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177EE">
              <w:rPr>
                <w:rFonts w:ascii="Times New Roman" w:hAnsi="Times New Roman" w:cs="Times New Roman"/>
                <w:b/>
                <w:u w:val="single"/>
              </w:rPr>
              <w:t>22.12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177EE">
              <w:rPr>
                <w:rFonts w:ascii="Times New Roman" w:hAnsi="Times New Roman" w:cs="Times New Roman"/>
                <w:b/>
              </w:rPr>
              <w:t>58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77EE">
              <w:rPr>
                <w:rFonts w:ascii="Times New Roman" w:hAnsi="Times New Roman" w:cs="Times New Roman"/>
                <w:b/>
                <w:u w:val="single"/>
              </w:rPr>
              <w:t>22.12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2177EE">
              <w:rPr>
                <w:rFonts w:ascii="Times New Roman" w:hAnsi="Times New Roman" w:cs="Times New Roman"/>
                <w:b/>
              </w:rPr>
              <w:t>58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:rsidR="00B75046" w:rsidRDefault="00B75046" w:rsidP="00B75046">
      <w:pPr>
        <w:tabs>
          <w:tab w:val="left" w:pos="990"/>
        </w:tabs>
        <w:jc w:val="both"/>
        <w:rPr>
          <w:b/>
          <w:color w:val="000000"/>
          <w:sz w:val="24"/>
          <w:szCs w:val="24"/>
        </w:rPr>
      </w:pPr>
      <w:r w:rsidRPr="00B75046">
        <w:rPr>
          <w:b/>
          <w:color w:val="000000"/>
          <w:sz w:val="24"/>
          <w:szCs w:val="24"/>
        </w:rPr>
        <w:t xml:space="preserve">Об удалении адресов объектов недвижимости  </w:t>
      </w:r>
    </w:p>
    <w:p w:rsidR="00B75046" w:rsidRPr="00B75046" w:rsidRDefault="00B75046" w:rsidP="00B75046">
      <w:pPr>
        <w:tabs>
          <w:tab w:val="left" w:pos="990"/>
        </w:tabs>
        <w:jc w:val="both"/>
        <w:rPr>
          <w:b/>
          <w:color w:val="000000"/>
          <w:sz w:val="24"/>
          <w:szCs w:val="24"/>
        </w:rPr>
      </w:pPr>
      <w:r w:rsidRPr="00B75046">
        <w:rPr>
          <w:b/>
          <w:color w:val="000000"/>
          <w:sz w:val="24"/>
          <w:szCs w:val="24"/>
        </w:rPr>
        <w:t>в федеральной информационной адресной системе (ФИАС)</w:t>
      </w:r>
    </w:p>
    <w:p w:rsidR="002177EE" w:rsidRDefault="002177EE" w:rsidP="002177EE">
      <w:pPr>
        <w:jc w:val="both"/>
        <w:rPr>
          <w:sz w:val="24"/>
          <w:szCs w:val="24"/>
        </w:rPr>
      </w:pPr>
    </w:p>
    <w:p w:rsidR="00B75046" w:rsidRDefault="00B75046" w:rsidP="00B75046">
      <w:pPr>
        <w:jc w:val="both"/>
        <w:rPr>
          <w:sz w:val="24"/>
          <w:szCs w:val="24"/>
        </w:rPr>
      </w:pPr>
    </w:p>
    <w:p w:rsidR="00B75046" w:rsidRDefault="00B75046" w:rsidP="00B7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соответствии с Законом Чувашской Республики от 19.12.1997 года № 28, «Об административном территориальном устройстве Чувашской Республики» ст. 17, Федерального закона «Об общих принципах организации местного самоуправления в Российской Федерации» от 06 октября 2003 г. № 131-ФЗ, а также с определением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Аликовского</w:t>
      </w:r>
      <w:proofErr w:type="spellEnd"/>
      <w:r>
        <w:rPr>
          <w:sz w:val="24"/>
          <w:szCs w:val="24"/>
        </w:rPr>
        <w:t xml:space="preserve"> района Чувашской Республики и в связи с выявленными нето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ностями в нумерации</w:t>
      </w:r>
      <w:proofErr w:type="gramEnd"/>
      <w:r>
        <w:rPr>
          <w:sz w:val="24"/>
          <w:szCs w:val="24"/>
        </w:rPr>
        <w:t xml:space="preserve"> домов во время переписи населения в населенных пунктах </w:t>
      </w:r>
      <w:proofErr w:type="spellStart"/>
      <w:r>
        <w:rPr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Аликовского</w:t>
      </w:r>
      <w:proofErr w:type="spellEnd"/>
      <w:r>
        <w:rPr>
          <w:sz w:val="24"/>
          <w:szCs w:val="24"/>
        </w:rPr>
        <w:t xml:space="preserve"> района Чувашской  Республики  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нистрация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B75046" w:rsidRDefault="00B75046" w:rsidP="00B7504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 :</w:t>
      </w:r>
    </w:p>
    <w:p w:rsidR="00B75046" w:rsidRDefault="00B75046" w:rsidP="00B7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Удалить адреса объектов адресации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Аликовского</w:t>
      </w:r>
      <w:proofErr w:type="spellEnd"/>
      <w:r>
        <w:rPr>
          <w:sz w:val="24"/>
          <w:szCs w:val="24"/>
        </w:rPr>
        <w:t xml:space="preserve"> района Чувашской Республики в Федеральной информационной адресной системе,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гласно приложению к данному постановлению. </w:t>
      </w:r>
    </w:p>
    <w:p w:rsidR="001F04F3" w:rsidRDefault="001F04F3" w:rsidP="00B7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вступает в силу момента подписания.  </w:t>
      </w:r>
    </w:p>
    <w:p w:rsidR="00B75046" w:rsidRDefault="00B75046" w:rsidP="00B75046">
      <w:pPr>
        <w:tabs>
          <w:tab w:val="left" w:pos="39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</w:p>
    <w:p w:rsidR="00B75046" w:rsidRPr="0097631C" w:rsidRDefault="00B75046" w:rsidP="00B75046">
      <w:pPr>
        <w:jc w:val="both"/>
        <w:rPr>
          <w:sz w:val="6"/>
          <w:szCs w:val="6"/>
        </w:rPr>
      </w:pPr>
    </w:p>
    <w:p w:rsidR="00B75046" w:rsidRDefault="00B75046" w:rsidP="00B75046">
      <w:pPr>
        <w:jc w:val="both"/>
        <w:rPr>
          <w:sz w:val="24"/>
          <w:szCs w:val="24"/>
        </w:rPr>
      </w:pPr>
    </w:p>
    <w:p w:rsidR="00B75046" w:rsidRDefault="00B75046" w:rsidP="00B7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:rsidR="00B75046" w:rsidRPr="00B75046" w:rsidRDefault="00B75046" w:rsidP="00B7504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А.Ю. Гаврилова</w:t>
      </w:r>
    </w:p>
    <w:p w:rsidR="00B75046" w:rsidRDefault="00B75046" w:rsidP="00B75046">
      <w:pPr>
        <w:jc w:val="both"/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</w:p>
    <w:p w:rsidR="00B75046" w:rsidRDefault="00B75046" w:rsidP="00B750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5046" w:rsidRDefault="00B75046" w:rsidP="00B75046">
      <w:pPr>
        <w:rPr>
          <w:sz w:val="28"/>
          <w:szCs w:val="28"/>
        </w:rPr>
      </w:pPr>
    </w:p>
    <w:p w:rsidR="00B75046" w:rsidRPr="00267FAA" w:rsidRDefault="00B75046" w:rsidP="00B75046">
      <w:pPr>
        <w:rPr>
          <w:rFonts w:ascii="Calibri" w:hAnsi="Calibri"/>
          <w:sz w:val="24"/>
          <w:szCs w:val="24"/>
        </w:rPr>
      </w:pPr>
    </w:p>
    <w:p w:rsidR="00B75046" w:rsidRPr="001F04F3" w:rsidRDefault="00B75046" w:rsidP="00B75046">
      <w:pPr>
        <w:jc w:val="right"/>
        <w:rPr>
          <w:sz w:val="24"/>
          <w:szCs w:val="24"/>
        </w:rPr>
      </w:pPr>
      <w:r w:rsidRPr="001F04F3">
        <w:rPr>
          <w:sz w:val="24"/>
          <w:szCs w:val="24"/>
        </w:rPr>
        <w:lastRenderedPageBreak/>
        <w:t xml:space="preserve">Приложение </w:t>
      </w:r>
    </w:p>
    <w:p w:rsidR="00B75046" w:rsidRPr="001F04F3" w:rsidRDefault="00B75046" w:rsidP="00B75046">
      <w:pPr>
        <w:jc w:val="right"/>
        <w:rPr>
          <w:sz w:val="24"/>
          <w:szCs w:val="24"/>
        </w:rPr>
      </w:pPr>
      <w:r w:rsidRPr="001F04F3">
        <w:rPr>
          <w:sz w:val="24"/>
          <w:szCs w:val="24"/>
        </w:rPr>
        <w:t>к постановлению администрации</w:t>
      </w:r>
    </w:p>
    <w:p w:rsidR="00B75046" w:rsidRPr="001F04F3" w:rsidRDefault="00B75046" w:rsidP="00B75046">
      <w:pPr>
        <w:jc w:val="right"/>
        <w:rPr>
          <w:sz w:val="24"/>
          <w:szCs w:val="24"/>
        </w:rPr>
      </w:pPr>
      <w:r w:rsidRPr="001F04F3">
        <w:rPr>
          <w:sz w:val="24"/>
          <w:szCs w:val="24"/>
        </w:rPr>
        <w:t>Рождественского сельсовета</w:t>
      </w:r>
    </w:p>
    <w:p w:rsidR="00B75046" w:rsidRPr="002243CB" w:rsidRDefault="00B75046" w:rsidP="00B75046">
      <w:pPr>
        <w:jc w:val="right"/>
        <w:rPr>
          <w:sz w:val="28"/>
          <w:szCs w:val="28"/>
        </w:rPr>
      </w:pPr>
      <w:r w:rsidRPr="001F04F3">
        <w:rPr>
          <w:sz w:val="24"/>
          <w:szCs w:val="24"/>
        </w:rPr>
        <w:t xml:space="preserve">                  от </w:t>
      </w:r>
      <w:r w:rsidR="001F04F3">
        <w:rPr>
          <w:sz w:val="24"/>
          <w:szCs w:val="24"/>
        </w:rPr>
        <w:t>22.12</w:t>
      </w:r>
      <w:r w:rsidRPr="001F04F3">
        <w:rPr>
          <w:sz w:val="24"/>
          <w:szCs w:val="24"/>
        </w:rPr>
        <w:t>.2021 №</w:t>
      </w:r>
      <w:r w:rsidR="001F04F3">
        <w:rPr>
          <w:sz w:val="24"/>
          <w:szCs w:val="24"/>
        </w:rPr>
        <w:t>58</w:t>
      </w:r>
      <w:r w:rsidRPr="002243CB">
        <w:rPr>
          <w:sz w:val="28"/>
          <w:szCs w:val="28"/>
        </w:rPr>
        <w:t xml:space="preserve">     </w:t>
      </w:r>
    </w:p>
    <w:p w:rsidR="00B75046" w:rsidRPr="002243CB" w:rsidRDefault="00B75046" w:rsidP="00B75046">
      <w:pPr>
        <w:jc w:val="center"/>
        <w:rPr>
          <w:sz w:val="28"/>
          <w:szCs w:val="28"/>
        </w:rPr>
      </w:pPr>
    </w:p>
    <w:p w:rsidR="00B75046" w:rsidRPr="002243CB" w:rsidRDefault="00B75046" w:rsidP="00B75046">
      <w:pPr>
        <w:jc w:val="center"/>
        <w:rPr>
          <w:sz w:val="28"/>
          <w:szCs w:val="28"/>
        </w:rPr>
      </w:pPr>
    </w:p>
    <w:p w:rsidR="00B75046" w:rsidRPr="001F04F3" w:rsidRDefault="00B75046" w:rsidP="00B75046">
      <w:pPr>
        <w:jc w:val="center"/>
        <w:rPr>
          <w:sz w:val="24"/>
          <w:szCs w:val="24"/>
        </w:rPr>
      </w:pPr>
      <w:r w:rsidRPr="001F04F3">
        <w:rPr>
          <w:sz w:val="24"/>
          <w:szCs w:val="24"/>
        </w:rPr>
        <w:t>СПИСОК</w:t>
      </w:r>
    </w:p>
    <w:p w:rsidR="00B75046" w:rsidRPr="001F04F3" w:rsidRDefault="00B75046" w:rsidP="00B75046">
      <w:pPr>
        <w:jc w:val="center"/>
        <w:rPr>
          <w:sz w:val="24"/>
          <w:szCs w:val="24"/>
        </w:rPr>
      </w:pPr>
      <w:r w:rsidRPr="001F04F3">
        <w:rPr>
          <w:sz w:val="24"/>
          <w:szCs w:val="24"/>
        </w:rPr>
        <w:t>объектов  адресации, подлежащих  удалению  в  федеральной информационной адре</w:t>
      </w:r>
      <w:r w:rsidRPr="001F04F3">
        <w:rPr>
          <w:sz w:val="24"/>
          <w:szCs w:val="24"/>
        </w:rPr>
        <w:t>с</w:t>
      </w:r>
      <w:r w:rsidRPr="001F04F3">
        <w:rPr>
          <w:sz w:val="24"/>
          <w:szCs w:val="24"/>
        </w:rPr>
        <w:t>ной системе</w:t>
      </w:r>
    </w:p>
    <w:p w:rsidR="00B75046" w:rsidRPr="001F04F3" w:rsidRDefault="00B75046" w:rsidP="00B75046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242"/>
        <w:gridCol w:w="1787"/>
        <w:gridCol w:w="1365"/>
        <w:gridCol w:w="1785"/>
        <w:gridCol w:w="1609"/>
      </w:tblGrid>
      <w:tr w:rsidR="009B2BB4" w:rsidRPr="001F04F3" w:rsidTr="009B2BB4">
        <w:tc>
          <w:tcPr>
            <w:tcW w:w="596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4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4F3">
              <w:rPr>
                <w:sz w:val="24"/>
                <w:szCs w:val="24"/>
              </w:rPr>
              <w:t>/</w:t>
            </w:r>
            <w:proofErr w:type="spellStart"/>
            <w:r w:rsidRPr="001F04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6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Адрес объекта а</w:t>
            </w:r>
            <w:r w:rsidRPr="001F04F3">
              <w:rPr>
                <w:sz w:val="24"/>
                <w:szCs w:val="24"/>
              </w:rPr>
              <w:t>д</w:t>
            </w:r>
            <w:r w:rsidRPr="001F04F3">
              <w:rPr>
                <w:sz w:val="24"/>
                <w:szCs w:val="24"/>
              </w:rPr>
              <w:t>ресации,</w:t>
            </w:r>
          </w:p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подлежащего уд</w:t>
            </w:r>
            <w:r w:rsidRPr="001F04F3">
              <w:rPr>
                <w:sz w:val="24"/>
                <w:szCs w:val="24"/>
              </w:rPr>
              <w:t>а</w:t>
            </w:r>
            <w:r w:rsidRPr="001F04F3">
              <w:rPr>
                <w:sz w:val="24"/>
                <w:szCs w:val="24"/>
              </w:rPr>
              <w:t>лению</w:t>
            </w:r>
          </w:p>
        </w:tc>
        <w:tc>
          <w:tcPr>
            <w:tcW w:w="1844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40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Номера объектов</w:t>
            </w:r>
          </w:p>
        </w:tc>
        <w:tc>
          <w:tcPr>
            <w:tcW w:w="1146" w:type="dxa"/>
          </w:tcPr>
          <w:p w:rsidR="009B2BB4" w:rsidRPr="009B2BB4" w:rsidRDefault="009B2BB4" w:rsidP="009B2BB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9B2BB4">
              <w:rPr>
                <w:rStyle w:val="af"/>
                <w:b w:val="0"/>
                <w:color w:val="000000" w:themeColor="text1"/>
              </w:rPr>
              <w:t>Уникальный номер</w:t>
            </w:r>
          </w:p>
          <w:p w:rsidR="009B2BB4" w:rsidRPr="009B2BB4" w:rsidRDefault="009B2BB4" w:rsidP="009B2BB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9B2BB4">
              <w:rPr>
                <w:rStyle w:val="af"/>
                <w:b w:val="0"/>
                <w:color w:val="000000" w:themeColor="text1"/>
              </w:rPr>
              <w:t>аннулируемого адреса</w:t>
            </w:r>
          </w:p>
          <w:p w:rsidR="009B2BB4" w:rsidRPr="009B2BB4" w:rsidRDefault="009B2BB4" w:rsidP="009B2BB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9B2BB4">
              <w:rPr>
                <w:rStyle w:val="af"/>
                <w:b w:val="0"/>
                <w:color w:val="000000" w:themeColor="text1"/>
              </w:rPr>
              <w:t>объекта адр</w:t>
            </w:r>
            <w:r w:rsidRPr="009B2BB4">
              <w:rPr>
                <w:rStyle w:val="af"/>
                <w:b w:val="0"/>
                <w:color w:val="000000" w:themeColor="text1"/>
              </w:rPr>
              <w:t>е</w:t>
            </w:r>
            <w:r w:rsidRPr="009B2BB4">
              <w:rPr>
                <w:rStyle w:val="af"/>
                <w:b w:val="0"/>
                <w:color w:val="000000" w:themeColor="text1"/>
              </w:rPr>
              <w:t xml:space="preserve">сации </w:t>
            </w:r>
            <w:proofErr w:type="gramStart"/>
            <w:r w:rsidRPr="009B2BB4">
              <w:rPr>
                <w:rStyle w:val="af"/>
                <w:b w:val="0"/>
                <w:color w:val="000000" w:themeColor="text1"/>
              </w:rPr>
              <w:t>в</w:t>
            </w:r>
            <w:proofErr w:type="gramEnd"/>
            <w:r w:rsidRPr="009B2BB4">
              <w:rPr>
                <w:rStyle w:val="af"/>
                <w:b w:val="0"/>
                <w:color w:val="000000" w:themeColor="text1"/>
              </w:rPr>
              <w:t xml:space="preserve"> ГАР</w:t>
            </w:r>
          </w:p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Примечание</w:t>
            </w:r>
          </w:p>
        </w:tc>
      </w:tr>
      <w:tr w:rsidR="009B2BB4" w:rsidRPr="009B2BB4" w:rsidTr="009B2BB4">
        <w:tc>
          <w:tcPr>
            <w:tcW w:w="596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9B2BB4" w:rsidRPr="001F04F3" w:rsidRDefault="009B2BB4" w:rsidP="001F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429240</w:t>
            </w:r>
            <w:r w:rsidRPr="001F04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ская Республика-Чувашия, </w:t>
            </w:r>
            <w:proofErr w:type="spellStart"/>
            <w:r>
              <w:rPr>
                <w:sz w:val="24"/>
                <w:szCs w:val="24"/>
              </w:rPr>
              <w:t>Алико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район, </w:t>
            </w:r>
            <w:proofErr w:type="spellStart"/>
            <w:r>
              <w:rPr>
                <w:sz w:val="24"/>
                <w:szCs w:val="24"/>
              </w:rPr>
              <w:t>Пит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зипово</w:t>
            </w:r>
            <w:proofErr w:type="spellEnd"/>
            <w:r>
              <w:rPr>
                <w:sz w:val="24"/>
                <w:szCs w:val="24"/>
              </w:rPr>
              <w:t>, ул.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844" w:type="dxa"/>
          </w:tcPr>
          <w:p w:rsidR="009B2BB4" w:rsidRPr="001F04F3" w:rsidRDefault="009B2BB4" w:rsidP="00572444">
            <w:pPr>
              <w:jc w:val="center"/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овладение</w:t>
            </w:r>
          </w:p>
        </w:tc>
        <w:tc>
          <w:tcPr>
            <w:tcW w:w="1540" w:type="dxa"/>
          </w:tcPr>
          <w:p w:rsidR="009B2BB4" w:rsidRPr="001F04F3" w:rsidRDefault="009B2BB4" w:rsidP="00572444">
            <w:pPr>
              <w:rPr>
                <w:sz w:val="24"/>
                <w:szCs w:val="24"/>
              </w:rPr>
            </w:pPr>
            <w:r w:rsidRPr="001F04F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9B2BB4" w:rsidRPr="009B2BB4" w:rsidRDefault="009B2BB4" w:rsidP="00572444">
            <w:pPr>
              <w:jc w:val="center"/>
              <w:rPr>
                <w:sz w:val="24"/>
                <w:szCs w:val="24"/>
                <w:lang w:val="en-US"/>
              </w:rPr>
            </w:pPr>
            <w:r w:rsidRPr="009B2BB4">
              <w:rPr>
                <w:color w:val="000000"/>
                <w:sz w:val="24"/>
                <w:szCs w:val="24"/>
                <w:lang w:val="en-US"/>
              </w:rPr>
              <w:t>0a791da5-b31f-47fe-b70d-94909526587e</w:t>
            </w:r>
          </w:p>
        </w:tc>
        <w:tc>
          <w:tcPr>
            <w:tcW w:w="1706" w:type="dxa"/>
          </w:tcPr>
          <w:p w:rsidR="009B2BB4" w:rsidRPr="009B2BB4" w:rsidRDefault="009B2BB4" w:rsidP="0057244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75046" w:rsidRPr="009B2BB4" w:rsidRDefault="00B75046" w:rsidP="00B75046">
      <w:pPr>
        <w:jc w:val="center"/>
        <w:rPr>
          <w:sz w:val="24"/>
          <w:szCs w:val="24"/>
          <w:lang w:val="en-US"/>
        </w:rPr>
      </w:pPr>
    </w:p>
    <w:p w:rsidR="00AA2B50" w:rsidRPr="009B2BB4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  <w:lang w:val="en-US"/>
        </w:rPr>
      </w:pPr>
    </w:p>
    <w:p w:rsidR="00AA2B50" w:rsidRPr="009B2BB4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AA2B50" w:rsidRPr="009B2BB4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BB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2B50" w:rsidRPr="009B2BB4" w:rsidRDefault="00AA2B50" w:rsidP="00AA2B50">
      <w:pPr>
        <w:jc w:val="center"/>
        <w:rPr>
          <w:sz w:val="26"/>
          <w:szCs w:val="26"/>
          <w:lang w:val="en-US"/>
        </w:rPr>
      </w:pPr>
    </w:p>
    <w:p w:rsidR="00EB02AB" w:rsidRPr="009B2BB4" w:rsidRDefault="00EB02AB">
      <w:pPr>
        <w:jc w:val="center"/>
        <w:rPr>
          <w:sz w:val="26"/>
          <w:szCs w:val="26"/>
          <w:lang w:val="en-US"/>
        </w:rPr>
      </w:pPr>
    </w:p>
    <w:sectPr w:rsidR="00EB02AB" w:rsidRPr="009B2BB4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46" w:rsidRDefault="00541F46">
      <w:r>
        <w:separator/>
      </w:r>
    </w:p>
  </w:endnote>
  <w:endnote w:type="continuationSeparator" w:id="0">
    <w:p w:rsidR="00541F46" w:rsidRDefault="0054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46" w:rsidRDefault="00541F46">
      <w:r>
        <w:separator/>
      </w:r>
    </w:p>
  </w:footnote>
  <w:footnote w:type="continuationSeparator" w:id="0">
    <w:p w:rsidR="00541F46" w:rsidRDefault="0054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9F7D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04C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2AB"/>
    <w:rsid w:val="00006BC1"/>
    <w:rsid w:val="00041E33"/>
    <w:rsid w:val="0005080D"/>
    <w:rsid w:val="00075657"/>
    <w:rsid w:val="00075A50"/>
    <w:rsid w:val="000B399B"/>
    <w:rsid w:val="00194A4E"/>
    <w:rsid w:val="001A3107"/>
    <w:rsid w:val="001A5C23"/>
    <w:rsid w:val="001B1DC1"/>
    <w:rsid w:val="001C776D"/>
    <w:rsid w:val="001F04F3"/>
    <w:rsid w:val="001F3D84"/>
    <w:rsid w:val="002052BA"/>
    <w:rsid w:val="002177EE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3A37D5"/>
    <w:rsid w:val="003B03D9"/>
    <w:rsid w:val="00495F53"/>
    <w:rsid w:val="004A2283"/>
    <w:rsid w:val="004A7887"/>
    <w:rsid w:val="004B0A42"/>
    <w:rsid w:val="004C29EF"/>
    <w:rsid w:val="004E1E59"/>
    <w:rsid w:val="00507667"/>
    <w:rsid w:val="0051480F"/>
    <w:rsid w:val="005405B2"/>
    <w:rsid w:val="00541F46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71EF8"/>
    <w:rsid w:val="006C590A"/>
    <w:rsid w:val="0071147E"/>
    <w:rsid w:val="0073159F"/>
    <w:rsid w:val="00750369"/>
    <w:rsid w:val="007645FF"/>
    <w:rsid w:val="007B2A8C"/>
    <w:rsid w:val="007D0361"/>
    <w:rsid w:val="0080299A"/>
    <w:rsid w:val="00954FC8"/>
    <w:rsid w:val="009924F1"/>
    <w:rsid w:val="0099595A"/>
    <w:rsid w:val="009B2BB4"/>
    <w:rsid w:val="009C656B"/>
    <w:rsid w:val="009D3DD3"/>
    <w:rsid w:val="009F7D12"/>
    <w:rsid w:val="00AA2B50"/>
    <w:rsid w:val="00B2349A"/>
    <w:rsid w:val="00B75046"/>
    <w:rsid w:val="00B90ED3"/>
    <w:rsid w:val="00BD511C"/>
    <w:rsid w:val="00BF4C29"/>
    <w:rsid w:val="00C06353"/>
    <w:rsid w:val="00C4082C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DC104C"/>
    <w:rsid w:val="00E0691A"/>
    <w:rsid w:val="00E84B51"/>
    <w:rsid w:val="00EB02AB"/>
    <w:rsid w:val="00FA62B6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9B2BB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9B2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8E28-147A-48E2-9213-33EDC01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userpc</cp:lastModifiedBy>
  <cp:revision>4</cp:revision>
  <cp:lastPrinted>2021-12-27T13:47:00Z</cp:lastPrinted>
  <dcterms:created xsi:type="dcterms:W3CDTF">2021-12-27T08:12:00Z</dcterms:created>
  <dcterms:modified xsi:type="dcterms:W3CDTF">2021-12-27T13:57:00Z</dcterms:modified>
</cp:coreProperties>
</file>