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C74B6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C04E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февраля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A212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65FC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74B6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а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C74B6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C04E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февраля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A212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65FC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74B6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225B59" w:rsidRDefault="00225B59" w:rsidP="00225B59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</w:p>
    <w:p w:rsidR="00225B59" w:rsidRDefault="00225B59" w:rsidP="00225B59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</w:p>
    <w:p w:rsidR="00C74B63" w:rsidRPr="00C74B63" w:rsidRDefault="00C74B63" w:rsidP="00C74B63">
      <w:pPr>
        <w:jc w:val="both"/>
      </w:pPr>
      <w:r w:rsidRPr="00C74B63">
        <w:rPr>
          <w:rFonts w:ascii="Arial" w:hAnsi="Arial" w:cs="Arial"/>
          <w:sz w:val="20"/>
          <w:szCs w:val="20"/>
        </w:rPr>
        <w:t>О плане мероприятий по противодействию</w:t>
      </w:r>
    </w:p>
    <w:p w:rsidR="00C74B63" w:rsidRDefault="00C74B63" w:rsidP="00C74B63">
      <w:pPr>
        <w:jc w:val="both"/>
        <w:rPr>
          <w:rFonts w:ascii="Arial" w:hAnsi="Arial" w:cs="Arial"/>
          <w:sz w:val="20"/>
          <w:szCs w:val="20"/>
        </w:rPr>
      </w:pPr>
      <w:r w:rsidRPr="00C74B63">
        <w:rPr>
          <w:rFonts w:ascii="Arial" w:hAnsi="Arial" w:cs="Arial"/>
          <w:sz w:val="20"/>
          <w:szCs w:val="20"/>
        </w:rPr>
        <w:t xml:space="preserve">коррупции в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Яндобинском</w:t>
      </w:r>
      <w:proofErr w:type="spellEnd"/>
      <w:r>
        <w:t xml:space="preserve"> </w:t>
      </w:r>
      <w:r w:rsidRPr="00C74B63">
        <w:rPr>
          <w:rFonts w:ascii="Arial" w:hAnsi="Arial" w:cs="Arial"/>
          <w:sz w:val="20"/>
          <w:szCs w:val="20"/>
        </w:rPr>
        <w:t>сельском поселении</w:t>
      </w:r>
    </w:p>
    <w:p w:rsidR="00C74B63" w:rsidRPr="00C74B63" w:rsidRDefault="00C74B63" w:rsidP="00C74B63">
      <w:pPr>
        <w:jc w:val="both"/>
      </w:pPr>
      <w:r w:rsidRPr="00C74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</w:t>
      </w:r>
      <w:r>
        <w:t xml:space="preserve"> </w:t>
      </w:r>
      <w:r w:rsidRPr="00C74B63">
        <w:rPr>
          <w:rFonts w:ascii="Arial" w:hAnsi="Arial" w:cs="Arial"/>
          <w:sz w:val="20"/>
          <w:szCs w:val="20"/>
        </w:rPr>
        <w:t>на 2021 год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t> 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         </w:t>
      </w:r>
      <w:r w:rsidRPr="00C74B63">
        <w:rPr>
          <w:rFonts w:ascii="Arial" w:hAnsi="Arial" w:cs="Arial"/>
          <w:sz w:val="20"/>
          <w:szCs w:val="20"/>
        </w:rPr>
        <w:t xml:space="preserve">В соответствии с Законом Чувашской Республики от 04.06.2007 № 14 «О противодействии коррупции»,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и в целях создания эффективных условий для недопущения коррупции в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Яндобинском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сельском поселении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района, ее влияния на деятельность органов местного самоуправления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района, обеспечения законных прав и интересов граждан и организаций администрация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 ПОСТАНОВЛЯЕТ: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 xml:space="preserve">1. Утвердить План мероприятий по противодействию коррупции в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Яндобинском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сельском поселении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 на 2021 год (прилагается).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>2. Обеспечить постоянный контроль за ходом исполнения плана мероприятий, при необходимости вносить предложения, связанные с реализацией, в том числе по вопросам осуществления принятых решений и корректировки плана.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 xml:space="preserve">3. Контроль за выполнением настоящего постановления возложить на специалиста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 xml:space="preserve">4. Настоящее постановление вступает в силу с момента его подписания и подлежит официальному опубликованию в печатном средстве массовой информации – муниципальной газете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 Чувашской Республики «Бюллетень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сельского поселения».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t> 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t> 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rPr>
          <w:rFonts w:ascii="Arial" w:hAnsi="Arial" w:cs="Arial"/>
          <w:sz w:val="20"/>
          <w:szCs w:val="20"/>
        </w:rPr>
        <w:t xml:space="preserve">сельского поселения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Л.П. </w:t>
      </w:r>
      <w:proofErr w:type="spellStart"/>
      <w:r>
        <w:rPr>
          <w:rFonts w:ascii="Arial" w:hAnsi="Arial" w:cs="Arial"/>
          <w:sz w:val="20"/>
          <w:szCs w:val="20"/>
        </w:rPr>
        <w:t>Мукин</w:t>
      </w:r>
      <w:proofErr w:type="spellEnd"/>
    </w:p>
    <w:p w:rsidR="00C74B63" w:rsidRPr="00C74B63" w:rsidRDefault="00C74B63" w:rsidP="00C74B63">
      <w:pPr>
        <w:jc w:val="both"/>
      </w:pPr>
      <w:r w:rsidRPr="00C74B63">
        <w:lastRenderedPageBreak/>
        <w:t> </w:t>
      </w:r>
    </w:p>
    <w:p w:rsidR="00C74B63" w:rsidRPr="00C74B63" w:rsidRDefault="00C74B63" w:rsidP="00C74B63">
      <w:pPr>
        <w:jc w:val="right"/>
      </w:pPr>
      <w:r w:rsidRPr="00C74B63">
        <w:rPr>
          <w:rFonts w:ascii="Arial" w:hAnsi="Arial" w:cs="Arial"/>
          <w:sz w:val="20"/>
          <w:szCs w:val="20"/>
        </w:rPr>
        <w:t>Приложение</w:t>
      </w:r>
    </w:p>
    <w:p w:rsidR="00C74B63" w:rsidRPr="00C74B63" w:rsidRDefault="00C74B63" w:rsidP="00C74B63">
      <w:pPr>
        <w:jc w:val="right"/>
      </w:pPr>
      <w:r w:rsidRPr="00C74B63">
        <w:rPr>
          <w:rFonts w:ascii="Arial" w:hAnsi="Arial" w:cs="Arial"/>
          <w:sz w:val="20"/>
          <w:szCs w:val="20"/>
        </w:rPr>
        <w:t>Утверждено</w:t>
      </w:r>
    </w:p>
    <w:p w:rsidR="00C74B63" w:rsidRPr="00C74B63" w:rsidRDefault="003C4EA6" w:rsidP="00C74B63">
      <w:pPr>
        <w:jc w:val="right"/>
      </w:pPr>
      <w:hyperlink r:id="rId9" w:anchor="sub_0%23sub_0" w:history="1">
        <w:r w:rsidR="00C74B63" w:rsidRPr="00C74B63">
          <w:rPr>
            <w:rFonts w:ascii="Arial" w:hAnsi="Arial" w:cs="Arial"/>
            <w:color w:val="333333"/>
            <w:sz w:val="20"/>
            <w:szCs w:val="20"/>
          </w:rPr>
          <w:t>постановлением</w:t>
        </w:r>
      </w:hyperlink>
      <w:r w:rsidR="00C74B63" w:rsidRPr="00C74B63">
        <w:rPr>
          <w:rFonts w:ascii="Arial" w:hAnsi="Arial" w:cs="Arial"/>
          <w:sz w:val="20"/>
          <w:szCs w:val="20"/>
        </w:rPr>
        <w:t xml:space="preserve"> администрации </w:t>
      </w:r>
      <w:proofErr w:type="spellStart"/>
      <w:r w:rsidR="00C74B63" w:rsidRPr="00C74B63">
        <w:rPr>
          <w:rFonts w:ascii="Arial" w:hAnsi="Arial" w:cs="Arial"/>
          <w:sz w:val="20"/>
          <w:szCs w:val="20"/>
        </w:rPr>
        <w:t>Яндобинского</w:t>
      </w:r>
      <w:proofErr w:type="spellEnd"/>
      <w:r w:rsidR="00C74B63" w:rsidRPr="00C74B63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C74B63" w:rsidRPr="00C74B63" w:rsidRDefault="00C74B63" w:rsidP="00C74B63">
      <w:pPr>
        <w:jc w:val="right"/>
      </w:pPr>
      <w:proofErr w:type="spellStart"/>
      <w:r w:rsidRPr="00C74B63">
        <w:rPr>
          <w:rFonts w:ascii="Arial" w:hAnsi="Arial" w:cs="Arial"/>
          <w:sz w:val="20"/>
          <w:szCs w:val="20"/>
        </w:rPr>
        <w:t>Аликовского</w:t>
      </w:r>
      <w:proofErr w:type="spellEnd"/>
      <w:r w:rsidRPr="00C74B63">
        <w:rPr>
          <w:rFonts w:ascii="Arial" w:hAnsi="Arial" w:cs="Arial"/>
          <w:sz w:val="20"/>
          <w:szCs w:val="20"/>
        </w:rPr>
        <w:t xml:space="preserve"> района</w:t>
      </w:r>
      <w:r w:rsidRPr="00C74B63">
        <w:rPr>
          <w:rFonts w:ascii="Arial" w:hAnsi="Arial" w:cs="Arial"/>
          <w:sz w:val="20"/>
          <w:szCs w:val="20"/>
        </w:rPr>
        <w:br/>
        <w:t xml:space="preserve">от 12.02.2021 г. № </w:t>
      </w:r>
      <w:proofErr w:type="gramStart"/>
      <w:r w:rsidRPr="00C74B63">
        <w:rPr>
          <w:rFonts w:ascii="Arial" w:hAnsi="Arial" w:cs="Arial"/>
          <w:sz w:val="20"/>
          <w:szCs w:val="20"/>
        </w:rPr>
        <w:t>5</w:t>
      </w:r>
      <w:proofErr w:type="gramEnd"/>
      <w:r w:rsidRPr="00C74B63">
        <w:rPr>
          <w:rFonts w:ascii="Arial" w:hAnsi="Arial" w:cs="Arial"/>
          <w:sz w:val="20"/>
          <w:szCs w:val="20"/>
        </w:rPr>
        <w:t xml:space="preserve"> а</w:t>
      </w:r>
    </w:p>
    <w:p w:rsidR="00C74B63" w:rsidRPr="00C74B63" w:rsidRDefault="00C74B63" w:rsidP="00C74B63">
      <w:pPr>
        <w:spacing w:before="100" w:beforeAutospacing="1" w:after="100" w:afterAutospacing="1"/>
        <w:jc w:val="both"/>
      </w:pPr>
      <w:r w:rsidRPr="00C74B63">
        <w:t> </w:t>
      </w:r>
    </w:p>
    <w:p w:rsidR="00C74B63" w:rsidRPr="00C74B63" w:rsidRDefault="00C74B63" w:rsidP="00C74B63">
      <w:pPr>
        <w:jc w:val="center"/>
      </w:pPr>
      <w:r w:rsidRPr="00C74B63">
        <w:rPr>
          <w:rFonts w:ascii="Arial" w:hAnsi="Arial" w:cs="Arial"/>
          <w:sz w:val="20"/>
          <w:szCs w:val="20"/>
        </w:rPr>
        <w:t>ПЛАН</w:t>
      </w:r>
    </w:p>
    <w:p w:rsidR="00C74B63" w:rsidRPr="00C74B63" w:rsidRDefault="00C74B63" w:rsidP="00C74B63">
      <w:pPr>
        <w:jc w:val="center"/>
      </w:pPr>
      <w:r w:rsidRPr="00C74B63">
        <w:rPr>
          <w:rFonts w:ascii="Arial" w:hAnsi="Arial" w:cs="Arial"/>
          <w:sz w:val="20"/>
          <w:szCs w:val="20"/>
        </w:rPr>
        <w:t>МЕРОПРИЯТИЙ ПО ПРОТИВОДЕЙСТВИЮ КОРРУПЦИИ</w:t>
      </w:r>
    </w:p>
    <w:p w:rsidR="00C74B63" w:rsidRPr="00C74B63" w:rsidRDefault="00C74B63" w:rsidP="00C74B63">
      <w:pPr>
        <w:jc w:val="center"/>
      </w:pPr>
      <w:r w:rsidRPr="00C74B63">
        <w:rPr>
          <w:rFonts w:ascii="Arial" w:hAnsi="Arial" w:cs="Arial"/>
          <w:sz w:val="20"/>
          <w:szCs w:val="20"/>
        </w:rPr>
        <w:t>В ЯНДОБИНСКОМ СЕЛЬСКОМ ПОСЕЛЕН</w:t>
      </w:r>
      <w:r>
        <w:rPr>
          <w:rFonts w:ascii="Arial" w:hAnsi="Arial" w:cs="Arial"/>
          <w:sz w:val="20"/>
          <w:szCs w:val="20"/>
        </w:rPr>
        <w:t>ИИ АЛИКОВСКОГО РАЙОНА НА 2021 г</w:t>
      </w:r>
    </w:p>
    <w:tbl>
      <w:tblPr>
        <w:tblW w:w="10301" w:type="dxa"/>
        <w:tblCellSpacing w:w="0" w:type="dxa"/>
        <w:tblInd w:w="-28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6037"/>
        <w:gridCol w:w="1276"/>
        <w:gridCol w:w="1417"/>
        <w:gridCol w:w="1087"/>
      </w:tblGrid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N</w:t>
            </w:r>
            <w:r w:rsidRPr="00C74B63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10301" w:type="dxa"/>
            <w:gridSpan w:val="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Выявление и систематизация причин и условий проявления коррупции в деятельности администрации </w:t>
            </w:r>
            <w:proofErr w:type="spellStart"/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района, мониторинг коррупционных рисков и их устранение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Осуществление антикоррупционной экспертизы в отношении (с учетом мониторинга соответствующей правоприменительной </w:t>
            </w:r>
            <w:proofErr w:type="gramStart"/>
            <w:r w:rsidRPr="00C74B63">
              <w:rPr>
                <w:rFonts w:ascii="Arial" w:hAnsi="Arial" w:cs="Arial"/>
                <w:sz w:val="20"/>
                <w:szCs w:val="20"/>
              </w:rPr>
              <w:t>практики)-</w:t>
            </w:r>
            <w:proofErr w:type="gramEnd"/>
            <w:r w:rsidRPr="00C74B63">
              <w:rPr>
                <w:rFonts w:ascii="Arial" w:hAnsi="Arial" w:cs="Arial"/>
                <w:sz w:val="20"/>
                <w:szCs w:val="20"/>
              </w:rPr>
              <w:t xml:space="preserve"> проектов нормативных правовых актов;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- нормативных правовых актов;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- иных документов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в целях выявления коррупционных факторов и их последующего устранения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Подготовка проектов правовых актов в соответствии с изменениями в </w:t>
            </w:r>
            <w:hyperlink r:id="rId10" w:history="1">
              <w:r w:rsidRPr="00C74B63">
                <w:rPr>
                  <w:rFonts w:ascii="Arial" w:hAnsi="Arial" w:cs="Arial"/>
                  <w:color w:val="333333"/>
                  <w:sz w:val="20"/>
                  <w:szCs w:val="20"/>
                </w:rPr>
                <w:t>антикоррупционном законодательстве</w:t>
              </w:r>
            </w:hyperlink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района, информационного взаимодействия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Поддержание в актуальном состоянии информационного сайта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в части, касающейся антикоррупционной деятельности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10301" w:type="dxa"/>
            <w:gridSpan w:val="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>2. Меры по правовому обеспечению противодействия коррупции, по повышению профессионального уровня муниципальных служащих </w:t>
            </w:r>
            <w:hyperlink r:id="rId11" w:history="1">
              <w:r w:rsidRPr="00C74B63">
                <w:rPr>
                  <w:rFonts w:ascii="Arial" w:hAnsi="Arial" w:cs="Arial"/>
                  <w:b/>
                  <w:bCs/>
                  <w:color w:val="333333"/>
                  <w:sz w:val="20"/>
                  <w:szCs w:val="20"/>
                </w:rPr>
                <w:t>повышения эффективности механизмов предотвращения и урегулирования конфликта интересов</w:t>
              </w:r>
            </w:hyperlink>
          </w:p>
        </w:tc>
      </w:tr>
      <w:tr w:rsidR="00C74B63" w:rsidRPr="00C74B63" w:rsidTr="00C74B63">
        <w:trPr>
          <w:trHeight w:val="2535"/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Мониторинг исполнения муниципальными служащими запретов, ограничений и требований, установленных </w:t>
            </w:r>
            <w:hyperlink r:id="rId12" w:history="1">
              <w:r w:rsidRPr="00C74B63">
                <w:rPr>
                  <w:rFonts w:ascii="Arial" w:hAnsi="Arial" w:cs="Arial"/>
                  <w:color w:val="333333"/>
                  <w:sz w:val="20"/>
                  <w:szCs w:val="20"/>
                </w:rPr>
                <w:t>антикоррупционным законодательством</w:t>
              </w:r>
            </w:hyperlink>
            <w:r w:rsidRPr="00C74B63">
              <w:rPr>
                <w:rFonts w:ascii="Arial" w:hAnsi="Arial" w:cs="Arial"/>
                <w:sz w:val="20"/>
                <w:szCs w:val="20"/>
              </w:rPr>
              <w:t>, в том числе касающихся выполнения иной оплачиваемой работы, обязанностей уведомлять об обращениях в целях склонения к совершению коррупционных правонарушений, сообщения о получении подарка в связи со служебными командировками, протокольными и иными официальными мероприятиями, а также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специалист-эксперт, руководители структурных подразделений администрации района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rHeight w:val="8490"/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2.2.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lastRenderedPageBreak/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lastRenderedPageBreak/>
              <w:t xml:space="preserve">Ознакомление граждан, поступающих на муниципальную службу в администрацию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района, и на должности руководителей муниципальных учреждений, с нормативными правовыми актами в сфере противодействия коррупции, информирование муниципальных служащих и руководителей муниципальных учреждений об изменениях </w:t>
            </w:r>
            <w:hyperlink r:id="rId13" w:history="1">
              <w:r w:rsidRPr="00C74B63">
                <w:rPr>
                  <w:rFonts w:ascii="Arial" w:hAnsi="Arial" w:cs="Arial"/>
                  <w:sz w:val="20"/>
                  <w:szCs w:val="20"/>
                </w:rPr>
                <w:t>антикоррупционного законодательства</w:t>
              </w:r>
            </w:hyperlink>
            <w:r w:rsidRPr="00C74B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Обеспечить при ведении личных дел лиц, замещающих муниципальные должности и должности муниципальной службы, должности руководителей подведомственных администрации района учреждений и предприятий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специалист-эксперт, руководители структурных подразделений администрации района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при поступлении граждан на муниципальную службу, на должности руководителей муниципальных учреждений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rHeight w:val="4800"/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Организация правового просвещения муниципальных служащих и руководителей муниципальных учреждений по антикоррупционной тематике (семинары, тренинги, лекции, совещания) с участием представителей правоохранительных органов, и других разъяснительных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сведений о доходах,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до 30 апреля 2021 года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Прием сведений о доходах, об имуществе и обязательствах имущественного характера лиц, претендующих на замещение должности муниципальной службы, руководителей муниципальных учреждений, а также сведений о доходах,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При поступлении граждан на муниципальную службу, на должности руководителей муниципальных учреждений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Обеспечение разъяснения порядка заполнения и представления справок о доходах, расходах об имуществе и обязательствах имущественного характера лицами, замещающими должности муниципальной службы, их супругов и несовершеннолетних детей, также лицами, замещающими должности руководителей муниципальных учреждений справок о доходах, об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сведений о доходах, расходах и об имуществе лиц, замещающих должности муниципальной службы, их супругов и несовершеннолетних детей, сведения о доходах, об имуществе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Проведение организационных и технических мероприятий по установке специального программного обеспечения «Справки БК»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1 квартал 2021 года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Осуществление проверки и принятие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актами Российской Федерации, урегулирования конфликта интересов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10301" w:type="dxa"/>
            <w:gridSpan w:val="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t> 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>3. 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Организация работы по взаимодействию с общественностью и средствами массовой информации по формированию отрицательного отношения к проявлениям коррупции.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коррупции, проводимых общественными организациями, объединениями граждан.</w:t>
            </w:r>
          </w:p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Информировать общественность о результатах работы по профилактике коррупционных и иных нарушений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коррупции.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Анализ обращений, поступающих в администрацию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на предмет выявления информации о признаках коррупционных проявлений, сбор и обобщение указанной информации, организация проверки содержащихся в обращениях информации о фактах коррупции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Поддержание в актуальном состоянии информационного сайта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в части, касающейся подачи и рассмотрения обращений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Организация работы по взаимодействию со средствами массовой информации по формированию отрицательного отношения к проявлениям коррупции, мониторинга публикаций в средствах массовой информации о фактах проявления коррупции в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и организация проверки таких фактов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10301" w:type="dxa"/>
            <w:gridSpan w:val="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b/>
                <w:bCs/>
                <w:sz w:val="20"/>
                <w:szCs w:val="20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Совершенствование разрешительных функций администрации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района, предоставления муниципальных услуг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Оптимизация представления администрацией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 и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Проведение совещаний по профилактике коррупционных и иных правонарушений с работниками органов местного самоуправления, муниципальных учреждений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Совершенствование системы учета муниципального имущества и земельных участков и оценки эффективности его использования. Проведение оценки эффективности использования имущества, находящегося в муниципальной собственности и земельных участков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Совершенствование мер по повышению эффективности использования общественных (публичных) слушаний, предусмотренных </w:t>
            </w:r>
            <w:hyperlink r:id="rId14" w:history="1">
              <w:r w:rsidRPr="00C74B63">
                <w:rPr>
                  <w:rFonts w:ascii="Arial" w:hAnsi="Arial" w:cs="Arial"/>
                  <w:color w:val="333333"/>
                  <w:sz w:val="20"/>
                  <w:szCs w:val="20"/>
                </w:rPr>
                <w:t>земельным</w:t>
              </w:r>
            </w:hyperlink>
            <w:r w:rsidRPr="00C74B63">
              <w:rPr>
                <w:rFonts w:ascii="Arial" w:hAnsi="Arial" w:cs="Arial"/>
                <w:sz w:val="20"/>
                <w:szCs w:val="20"/>
              </w:rPr>
              <w:t> и </w:t>
            </w:r>
            <w:hyperlink r:id="rId15" w:history="1">
              <w:r w:rsidRPr="00C74B63">
                <w:rPr>
                  <w:rFonts w:ascii="Arial" w:hAnsi="Arial" w:cs="Arial"/>
                  <w:color w:val="333333"/>
                  <w:sz w:val="20"/>
                  <w:szCs w:val="20"/>
                </w:rPr>
                <w:t>градостроительным</w:t>
              </w:r>
            </w:hyperlink>
            <w:r w:rsidRPr="00C74B63">
              <w:rPr>
                <w:rFonts w:ascii="Arial" w:hAnsi="Arial" w:cs="Arial"/>
                <w:sz w:val="20"/>
                <w:szCs w:val="20"/>
              </w:rPr>
              <w:t> 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Реализация антикоррупционных стандартов размещения заказов на муниципальные нужды,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работ. Проведение обязательного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5 млн. рублей.</w:t>
            </w:r>
          </w:p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</w:pPr>
            <w:r w:rsidRPr="00C74B63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603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 xml:space="preserve">Финансовый контроль за целевым и эффективным использованием средств бюджета </w:t>
            </w:r>
            <w:proofErr w:type="spellStart"/>
            <w:proofErr w:type="gramStart"/>
            <w:r w:rsidRPr="00C74B63">
              <w:rPr>
                <w:rFonts w:ascii="Arial" w:hAnsi="Arial" w:cs="Arial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 сельского</w:t>
            </w:r>
            <w:proofErr w:type="gramEnd"/>
            <w:r w:rsidRPr="00C74B63">
              <w:rPr>
                <w:rFonts w:ascii="Arial" w:hAnsi="Arial" w:cs="Arial"/>
                <w:sz w:val="20"/>
                <w:szCs w:val="20"/>
              </w:rPr>
              <w:t xml:space="preserve"> поселения </w:t>
            </w:r>
            <w:proofErr w:type="spellStart"/>
            <w:r w:rsidRPr="00C74B63"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Финансовый отдел</w:t>
            </w:r>
          </w:p>
        </w:tc>
        <w:tc>
          <w:tcPr>
            <w:tcW w:w="141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</w:pPr>
            <w:r w:rsidRPr="00C74B63">
              <w:t> </w:t>
            </w:r>
          </w:p>
        </w:tc>
      </w:tr>
      <w:tr w:rsidR="00C74B63" w:rsidRPr="00C74B63" w:rsidTr="00C74B63">
        <w:trPr>
          <w:tblCellSpacing w:w="0" w:type="dxa"/>
        </w:trPr>
        <w:tc>
          <w:tcPr>
            <w:tcW w:w="484" w:type="dxa"/>
            <w:shd w:val="clear" w:color="auto" w:fill="F5F5F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6037" w:type="dxa"/>
            <w:shd w:val="clear" w:color="auto" w:fill="F5F5F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Информирование граждан о порядке предоставления государственных услуг отделом ЗАГС, размещение на официальном сайте администрации </w:t>
            </w:r>
            <w:proofErr w:type="spellStart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>Аликовского</w:t>
            </w:r>
            <w:proofErr w:type="spellEnd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сведений о перечне предоставляемых услуг</w:t>
            </w:r>
          </w:p>
        </w:tc>
        <w:tc>
          <w:tcPr>
            <w:tcW w:w="1276" w:type="dxa"/>
            <w:shd w:val="clear" w:color="auto" w:fill="F5F5F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>Яндобинского</w:t>
            </w:r>
            <w:proofErr w:type="spellEnd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</w:t>
            </w:r>
            <w:proofErr w:type="gramEnd"/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shd w:val="clear" w:color="auto" w:fill="F5F5F5"/>
            <w:hideMark/>
          </w:tcPr>
          <w:p w:rsidR="00C74B63" w:rsidRPr="00C74B63" w:rsidRDefault="00C74B63" w:rsidP="00C74B63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C74B63">
              <w:rPr>
                <w:rFonts w:ascii="Arial" w:hAnsi="Arial" w:cs="Arial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shd w:val="clear" w:color="auto" w:fill="F5F5F5"/>
            <w:hideMark/>
          </w:tcPr>
          <w:p w:rsidR="00C74B63" w:rsidRPr="00C74B63" w:rsidRDefault="00C74B63" w:rsidP="00C74B63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2042AD" w:rsidRPr="002042AD" w:rsidRDefault="00265FC2" w:rsidP="00C74B63">
      <w:pPr>
        <w:pStyle w:val="1"/>
        <w:ind w:right="4536"/>
        <w:jc w:val="both"/>
        <w:rPr>
          <w:rFonts w:ascii="Times New Roman CYR" w:eastAsiaTheme="minorEastAsia" w:hAnsi="Times New Roman CYR" w:cs="Times New Roman CYR"/>
        </w:rPr>
      </w:pPr>
      <w:r>
        <w:lastRenderedPageBreak/>
        <w:br/>
      </w:r>
    </w:p>
    <w:p w:rsidR="002042AD" w:rsidRDefault="002042AD" w:rsidP="00225B59">
      <w:pPr>
        <w:rPr>
          <w:bCs/>
        </w:rPr>
      </w:pPr>
    </w:p>
    <w:sectPr w:rsidR="002042AD" w:rsidSect="00870B39">
      <w:footerReference w:type="default" r:id="rId16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A6" w:rsidRDefault="003C4EA6">
      <w:r>
        <w:separator/>
      </w:r>
    </w:p>
  </w:endnote>
  <w:endnote w:type="continuationSeparator" w:id="0">
    <w:p w:rsidR="003C4EA6" w:rsidRDefault="003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3C4EA6">
    <w:pPr>
      <w:pStyle w:val="ae"/>
      <w:jc w:val="right"/>
    </w:pPr>
  </w:p>
  <w:p w:rsidR="00E81622" w:rsidRDefault="003C4E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A6" w:rsidRDefault="003C4EA6">
      <w:r>
        <w:separator/>
      </w:r>
    </w:p>
  </w:footnote>
  <w:footnote w:type="continuationSeparator" w:id="0">
    <w:p w:rsidR="003C4EA6" w:rsidRDefault="003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69BF06C2"/>
    <w:multiLevelType w:val="hybridMultilevel"/>
    <w:tmpl w:val="16646D48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02D22"/>
    <w:rsid w:val="000322F6"/>
    <w:rsid w:val="00051B43"/>
    <w:rsid w:val="00051CFA"/>
    <w:rsid w:val="00060BA3"/>
    <w:rsid w:val="00064CD6"/>
    <w:rsid w:val="00091CE2"/>
    <w:rsid w:val="00094D5A"/>
    <w:rsid w:val="000A7B48"/>
    <w:rsid w:val="000B2A7A"/>
    <w:rsid w:val="000C4724"/>
    <w:rsid w:val="00106BBB"/>
    <w:rsid w:val="00125514"/>
    <w:rsid w:val="00146E05"/>
    <w:rsid w:val="00157D4A"/>
    <w:rsid w:val="001C1C69"/>
    <w:rsid w:val="001E7CE7"/>
    <w:rsid w:val="00200F03"/>
    <w:rsid w:val="002042AD"/>
    <w:rsid w:val="002126D9"/>
    <w:rsid w:val="002240B5"/>
    <w:rsid w:val="00225B59"/>
    <w:rsid w:val="00251B44"/>
    <w:rsid w:val="00265FC2"/>
    <w:rsid w:val="0027092B"/>
    <w:rsid w:val="002C07E5"/>
    <w:rsid w:val="002C5CA3"/>
    <w:rsid w:val="002D7414"/>
    <w:rsid w:val="002D7B38"/>
    <w:rsid w:val="002E704C"/>
    <w:rsid w:val="002F60EB"/>
    <w:rsid w:val="00313BEB"/>
    <w:rsid w:val="003163A4"/>
    <w:rsid w:val="003343D8"/>
    <w:rsid w:val="00377E15"/>
    <w:rsid w:val="00380765"/>
    <w:rsid w:val="0038280B"/>
    <w:rsid w:val="00391A2A"/>
    <w:rsid w:val="003C4EA6"/>
    <w:rsid w:val="00402B75"/>
    <w:rsid w:val="00416AEC"/>
    <w:rsid w:val="00454A96"/>
    <w:rsid w:val="0047291D"/>
    <w:rsid w:val="004B0425"/>
    <w:rsid w:val="004C04EE"/>
    <w:rsid w:val="004E4D26"/>
    <w:rsid w:val="004F4330"/>
    <w:rsid w:val="005013A4"/>
    <w:rsid w:val="005116CB"/>
    <w:rsid w:val="00512703"/>
    <w:rsid w:val="00514DBD"/>
    <w:rsid w:val="00515165"/>
    <w:rsid w:val="00526D0E"/>
    <w:rsid w:val="00533C3F"/>
    <w:rsid w:val="0053422E"/>
    <w:rsid w:val="00540013"/>
    <w:rsid w:val="00563A23"/>
    <w:rsid w:val="00575543"/>
    <w:rsid w:val="00576E87"/>
    <w:rsid w:val="005F06F9"/>
    <w:rsid w:val="0060208C"/>
    <w:rsid w:val="0061089D"/>
    <w:rsid w:val="006342EA"/>
    <w:rsid w:val="00660A06"/>
    <w:rsid w:val="00683BDF"/>
    <w:rsid w:val="0068732F"/>
    <w:rsid w:val="00692DA4"/>
    <w:rsid w:val="0069496B"/>
    <w:rsid w:val="006A23E7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7F3EAC"/>
    <w:rsid w:val="00801046"/>
    <w:rsid w:val="008615F3"/>
    <w:rsid w:val="00870B39"/>
    <w:rsid w:val="00891BCF"/>
    <w:rsid w:val="008D79BC"/>
    <w:rsid w:val="008E7292"/>
    <w:rsid w:val="008F76E0"/>
    <w:rsid w:val="00907D43"/>
    <w:rsid w:val="0092455D"/>
    <w:rsid w:val="00931AD5"/>
    <w:rsid w:val="00950003"/>
    <w:rsid w:val="0097548C"/>
    <w:rsid w:val="00977D8F"/>
    <w:rsid w:val="009847B0"/>
    <w:rsid w:val="009953C7"/>
    <w:rsid w:val="009C1086"/>
    <w:rsid w:val="009E6D99"/>
    <w:rsid w:val="00A21255"/>
    <w:rsid w:val="00A21F6E"/>
    <w:rsid w:val="00A40543"/>
    <w:rsid w:val="00A60BC8"/>
    <w:rsid w:val="00A651E4"/>
    <w:rsid w:val="00A711FE"/>
    <w:rsid w:val="00A81776"/>
    <w:rsid w:val="00AA5A6D"/>
    <w:rsid w:val="00AA5FA7"/>
    <w:rsid w:val="00AB591F"/>
    <w:rsid w:val="00AC0F79"/>
    <w:rsid w:val="00AC171D"/>
    <w:rsid w:val="00AE2057"/>
    <w:rsid w:val="00AF1A59"/>
    <w:rsid w:val="00B019CA"/>
    <w:rsid w:val="00B15FBE"/>
    <w:rsid w:val="00B61D1B"/>
    <w:rsid w:val="00BA70E9"/>
    <w:rsid w:val="00BC5BFD"/>
    <w:rsid w:val="00BC604A"/>
    <w:rsid w:val="00C251CF"/>
    <w:rsid w:val="00C25C8B"/>
    <w:rsid w:val="00C35364"/>
    <w:rsid w:val="00C35BC9"/>
    <w:rsid w:val="00C41E7C"/>
    <w:rsid w:val="00C5479C"/>
    <w:rsid w:val="00C74B63"/>
    <w:rsid w:val="00C771D5"/>
    <w:rsid w:val="00CC0CFE"/>
    <w:rsid w:val="00CD5A91"/>
    <w:rsid w:val="00CF7219"/>
    <w:rsid w:val="00D03690"/>
    <w:rsid w:val="00D17C47"/>
    <w:rsid w:val="00D42F0E"/>
    <w:rsid w:val="00D54CB9"/>
    <w:rsid w:val="00D55932"/>
    <w:rsid w:val="00DA4175"/>
    <w:rsid w:val="00DD0B40"/>
    <w:rsid w:val="00E172EA"/>
    <w:rsid w:val="00E60404"/>
    <w:rsid w:val="00E665E4"/>
    <w:rsid w:val="00E7540E"/>
    <w:rsid w:val="00EA354E"/>
    <w:rsid w:val="00EA7B94"/>
    <w:rsid w:val="00EB4B0B"/>
    <w:rsid w:val="00ED3B88"/>
    <w:rsid w:val="00EE3E2E"/>
    <w:rsid w:val="00EF3CC8"/>
    <w:rsid w:val="00F244E9"/>
    <w:rsid w:val="00F25B8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  <w:style w:type="character" w:customStyle="1" w:styleId="s10">
    <w:name w:val="s10"/>
    <w:basedOn w:val="a0"/>
    <w:rsid w:val="002D7414"/>
  </w:style>
  <w:style w:type="character" w:customStyle="1" w:styleId="1b">
    <w:name w:val="Выделение1"/>
    <w:basedOn w:val="a0"/>
    <w:rsid w:val="002D7414"/>
  </w:style>
  <w:style w:type="character" w:customStyle="1" w:styleId="1c">
    <w:name w:val="Гиперссылка1"/>
    <w:basedOn w:val="a0"/>
    <w:rsid w:val="002D7414"/>
  </w:style>
  <w:style w:type="table" w:customStyle="1" w:styleId="1d">
    <w:name w:val="Сетка таблицы1"/>
    <w:basedOn w:val="a1"/>
    <w:next w:val="ad"/>
    <w:uiPriority w:val="39"/>
    <w:rsid w:val="002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0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7694.2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/" TargetMode="External"/><Relationship Id="rId10" Type="http://schemas.openxmlformats.org/officeDocument/2006/relationships/hyperlink" Target="garantf1://12064203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likov_just2\Local%20Settings\Temp\~NS6FF1E\%D0%9F%D0%BE%D1%81%D1%82%D0%B0%D0%BD%D0%BE%D0%B2%D0%BB%D0%B5%D0%BD%D0%B8%D0%B5%20%D0%90%D0%B4%D0%BC%D0%B8%D0%BD%D0%B8%D1%81%D1%82%D1%80%D0%B0%D1%86%D0%B8%D0%B8%20%D0%90%D0%BB%D0%B8%D0%BA%D0%BE%D0%B2%D1%81%D0%BA%D0%BE%D0%B3%D0%BE%20%D1%80%D0%B0%D0%B9%D0%BE%D0%BD%D0%B0%20%D0%A7%D1%83%D0%B2%D0%B0%D1%88%D1%81%D0%BA%D0%BE%D0%B9%20%D0%A0%D0%B5%D1%81.rtf" TargetMode="External"/><Relationship Id="rId14" Type="http://schemas.openxmlformats.org/officeDocument/2006/relationships/hyperlink" Target="garantf1://1202462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8794-3846-41DB-8059-B50E76C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2021-02-02T07:30:00Z</cp:lastPrinted>
  <dcterms:created xsi:type="dcterms:W3CDTF">2021-10-27T05:34:00Z</dcterms:created>
  <dcterms:modified xsi:type="dcterms:W3CDTF">2021-10-27T05:34:00Z</dcterms:modified>
</cp:coreProperties>
</file>