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C47DD" w:rsidRPr="00081E5C" w:rsidRDefault="00FC47DD" w:rsidP="00FC47DD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C47DD" w:rsidRPr="00081E5C" w:rsidRDefault="00FC47DD" w:rsidP="00FC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FC47DD" w:rsidRPr="00081E5C" w:rsidRDefault="00FC47DD" w:rsidP="00FC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FC47DD" w:rsidRPr="00081E5C" w:rsidRDefault="00FC47DD" w:rsidP="00FC47DD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47DD" w:rsidRPr="00F75B82" w:rsidRDefault="00FC47DD" w:rsidP="00FC47DD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24.02.2022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FC4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>О внесений изменений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 административный регламент администраци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 ввод объекта в эксплуатацию»</w:t>
      </w:r>
    </w:p>
    <w:p w:rsidR="00FC47DD" w:rsidRDefault="00FC47DD" w:rsidP="00FC47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3"/>
        <w:gridCol w:w="4506"/>
      </w:tblGrid>
      <w:tr w:rsidR="00FC47DD" w:rsidRPr="00081E5C" w:rsidTr="00FC47DD">
        <w:trPr>
          <w:trHeight w:hRule="exact" w:val="2698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FC47DD" w:rsidRPr="00081E5C" w:rsidRDefault="00FC47DD" w:rsidP="005F1AE6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FC47DD" w:rsidRPr="00081E5C" w:rsidTr="00FC47DD">
        <w:trPr>
          <w:trHeight w:hRule="exact" w:val="614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FC47DD" w:rsidRPr="00081E5C" w:rsidTr="00FC47DD">
        <w:trPr>
          <w:trHeight w:hRule="exact" w:val="595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C47DD" w:rsidRPr="00081E5C" w:rsidTr="00FC47DD">
        <w:trPr>
          <w:trHeight w:hRule="exact" w:val="1517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5F1AE6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7DD" w:rsidRPr="00081E5C" w:rsidRDefault="00FC47DD" w:rsidP="00FC4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bookmarkStart w:id="0" w:name="_GoBack"/>
            <w:bookmarkEnd w:id="0"/>
          </w:p>
        </w:tc>
      </w:tr>
    </w:tbl>
    <w:p w:rsidR="00FC47DD" w:rsidRPr="00081E5C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D" w:rsidRPr="00081E5C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D" w:rsidRPr="00081E5C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D" w:rsidRPr="00081E5C" w:rsidRDefault="00FC47DD" w:rsidP="00FC47D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D" w:rsidRPr="00081E5C" w:rsidRDefault="00FC47DD" w:rsidP="00FC47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FC47DD" w:rsidRPr="00081E5C" w:rsidRDefault="00FC47DD" w:rsidP="00FC47DD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C47DD" w:rsidRPr="00081E5C" w:rsidRDefault="00FC47DD" w:rsidP="00FC47DD">
      <w:pPr>
        <w:spacing w:line="254" w:lineRule="auto"/>
        <w:rPr>
          <w:rFonts w:ascii="Calibri" w:eastAsia="Calibri" w:hAnsi="Calibri" w:cs="Times New Roman"/>
        </w:rPr>
      </w:pPr>
    </w:p>
    <w:p w:rsidR="00FC47DD" w:rsidRPr="00081E5C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DD" w:rsidRPr="00081E5C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47DD" w:rsidRDefault="00FC47DD" w:rsidP="00FC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C47DD" w:rsidRPr="00F75B82" w:rsidRDefault="009B1BAE" w:rsidP="009B1B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3"/>
        <w:gridCol w:w="1151"/>
        <w:gridCol w:w="4266"/>
      </w:tblGrid>
      <w:tr w:rsidR="00FC47DD" w:rsidRPr="001524CA" w:rsidTr="005F1AE6">
        <w:trPr>
          <w:cantSplit/>
          <w:trHeight w:val="1975"/>
        </w:trPr>
        <w:tc>
          <w:tcPr>
            <w:tcW w:w="4043" w:type="dxa"/>
          </w:tcPr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47DD" w:rsidRPr="001524CA" w:rsidRDefault="00FC47DD" w:rsidP="005F1A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 февраля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г. № 13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Энтрияль ялě</w:t>
            </w:r>
          </w:p>
        </w:tc>
        <w:tc>
          <w:tcPr>
            <w:tcW w:w="1151" w:type="dxa"/>
          </w:tcPr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24CA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45E88DF" wp14:editId="69B5BF5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FC47DD" w:rsidRPr="001524CA" w:rsidRDefault="00FC47DD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47DD" w:rsidRPr="001524CA" w:rsidRDefault="00FC47DD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FC47DD" w:rsidRPr="001524CA" w:rsidRDefault="00FC47DD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24 февраля 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г. № 13</w:t>
            </w:r>
          </w:p>
          <w:p w:rsidR="00FC47DD" w:rsidRPr="001524CA" w:rsidRDefault="00FC47DD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FC47DD" w:rsidRDefault="00FC47DD" w:rsidP="00FC47DD"/>
    <w:p w:rsidR="00FC47DD" w:rsidRDefault="00FC47DD" w:rsidP="00FC47DD"/>
    <w:p w:rsidR="00FC47DD" w:rsidRPr="00F75B82" w:rsidRDefault="00FC47DD" w:rsidP="00FC47DD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89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внесений изменений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в административный регламент администраци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разрешения на  ввод объекта в эксплуатацию»</w:t>
      </w:r>
    </w:p>
    <w:p w:rsidR="00FC47DD" w:rsidRDefault="00FC47DD" w:rsidP="009B1B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B1BAE" w:rsidRPr="00F75B82" w:rsidRDefault="009B1BAE" w:rsidP="009B1B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5B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Градостроительным кодексом Российской Федерации,</w:t>
      </w:r>
      <w:r w:rsidRPr="00F75B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Pr="00F75B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F75B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поселения ,</w:t>
      </w:r>
      <w:proofErr w:type="gramEnd"/>
      <w:r w:rsidRPr="00F75B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протестом </w:t>
      </w:r>
      <w:proofErr w:type="spellStart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Канашской</w:t>
      </w:r>
      <w:proofErr w:type="spellEnd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межрайонной прокуратуры Чувашской Республики от  31.01.2022 г.  № 03-01, 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дминистрация </w:t>
      </w:r>
      <w:proofErr w:type="spellStart"/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постановляет:</w:t>
      </w: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B1BAE" w:rsidRPr="00F75B82" w:rsidRDefault="009B1BAE" w:rsidP="009B1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 Внести в административный регламент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Чувашской Республики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</w:t>
      </w:r>
      <w:r w:rsidRPr="00F75B82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 ввод объекта в эксплуатацию»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5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75B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Канашского района Чувашской Республики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25.12.2017 г. № 67 (</w:t>
      </w: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05.11.2019 года № 55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06.04.2020 года № 14, от  16.11.2020 г. № 64, от 08.04.2021 г. № 13, от 29.06.2021 года № 34),</w:t>
      </w:r>
      <w:r w:rsidRPr="00F75B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5B8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следующие </w:t>
      </w:r>
      <w:r w:rsidRPr="00F75B8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F75B8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9B1BAE" w:rsidRPr="00F75B82" w:rsidRDefault="009B1BAE" w:rsidP="009B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Подпункты 7 и 9 пункта 2.6 раздела II регламента изложить в следующей редакции:</w:t>
      </w:r>
    </w:p>
    <w:p w:rsidR="009B1BAE" w:rsidRPr="00F75B82" w:rsidRDefault="009B1BAE" w:rsidP="009B1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</w:t>
      </w:r>
    </w:p>
    <w:p w:rsidR="009B1BAE" w:rsidRPr="00F75B82" w:rsidRDefault="009B1BAE" w:rsidP="009B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Кодекса»;</w:t>
      </w:r>
    </w:p>
    <w:p w:rsidR="009B1BAE" w:rsidRPr="00F75B82" w:rsidRDefault="009B1BAE" w:rsidP="009B1BAE">
      <w:pPr>
        <w:rPr>
          <w:rFonts w:ascii="Times New Roman" w:eastAsia="Calibri" w:hAnsi="Times New Roman" w:cs="Times New Roman"/>
          <w:sz w:val="28"/>
          <w:szCs w:val="28"/>
        </w:rPr>
      </w:pPr>
    </w:p>
    <w:p w:rsidR="009B1BAE" w:rsidRPr="00F75B82" w:rsidRDefault="009B1BAE" w:rsidP="009B1BAE">
      <w:pPr>
        <w:rPr>
          <w:rFonts w:ascii="Times New Roman" w:eastAsia="Calibri" w:hAnsi="Times New Roman" w:cs="Times New Roman"/>
          <w:sz w:val="24"/>
          <w:szCs w:val="24"/>
        </w:rPr>
      </w:pPr>
      <w:r w:rsidRPr="00F75B82">
        <w:rPr>
          <w:rFonts w:ascii="Times New Roman" w:eastAsia="Calibri" w:hAnsi="Times New Roman" w:cs="Times New Roman"/>
          <w:sz w:val="24"/>
          <w:szCs w:val="24"/>
        </w:rPr>
        <w:t xml:space="preserve">           1.2 </w:t>
      </w:r>
      <w:r w:rsidRPr="00F75B82">
        <w:rPr>
          <w:rFonts w:ascii="Times New Roman" w:eastAsia="Calibri" w:hAnsi="Times New Roman" w:cs="Times New Roman"/>
          <w:color w:val="000000"/>
          <w:sz w:val="24"/>
          <w:szCs w:val="24"/>
        </w:rPr>
        <w:t>подпункт 4 пункта 2.7 раздела II регламента изложить в следующей редакции:</w:t>
      </w:r>
    </w:p>
    <w:p w:rsidR="009B1BAE" w:rsidRPr="00F75B82" w:rsidRDefault="009B1BAE" w:rsidP="009B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Кодекса»;</w:t>
      </w:r>
    </w:p>
    <w:p w:rsidR="009B1BAE" w:rsidRPr="00F75B82" w:rsidRDefault="009B1BAE" w:rsidP="009B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AE" w:rsidRPr="00F75B82" w:rsidRDefault="009B1BAE" w:rsidP="009B1BA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75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Шибылгинского</w:t>
      </w:r>
      <w:proofErr w:type="spellEnd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F75B82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А.А.Лазарев</w:t>
      </w:r>
      <w:proofErr w:type="spellEnd"/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Pr="00F75B82" w:rsidRDefault="009B1BAE" w:rsidP="009B1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AE" w:rsidRDefault="009B1BAE" w:rsidP="009B1BAE"/>
    <w:p w:rsidR="00F83884" w:rsidRDefault="00F83884"/>
    <w:sectPr w:rsidR="00F83884" w:rsidSect="005810B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E"/>
    <w:rsid w:val="009B1BAE"/>
    <w:rsid w:val="00F83884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CF88-7B32-4543-A54F-D44C897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2022-03-01T12:06:00Z</dcterms:created>
  <dcterms:modified xsi:type="dcterms:W3CDTF">2022-03-03T06:02:00Z</dcterms:modified>
</cp:coreProperties>
</file>