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BF5662" w:rsidRPr="00BB0CC8" w:rsidTr="000F4C07">
        <w:trPr>
          <w:trHeight w:val="2557"/>
        </w:trPr>
        <w:tc>
          <w:tcPr>
            <w:tcW w:w="3794" w:type="dxa"/>
          </w:tcPr>
          <w:p w:rsidR="00BF5662" w:rsidRPr="00BB0CC8" w:rsidRDefault="00BF5662" w:rsidP="000F4C07">
            <w:pPr>
              <w:jc w:val="center"/>
              <w:rPr>
                <w:rFonts w:eastAsia="SimSun"/>
                <w:b/>
                <w:bCs/>
                <w:caps/>
                <w:sz w:val="24"/>
                <w:szCs w:val="24"/>
                <w:lang w:eastAsia="zh-CN"/>
              </w:rPr>
            </w:pPr>
            <w:r w:rsidRPr="00BB0CC8">
              <w:rPr>
                <w:b/>
                <w:bCs/>
                <w:caps/>
                <w:sz w:val="24"/>
                <w:szCs w:val="24"/>
              </w:rPr>
              <w:t>Ч</w:t>
            </w:r>
            <w:r w:rsidRPr="00BB0CC8">
              <w:rPr>
                <w:b/>
                <w:bCs/>
                <w:caps/>
                <w:snapToGrid w:val="0"/>
                <w:sz w:val="24"/>
                <w:szCs w:val="24"/>
              </w:rPr>
              <w:t>Ă</w:t>
            </w:r>
            <w:proofErr w:type="gramStart"/>
            <w:r w:rsidRPr="00BB0CC8"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BB0CC8"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BF5662" w:rsidRPr="00BB0CC8" w:rsidRDefault="00BF5662" w:rsidP="000F4C0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BB0CC8">
              <w:rPr>
                <w:b/>
                <w:bCs/>
                <w:caps/>
                <w:sz w:val="24"/>
                <w:szCs w:val="24"/>
              </w:rPr>
              <w:t>Куславкка районĔ</w:t>
            </w:r>
          </w:p>
          <w:p w:rsidR="00BF5662" w:rsidRPr="00BB0CC8" w:rsidRDefault="00BF5662" w:rsidP="000F4C0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BF5662" w:rsidRPr="00BB0CC8" w:rsidRDefault="00BF5662" w:rsidP="000F4C0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BB0CC8">
              <w:rPr>
                <w:b/>
                <w:bCs/>
                <w:caps/>
                <w:sz w:val="24"/>
                <w:szCs w:val="24"/>
              </w:rPr>
              <w:t xml:space="preserve">КУСНАР </w:t>
            </w:r>
          </w:p>
          <w:p w:rsidR="00BF5662" w:rsidRPr="00BB0CC8" w:rsidRDefault="00BF5662" w:rsidP="000F4C0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BB0CC8">
              <w:rPr>
                <w:b/>
                <w:bCs/>
                <w:caps/>
                <w:sz w:val="24"/>
                <w:szCs w:val="24"/>
              </w:rPr>
              <w:t xml:space="preserve">ЯЛ </w:t>
            </w:r>
            <w:r w:rsidRPr="00BB0CC8">
              <w:rPr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BF5662" w:rsidRPr="00BB0CC8" w:rsidRDefault="00BF5662" w:rsidP="000F4C07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C8">
              <w:rPr>
                <w:b/>
                <w:bCs/>
                <w:caps/>
                <w:sz w:val="24"/>
                <w:szCs w:val="24"/>
              </w:rPr>
              <w:t xml:space="preserve">АдминистрацийĔ </w:t>
            </w:r>
          </w:p>
          <w:p w:rsidR="00BF5662" w:rsidRPr="00BB0CC8" w:rsidRDefault="00BF5662" w:rsidP="000F4C07">
            <w:pPr>
              <w:rPr>
                <w:b/>
                <w:bCs/>
                <w:sz w:val="24"/>
                <w:szCs w:val="24"/>
              </w:rPr>
            </w:pPr>
          </w:p>
          <w:p w:rsidR="00BF5662" w:rsidRPr="00BB0CC8" w:rsidRDefault="00BF5662" w:rsidP="000F4C07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B0CC8">
              <w:rPr>
                <w:b/>
                <w:bCs/>
                <w:sz w:val="24"/>
                <w:szCs w:val="24"/>
              </w:rPr>
              <w:t>ЙЫШ</w:t>
            </w:r>
            <w:r w:rsidRPr="00BB0CC8">
              <w:rPr>
                <w:b/>
                <w:bCs/>
                <w:snapToGrid w:val="0"/>
                <w:sz w:val="24"/>
                <w:szCs w:val="24"/>
              </w:rPr>
              <w:t>Ă</w:t>
            </w:r>
            <w:r w:rsidRPr="00BB0CC8">
              <w:rPr>
                <w:b/>
                <w:bCs/>
                <w:sz w:val="24"/>
                <w:szCs w:val="24"/>
              </w:rPr>
              <w:t xml:space="preserve">НУ № 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F5662" w:rsidRDefault="00BF5662" w:rsidP="000F4C07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BF5662" w:rsidRDefault="00BF5662" w:rsidP="000F4C07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9.65pt;margin-top:15.6pt;width:42pt;height:39.75pt;z-index:-251655168;mso-wrap-edited:f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7" DrawAspect="Content" ObjectID="_1680585506" r:id="rId6"/>
              </w:pict>
            </w:r>
          </w:p>
          <w:p w:rsidR="00BF5662" w:rsidRDefault="00BF5662" w:rsidP="000F4C07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BF5662" w:rsidRPr="00BB0CC8" w:rsidRDefault="00BF5662" w:rsidP="00BF5662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B0CC8">
              <w:rPr>
                <w:sz w:val="24"/>
                <w:szCs w:val="24"/>
              </w:rPr>
              <w:pict>
                <v:shape id="_x0000_s1026" type="#_x0000_t75" style="position:absolute;margin-left:-54.1pt;margin-top:-.35pt;width:58.55pt;height:55.4pt;z-index:-251656192;mso-wrap-edited:f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80585507" r:id="rId7"/>
              </w:pict>
            </w:r>
          </w:p>
        </w:tc>
        <w:tc>
          <w:tcPr>
            <w:tcW w:w="3827" w:type="dxa"/>
            <w:gridSpan w:val="3"/>
          </w:tcPr>
          <w:p w:rsidR="00BF5662" w:rsidRPr="00BB0CC8" w:rsidRDefault="00BF5662" w:rsidP="000F4C07">
            <w:pPr>
              <w:jc w:val="center"/>
              <w:rPr>
                <w:rFonts w:eastAsia="SimSun"/>
                <w:b/>
                <w:bCs/>
                <w:caps/>
                <w:sz w:val="24"/>
                <w:szCs w:val="24"/>
                <w:lang w:eastAsia="zh-CN"/>
              </w:rPr>
            </w:pPr>
            <w:r w:rsidRPr="00BB0CC8">
              <w:rPr>
                <w:b/>
                <w:bCs/>
                <w:caps/>
                <w:sz w:val="24"/>
                <w:szCs w:val="24"/>
              </w:rPr>
              <w:t>Чувашская республика</w:t>
            </w:r>
          </w:p>
          <w:p w:rsidR="00BF5662" w:rsidRPr="00BB0CC8" w:rsidRDefault="00BF5662" w:rsidP="000F4C07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BB0CC8">
              <w:rPr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BF5662" w:rsidRPr="00BB0CC8" w:rsidRDefault="00BF5662" w:rsidP="000F4C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5662" w:rsidRPr="00BB0CC8" w:rsidRDefault="00BF5662" w:rsidP="000F4C07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C8">
              <w:rPr>
                <w:b/>
                <w:bCs/>
                <w:sz w:val="24"/>
                <w:szCs w:val="24"/>
              </w:rPr>
              <w:t xml:space="preserve">АДМИНИСТРАЦИЯ БАЙГУЛОВСКОГО СЕЛЬСКОГО ПОСЕЛЕНИЯ </w:t>
            </w:r>
          </w:p>
          <w:p w:rsidR="00BF5662" w:rsidRPr="00BB0CC8" w:rsidRDefault="00BF5662" w:rsidP="000F4C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5662" w:rsidRPr="00BB0CC8" w:rsidRDefault="00BF5662" w:rsidP="000F4C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 № 21</w:t>
            </w:r>
          </w:p>
          <w:p w:rsidR="00BF5662" w:rsidRPr="00BB0CC8" w:rsidRDefault="00BF5662" w:rsidP="000F4C07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F5662" w:rsidRPr="00BB0CC8" w:rsidTr="000F4C07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BF5662" w:rsidRPr="00BB0CC8" w:rsidRDefault="00BF5662" w:rsidP="000F4C07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уйăхĕн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21</w:t>
            </w:r>
            <w:r w:rsidRPr="00BB0CC8">
              <w:rPr>
                <w:b/>
                <w:bCs/>
                <w:sz w:val="24"/>
                <w:szCs w:val="24"/>
              </w:rPr>
              <w:t xml:space="preserve">-мĕшĕ  2021 </w:t>
            </w:r>
            <w:proofErr w:type="spellStart"/>
            <w:r w:rsidRPr="00BB0CC8">
              <w:rPr>
                <w:b/>
                <w:bCs/>
                <w:sz w:val="24"/>
                <w:szCs w:val="24"/>
              </w:rPr>
              <w:t>ç</w:t>
            </w:r>
            <w:proofErr w:type="spellEnd"/>
            <w:r w:rsidRPr="00BB0CC8">
              <w:rPr>
                <w:b/>
                <w:bCs/>
                <w:sz w:val="24"/>
                <w:szCs w:val="24"/>
              </w:rPr>
              <w:t xml:space="preserve">.    </w:t>
            </w:r>
          </w:p>
        </w:tc>
        <w:tc>
          <w:tcPr>
            <w:tcW w:w="3502" w:type="dxa"/>
          </w:tcPr>
          <w:p w:rsidR="00BF5662" w:rsidRPr="00BB0CC8" w:rsidRDefault="00BF5662" w:rsidP="00BF5662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«21</w:t>
            </w:r>
            <w:r w:rsidRPr="00BB0CC8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 xml:space="preserve">апреля </w:t>
            </w:r>
            <w:r w:rsidRPr="00BB0CC8">
              <w:rPr>
                <w:b/>
                <w:bCs/>
                <w:sz w:val="24"/>
                <w:szCs w:val="24"/>
              </w:rPr>
              <w:t xml:space="preserve">2021 г. </w:t>
            </w:r>
          </w:p>
        </w:tc>
      </w:tr>
      <w:tr w:rsidR="00BF5662" w:rsidRPr="00BB0CC8" w:rsidTr="000F4C07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BF5662" w:rsidRPr="00BB0CC8" w:rsidRDefault="00BF5662" w:rsidP="000F4C07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B0CC8"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BB0CC8">
              <w:rPr>
                <w:b/>
                <w:bCs/>
                <w:sz w:val="24"/>
                <w:szCs w:val="24"/>
              </w:rPr>
              <w:t>Куснар</w:t>
            </w:r>
            <w:proofErr w:type="spellEnd"/>
            <w:r w:rsidRPr="00BB0C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CC8">
              <w:rPr>
                <w:b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502" w:type="dxa"/>
          </w:tcPr>
          <w:p w:rsidR="00BF5662" w:rsidRPr="00BB0CC8" w:rsidRDefault="00BF5662" w:rsidP="000F4C07">
            <w:pPr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B0CC8">
              <w:rPr>
                <w:b/>
                <w:bCs/>
                <w:sz w:val="24"/>
                <w:szCs w:val="24"/>
              </w:rPr>
              <w:t xml:space="preserve">               с. Байгулово</w:t>
            </w:r>
          </w:p>
        </w:tc>
      </w:tr>
      <w:tr w:rsidR="00BF5662" w:rsidRPr="00BB0CC8" w:rsidTr="000F4C07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BF5662" w:rsidRPr="00BB0CC8" w:rsidRDefault="00BF5662" w:rsidP="000F4C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</w:tcPr>
          <w:p w:rsidR="00BF5662" w:rsidRPr="00BB0CC8" w:rsidRDefault="00BF5662" w:rsidP="000F4C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F5662" w:rsidRDefault="00BF5662" w:rsidP="00BF5662">
      <w:pPr>
        <w:ind w:right="5385"/>
        <w:jc w:val="both"/>
        <w:rPr>
          <w:sz w:val="24"/>
          <w:szCs w:val="24"/>
        </w:rPr>
      </w:pPr>
    </w:p>
    <w:p w:rsidR="00BF5662" w:rsidRDefault="00BF5662" w:rsidP="00BF5662">
      <w:pPr>
        <w:ind w:right="5385"/>
        <w:jc w:val="both"/>
        <w:rPr>
          <w:sz w:val="24"/>
          <w:szCs w:val="24"/>
        </w:rPr>
      </w:pPr>
    </w:p>
    <w:p w:rsidR="00BF5662" w:rsidRPr="00BB0CC8" w:rsidRDefault="00BF5662" w:rsidP="00BF5662">
      <w:pPr>
        <w:ind w:right="8504"/>
        <w:jc w:val="both"/>
        <w:rPr>
          <w:sz w:val="24"/>
          <w:szCs w:val="24"/>
        </w:rPr>
      </w:pPr>
    </w:p>
    <w:p w:rsidR="00BF5662" w:rsidRDefault="00BF5662" w:rsidP="00BF5662">
      <w:pPr>
        <w:ind w:right="5385"/>
        <w:jc w:val="both"/>
        <w:rPr>
          <w:sz w:val="24"/>
          <w:szCs w:val="24"/>
        </w:rPr>
      </w:pPr>
      <w:r w:rsidRPr="00BB0CC8">
        <w:rPr>
          <w:sz w:val="24"/>
          <w:szCs w:val="24"/>
        </w:rPr>
        <w:t>О</w:t>
      </w:r>
      <w:r>
        <w:rPr>
          <w:sz w:val="24"/>
          <w:szCs w:val="24"/>
        </w:rPr>
        <w:t xml:space="preserve">б отмене аукциона по продаже имущества </w:t>
      </w:r>
      <w:r w:rsidRPr="00647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кадастровым номером 21-21-06/010/2007-304,  с земельным участком </w:t>
      </w:r>
      <w:r>
        <w:rPr>
          <w:bCs/>
          <w:sz w:val="24"/>
          <w:szCs w:val="24"/>
        </w:rPr>
        <w:t>с кадастровым номером 21:12:031202:0020</w:t>
      </w:r>
    </w:p>
    <w:p w:rsidR="00BF5662" w:rsidRDefault="00BF5662" w:rsidP="00BF5662">
      <w:pPr>
        <w:pStyle w:val="a3"/>
        <w:ind w:left="0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0" w:firstLine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C61064">
        <w:rPr>
          <w:sz w:val="24"/>
          <w:szCs w:val="24"/>
          <w:lang w:val="ru-RU"/>
        </w:rPr>
        <w:t>По предписанию Управления</w:t>
      </w:r>
      <w:r>
        <w:rPr>
          <w:sz w:val="24"/>
          <w:szCs w:val="24"/>
          <w:lang w:val="ru-RU"/>
        </w:rPr>
        <w:t xml:space="preserve"> Федеральной Антимонопольной службы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Чувашской</w:t>
      </w:r>
      <w:proofErr w:type="gramEnd"/>
      <w:r>
        <w:rPr>
          <w:sz w:val="24"/>
          <w:szCs w:val="24"/>
          <w:lang w:val="ru-RU"/>
        </w:rPr>
        <w:t xml:space="preserve"> Республики</w:t>
      </w:r>
      <w:r w:rsidR="00C61064">
        <w:rPr>
          <w:sz w:val="24"/>
          <w:szCs w:val="24"/>
          <w:lang w:val="ru-RU"/>
        </w:rPr>
        <w:t>-Чувашии</w:t>
      </w:r>
      <w:r>
        <w:rPr>
          <w:sz w:val="24"/>
          <w:szCs w:val="24"/>
          <w:lang w:val="ru-RU"/>
        </w:rPr>
        <w:t xml:space="preserve">  № 021/10/18.1-351/2021,администрация Байгуловского сельского поселения Козловского района Чувашской Республики </w:t>
      </w:r>
    </w:p>
    <w:p w:rsidR="00BF5662" w:rsidRDefault="00BF5662" w:rsidP="00BF5662">
      <w:pPr>
        <w:pStyle w:val="a3"/>
        <w:ind w:left="0" w:firstLine="64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Постановляет:</w:t>
      </w:r>
    </w:p>
    <w:p w:rsidR="00BF5662" w:rsidRDefault="00BF5662" w:rsidP="00BF5662">
      <w:pPr>
        <w:pStyle w:val="a3"/>
        <w:ind w:left="0" w:firstLine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0" w:firstLine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1.Признать утратившим силу Постановление от 29 марта 2021 г № 14 администрации Байгуловского сельского поселения Козловского района Чувашской Республики.</w:t>
      </w:r>
    </w:p>
    <w:p w:rsidR="00BF5662" w:rsidRDefault="00BF5662" w:rsidP="00BF5662">
      <w:pPr>
        <w:pStyle w:val="a3"/>
        <w:ind w:left="0" w:firstLine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2.Настоящее постановление вступает в силу после его официального опубликования в периодическом печатном издании «Козловский вестник».</w:t>
      </w:r>
    </w:p>
    <w:p w:rsidR="00C61064" w:rsidRDefault="00C61064" w:rsidP="00BF5662">
      <w:pPr>
        <w:pStyle w:val="a3"/>
        <w:ind w:left="0" w:firstLine="644"/>
        <w:jc w:val="both"/>
        <w:rPr>
          <w:sz w:val="24"/>
          <w:szCs w:val="24"/>
          <w:lang w:val="ru-RU"/>
        </w:rPr>
      </w:pPr>
    </w:p>
    <w:p w:rsidR="00C61064" w:rsidRDefault="00C61064" w:rsidP="00BF5662">
      <w:pPr>
        <w:pStyle w:val="a3"/>
        <w:ind w:left="0" w:firstLine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Байгуловского сельского поселения</w:t>
      </w:r>
    </w:p>
    <w:p w:rsidR="00C61064" w:rsidRDefault="00C61064" w:rsidP="00BF5662">
      <w:pPr>
        <w:pStyle w:val="a3"/>
        <w:ind w:left="0" w:firstLine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Козловского района Чувашской Республики                                   В.А.Хлебников</w:t>
      </w:r>
    </w:p>
    <w:p w:rsidR="00BF5662" w:rsidRDefault="00C61064" w:rsidP="00BF5662">
      <w:pPr>
        <w:pStyle w:val="a3"/>
        <w:ind w:left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Pr="00BF5662" w:rsidRDefault="00BF5662" w:rsidP="00BF5662">
      <w:pPr>
        <w:pStyle w:val="a3"/>
        <w:ind w:left="644"/>
        <w:jc w:val="both"/>
        <w:rPr>
          <w:sz w:val="24"/>
          <w:szCs w:val="24"/>
          <w:lang w:val="ru-RU"/>
        </w:rPr>
      </w:pPr>
    </w:p>
    <w:p w:rsidR="00BF5662" w:rsidRPr="00BB0CC8" w:rsidRDefault="00BF5662" w:rsidP="00BF5662">
      <w:pPr>
        <w:pStyle w:val="a3"/>
        <w:widowControl/>
        <w:numPr>
          <w:ilvl w:val="0"/>
          <w:numId w:val="1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</w:t>
      </w:r>
      <w:proofErr w:type="spellStart"/>
      <w:r w:rsidRPr="00BB0CC8">
        <w:rPr>
          <w:sz w:val="24"/>
          <w:szCs w:val="24"/>
        </w:rPr>
        <w:t>мущество</w:t>
      </w:r>
      <w:proofErr w:type="spellEnd"/>
      <w:r w:rsidRPr="00BB0CC8">
        <w:rPr>
          <w:sz w:val="24"/>
          <w:szCs w:val="24"/>
        </w:rPr>
        <w:t>, находящееся в муниципальной собственности Байгуловского сельского поселения Козловского района Чувашской Республики, путем продажи на аукционе с открытой формой подачи предложений о цене:</w:t>
      </w:r>
    </w:p>
    <w:p w:rsidR="00BF5662" w:rsidRPr="00BB0CC8" w:rsidRDefault="00BF5662" w:rsidP="00BF5662">
      <w:pPr>
        <w:ind w:left="720"/>
        <w:jc w:val="both"/>
        <w:rPr>
          <w:bCs/>
          <w:sz w:val="24"/>
          <w:szCs w:val="24"/>
        </w:rPr>
      </w:pPr>
      <w:r w:rsidRPr="00BB0CC8">
        <w:rPr>
          <w:bCs/>
          <w:sz w:val="24"/>
          <w:szCs w:val="24"/>
        </w:rPr>
        <w:t>-двухэтажное нежилое здание, общей площадью 1686,5 кв.м. с кадастровым номером    21:12:031202:1062</w:t>
      </w:r>
      <w:r w:rsidRPr="00BB0CC8">
        <w:rPr>
          <w:sz w:val="24"/>
          <w:szCs w:val="24"/>
        </w:rPr>
        <w:t xml:space="preserve"> (номер и дата государственной </w:t>
      </w:r>
      <w:proofErr w:type="gramStart"/>
      <w:r w:rsidRPr="00BB0CC8">
        <w:rPr>
          <w:sz w:val="24"/>
          <w:szCs w:val="24"/>
        </w:rPr>
        <w:t>регистрации</w:t>
      </w:r>
      <w:proofErr w:type="gramEnd"/>
      <w:r w:rsidRPr="00BB0CC8">
        <w:rPr>
          <w:sz w:val="24"/>
          <w:szCs w:val="24"/>
        </w:rPr>
        <w:t xml:space="preserve"> права 21-21-06/010/2007-304 от 19.12.2007)</w:t>
      </w:r>
      <w:r w:rsidRPr="00BB0CC8">
        <w:rPr>
          <w:bCs/>
          <w:sz w:val="24"/>
          <w:szCs w:val="24"/>
        </w:rPr>
        <w:t xml:space="preserve"> с земельным участком под ним общей площадью 5535 кв.м., категория земель: земли населенных пунктов, разрешенное использование: для иных целей, с кадастровым номером 21:12:031202:0020, находящихся в собственности </w:t>
      </w:r>
      <w:r w:rsidRPr="00BB0CC8">
        <w:rPr>
          <w:sz w:val="24"/>
          <w:szCs w:val="24"/>
        </w:rPr>
        <w:t>Байгуловского</w:t>
      </w:r>
      <w:r w:rsidRPr="00BB0CC8">
        <w:rPr>
          <w:bCs/>
          <w:sz w:val="24"/>
          <w:szCs w:val="24"/>
        </w:rPr>
        <w:t xml:space="preserve"> сельского поселения Козловского района Чувашской Республики</w:t>
      </w:r>
      <w:r w:rsidRPr="00BB0CC8">
        <w:rPr>
          <w:sz w:val="24"/>
          <w:szCs w:val="24"/>
        </w:rPr>
        <w:t xml:space="preserve"> (</w:t>
      </w:r>
      <w:r w:rsidRPr="00BB0CC8">
        <w:rPr>
          <w:bCs/>
          <w:sz w:val="24"/>
          <w:szCs w:val="24"/>
        </w:rPr>
        <w:t xml:space="preserve">номер и дата государственной </w:t>
      </w:r>
      <w:proofErr w:type="gramStart"/>
      <w:r w:rsidRPr="00BB0CC8">
        <w:rPr>
          <w:bCs/>
          <w:sz w:val="24"/>
          <w:szCs w:val="24"/>
        </w:rPr>
        <w:t>регистрации</w:t>
      </w:r>
      <w:proofErr w:type="gramEnd"/>
      <w:r w:rsidRPr="00BB0CC8">
        <w:rPr>
          <w:bCs/>
          <w:sz w:val="24"/>
          <w:szCs w:val="24"/>
        </w:rPr>
        <w:t xml:space="preserve"> права 21-21-06/001/2008-356 от 18.02.2008),</w:t>
      </w:r>
      <w:r w:rsidRPr="00BB0CC8">
        <w:rPr>
          <w:sz w:val="24"/>
          <w:szCs w:val="24"/>
        </w:rPr>
        <w:t xml:space="preserve"> расположенных по адресу: Чувашская Республика, Козловский район, с. Байгулово, ул. 70 лет Октября, д. 8а.</w:t>
      </w:r>
    </w:p>
    <w:p w:rsidR="00BF5662" w:rsidRPr="00BB0CC8" w:rsidRDefault="00BF5662" w:rsidP="00BF5662">
      <w:pPr>
        <w:pStyle w:val="a3"/>
        <w:jc w:val="both"/>
        <w:rPr>
          <w:sz w:val="24"/>
          <w:szCs w:val="24"/>
          <w:lang w:val="ru-RU"/>
        </w:rPr>
      </w:pPr>
      <w:r w:rsidRPr="00BB0CC8">
        <w:rPr>
          <w:sz w:val="24"/>
          <w:szCs w:val="24"/>
        </w:rPr>
        <w:t>2.</w:t>
      </w:r>
      <w:r w:rsidRPr="00BB0CC8">
        <w:rPr>
          <w:sz w:val="24"/>
          <w:szCs w:val="24"/>
          <w:lang w:val="ru-RU"/>
        </w:rPr>
        <w:t xml:space="preserve">    </w:t>
      </w:r>
      <w:r w:rsidRPr="00BB0CC8">
        <w:rPr>
          <w:sz w:val="24"/>
          <w:szCs w:val="24"/>
        </w:rPr>
        <w:t xml:space="preserve">Утвердить прилагаемую аукционную документацию </w:t>
      </w:r>
      <w:r w:rsidRPr="00BB0CC8">
        <w:rPr>
          <w:sz w:val="24"/>
          <w:szCs w:val="24"/>
          <w:lang w:val="ru-RU"/>
        </w:rPr>
        <w:t>о проведении  открытого аукциона  по реализации недвижимого имущества</w:t>
      </w:r>
      <w:r>
        <w:rPr>
          <w:sz w:val="22"/>
          <w:szCs w:val="22"/>
        </w:rPr>
        <w:t xml:space="preserve"> с </w:t>
      </w:r>
      <w:r w:rsidRPr="00002004">
        <w:rPr>
          <w:sz w:val="22"/>
          <w:szCs w:val="22"/>
        </w:rPr>
        <w:t>земельным участком</w:t>
      </w:r>
      <w:r w:rsidRPr="00BB0CC8">
        <w:rPr>
          <w:sz w:val="24"/>
          <w:szCs w:val="24"/>
        </w:rPr>
        <w:t>, указанного в</w:t>
      </w:r>
      <w:r w:rsidRPr="00BB0CC8">
        <w:rPr>
          <w:sz w:val="24"/>
          <w:szCs w:val="24"/>
          <w:lang w:val="ru-RU"/>
        </w:rPr>
        <w:t xml:space="preserve">  </w:t>
      </w:r>
      <w:r w:rsidRPr="00BB0CC8">
        <w:rPr>
          <w:sz w:val="24"/>
          <w:szCs w:val="24"/>
        </w:rPr>
        <w:t>пункте 1 настоящего постановления.</w:t>
      </w:r>
    </w:p>
    <w:p w:rsidR="00BF5662" w:rsidRPr="00BB0CC8" w:rsidRDefault="00BF5662" w:rsidP="00BF5662">
      <w:pPr>
        <w:tabs>
          <w:tab w:val="left" w:pos="567"/>
        </w:tabs>
        <w:ind w:left="284"/>
        <w:jc w:val="both"/>
        <w:rPr>
          <w:bCs/>
          <w:sz w:val="24"/>
          <w:szCs w:val="24"/>
        </w:rPr>
      </w:pPr>
      <w:r w:rsidRPr="00BB0CC8">
        <w:rPr>
          <w:bCs/>
          <w:sz w:val="24"/>
          <w:szCs w:val="24"/>
        </w:rPr>
        <w:t>3.   Создать комиссию  по проведению открытых торгов в следующем сост</w:t>
      </w:r>
      <w:r w:rsidRPr="00BB0CC8">
        <w:rPr>
          <w:bCs/>
          <w:sz w:val="24"/>
          <w:szCs w:val="24"/>
        </w:rPr>
        <w:t>а</w:t>
      </w:r>
      <w:r w:rsidRPr="00BB0CC8">
        <w:rPr>
          <w:bCs/>
          <w:sz w:val="24"/>
          <w:szCs w:val="24"/>
        </w:rPr>
        <w:t>ве:</w:t>
      </w:r>
    </w:p>
    <w:p w:rsidR="00BF5662" w:rsidRPr="00BB0CC8" w:rsidRDefault="00BF5662" w:rsidP="00BF5662">
      <w:pPr>
        <w:ind w:left="720"/>
        <w:jc w:val="both"/>
        <w:rPr>
          <w:sz w:val="24"/>
          <w:szCs w:val="24"/>
        </w:rPr>
      </w:pPr>
      <w:r w:rsidRPr="00BB0CC8">
        <w:rPr>
          <w:sz w:val="24"/>
          <w:szCs w:val="24"/>
        </w:rPr>
        <w:t>- Хлебников В.А. – глава администрации Байгуловского сельского поселения Козловского района Чувашской Республики, председатель комиссии;</w:t>
      </w:r>
    </w:p>
    <w:p w:rsidR="00BF5662" w:rsidRPr="00BB0CC8" w:rsidRDefault="00BF5662" w:rsidP="00BF5662">
      <w:pPr>
        <w:ind w:left="709"/>
        <w:jc w:val="both"/>
        <w:rPr>
          <w:sz w:val="24"/>
          <w:szCs w:val="24"/>
        </w:rPr>
      </w:pPr>
      <w:r w:rsidRPr="00BB0CC8">
        <w:rPr>
          <w:sz w:val="24"/>
          <w:szCs w:val="24"/>
        </w:rPr>
        <w:t xml:space="preserve">- Рылеева Н.Х. – ведущий специалист-эксперт сектора земельных и имущественных отношений администрации Козловского района Чувашской Республики, секретарь комиссии (по согласованию); </w:t>
      </w:r>
    </w:p>
    <w:p w:rsidR="00BF5662" w:rsidRDefault="00BF5662" w:rsidP="00BF5662">
      <w:pPr>
        <w:ind w:left="709"/>
        <w:jc w:val="both"/>
        <w:rPr>
          <w:sz w:val="24"/>
          <w:szCs w:val="24"/>
        </w:rPr>
      </w:pPr>
      <w:r w:rsidRPr="00BB0CC8">
        <w:rPr>
          <w:sz w:val="24"/>
          <w:szCs w:val="24"/>
        </w:rPr>
        <w:t>Ч</w:t>
      </w:r>
      <w:r>
        <w:rPr>
          <w:sz w:val="24"/>
          <w:szCs w:val="24"/>
        </w:rPr>
        <w:t>лены комиссии:</w:t>
      </w:r>
    </w:p>
    <w:p w:rsidR="00BF5662" w:rsidRDefault="00BF5662" w:rsidP="00BF5662">
      <w:pPr>
        <w:ind w:left="720"/>
        <w:jc w:val="both"/>
        <w:rPr>
          <w:sz w:val="24"/>
          <w:szCs w:val="24"/>
        </w:rPr>
      </w:pPr>
    </w:p>
    <w:p w:rsidR="00BF5662" w:rsidRPr="00BB0CC8" w:rsidRDefault="00BF5662" w:rsidP="00BF5662">
      <w:pPr>
        <w:ind w:left="720"/>
        <w:jc w:val="both"/>
        <w:rPr>
          <w:sz w:val="24"/>
          <w:szCs w:val="24"/>
        </w:rPr>
      </w:pPr>
      <w:r w:rsidRPr="00BB0CC8">
        <w:rPr>
          <w:sz w:val="24"/>
          <w:szCs w:val="24"/>
        </w:rPr>
        <w:t>- Прохоров А.И. - депутат Собрания депутатов Байгуловского сельского поселения Козловского района Чувашской Республики,  (по согласованию);</w:t>
      </w:r>
    </w:p>
    <w:p w:rsidR="00BF5662" w:rsidRPr="00BB0CC8" w:rsidRDefault="00BF5662" w:rsidP="00BF5662">
      <w:pPr>
        <w:ind w:left="720"/>
        <w:jc w:val="both"/>
        <w:rPr>
          <w:sz w:val="24"/>
          <w:szCs w:val="24"/>
        </w:rPr>
      </w:pPr>
    </w:p>
    <w:p w:rsidR="00BF5662" w:rsidRDefault="00BF5662" w:rsidP="00BF5662">
      <w:pPr>
        <w:ind w:left="720"/>
        <w:jc w:val="both"/>
        <w:rPr>
          <w:sz w:val="24"/>
          <w:szCs w:val="24"/>
        </w:rPr>
      </w:pPr>
    </w:p>
    <w:p w:rsidR="00BF5662" w:rsidRDefault="00BF5662" w:rsidP="00BF5662">
      <w:pPr>
        <w:ind w:left="720"/>
        <w:jc w:val="both"/>
        <w:rPr>
          <w:sz w:val="24"/>
          <w:szCs w:val="24"/>
        </w:rPr>
      </w:pPr>
    </w:p>
    <w:p w:rsidR="00BF5662" w:rsidRPr="00BB0CC8" w:rsidRDefault="00BF5662" w:rsidP="00BF5662">
      <w:pPr>
        <w:ind w:left="720"/>
        <w:jc w:val="both"/>
        <w:rPr>
          <w:sz w:val="24"/>
          <w:szCs w:val="24"/>
        </w:rPr>
      </w:pPr>
      <w:r w:rsidRPr="00BB0CC8">
        <w:rPr>
          <w:sz w:val="24"/>
          <w:szCs w:val="24"/>
        </w:rPr>
        <w:t>-  Ситнова Н.Ю.,- заместитель начальника отдела строительства и общественной инфраструктуры (по согласованию)</w:t>
      </w:r>
    </w:p>
    <w:p w:rsidR="00BF5662" w:rsidRPr="00BB0CC8" w:rsidRDefault="00BF5662" w:rsidP="00BF5662">
      <w:pPr>
        <w:ind w:left="720"/>
        <w:jc w:val="both"/>
        <w:rPr>
          <w:sz w:val="24"/>
          <w:szCs w:val="24"/>
        </w:rPr>
      </w:pPr>
      <w:r w:rsidRPr="00BB0CC8">
        <w:rPr>
          <w:sz w:val="24"/>
          <w:szCs w:val="24"/>
        </w:rPr>
        <w:t>-    Степанова И.А. - специалист 1 разряда администрации Байгуловского сельского поселения Козловского района Чувашской Республики;</w:t>
      </w:r>
    </w:p>
    <w:p w:rsidR="00BF5662" w:rsidRPr="00BB0CC8" w:rsidRDefault="00BF5662" w:rsidP="00BF5662">
      <w:pPr>
        <w:ind w:left="720"/>
        <w:jc w:val="both"/>
        <w:rPr>
          <w:sz w:val="24"/>
          <w:szCs w:val="24"/>
        </w:rPr>
      </w:pPr>
      <w:r w:rsidRPr="00BB0CC8">
        <w:rPr>
          <w:sz w:val="24"/>
          <w:szCs w:val="24"/>
        </w:rPr>
        <w:t>-      Прохорова Н.Г. – депутат Собрания депутатов Байгуловского сельского поселения Козловского района Чувашской Республики,  (по согласованию).</w:t>
      </w:r>
    </w:p>
    <w:p w:rsidR="00BF5662" w:rsidRPr="00BB0CC8" w:rsidRDefault="00BF5662" w:rsidP="00BF5662">
      <w:pPr>
        <w:pStyle w:val="2"/>
        <w:widowControl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 w:rsidRPr="00BB0CC8">
        <w:rPr>
          <w:sz w:val="24"/>
          <w:szCs w:val="24"/>
        </w:rPr>
        <w:lastRenderedPageBreak/>
        <w:t xml:space="preserve">          Контроль за исполнением  настоящего  постановления  оставляю за собой.</w:t>
      </w:r>
    </w:p>
    <w:p w:rsidR="00BF5662" w:rsidRPr="00BB0CC8" w:rsidRDefault="00BF5662" w:rsidP="00BF5662">
      <w:pPr>
        <w:pStyle w:val="2"/>
        <w:jc w:val="both"/>
        <w:rPr>
          <w:sz w:val="24"/>
          <w:szCs w:val="24"/>
        </w:rPr>
      </w:pPr>
    </w:p>
    <w:p w:rsidR="00BF5662" w:rsidRPr="00BB0CC8" w:rsidRDefault="00BF5662" w:rsidP="00BF5662">
      <w:pPr>
        <w:pStyle w:val="2"/>
        <w:jc w:val="both"/>
        <w:rPr>
          <w:sz w:val="24"/>
          <w:szCs w:val="24"/>
        </w:rPr>
      </w:pPr>
    </w:p>
    <w:p w:rsidR="00BF5662" w:rsidRPr="00BB0CC8" w:rsidRDefault="00BF5662" w:rsidP="00BF5662">
      <w:pPr>
        <w:pStyle w:val="2"/>
        <w:jc w:val="both"/>
        <w:rPr>
          <w:sz w:val="24"/>
          <w:szCs w:val="24"/>
          <w:lang w:val="ru-RU"/>
        </w:rPr>
      </w:pPr>
      <w:r w:rsidRPr="00BB0CC8">
        <w:rPr>
          <w:sz w:val="24"/>
          <w:szCs w:val="24"/>
          <w:lang w:val="ru-RU"/>
        </w:rPr>
        <w:t xml:space="preserve">          </w:t>
      </w:r>
      <w:r w:rsidRPr="00BB0CC8">
        <w:rPr>
          <w:sz w:val="24"/>
          <w:szCs w:val="24"/>
        </w:rPr>
        <w:t>Глава</w:t>
      </w:r>
      <w:r>
        <w:rPr>
          <w:sz w:val="24"/>
          <w:szCs w:val="24"/>
          <w:lang w:val="ru-RU"/>
        </w:rPr>
        <w:t xml:space="preserve"> </w:t>
      </w:r>
      <w:r w:rsidRPr="00BB0CC8">
        <w:rPr>
          <w:sz w:val="24"/>
          <w:szCs w:val="24"/>
        </w:rPr>
        <w:t xml:space="preserve">Байгуловского сельского поселения                          </w:t>
      </w:r>
      <w:r>
        <w:rPr>
          <w:sz w:val="24"/>
          <w:szCs w:val="24"/>
          <w:lang w:val="ru-RU"/>
        </w:rPr>
        <w:t>В.А.Хлебников</w:t>
      </w:r>
      <w:r w:rsidRPr="00BB0CC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BF5662" w:rsidRPr="00BB0CC8" w:rsidRDefault="00BF5662" w:rsidP="00BF5662">
      <w:pPr>
        <w:spacing w:line="100" w:lineRule="atLeast"/>
        <w:ind w:firstLine="709"/>
        <w:rPr>
          <w:color w:val="FF0000"/>
          <w:sz w:val="24"/>
          <w:szCs w:val="24"/>
        </w:rPr>
      </w:pPr>
    </w:p>
    <w:p w:rsidR="00362F9B" w:rsidRDefault="00C61064"/>
    <w:sectPr w:rsidR="00362F9B" w:rsidSect="0071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A07"/>
    <w:multiLevelType w:val="hybridMultilevel"/>
    <w:tmpl w:val="BD5E6F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6BFF"/>
    <w:multiLevelType w:val="hybridMultilevel"/>
    <w:tmpl w:val="0CF20628"/>
    <w:lvl w:ilvl="0" w:tplc="6B88E2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62"/>
    <w:rsid w:val="00264F56"/>
    <w:rsid w:val="00713192"/>
    <w:rsid w:val="00BF5662"/>
    <w:rsid w:val="00C61064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662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F5662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 Indent"/>
    <w:basedOn w:val="a"/>
    <w:link w:val="a4"/>
    <w:rsid w:val="00BF5662"/>
    <w:pPr>
      <w:shd w:val="clear" w:color="auto" w:fill="FFFFFF"/>
      <w:ind w:left="113"/>
    </w:pPr>
    <w:rPr>
      <w:color w:val="000000"/>
      <w:lang/>
    </w:rPr>
  </w:style>
  <w:style w:type="character" w:customStyle="1" w:styleId="a4">
    <w:name w:val="Основной текст с отступом Знак"/>
    <w:basedOn w:val="a0"/>
    <w:link w:val="a3"/>
    <w:rsid w:val="00BF566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/>
    </w:rPr>
  </w:style>
  <w:style w:type="paragraph" w:styleId="2">
    <w:name w:val="Body Text Indent 2"/>
    <w:basedOn w:val="a"/>
    <w:link w:val="20"/>
    <w:rsid w:val="00BF566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BF5662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2021-04-22T05:32:00Z</dcterms:created>
  <dcterms:modified xsi:type="dcterms:W3CDTF">2021-04-22T05:32:00Z</dcterms:modified>
</cp:coreProperties>
</file>