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44A" w:rsidRDefault="0055144A" w:rsidP="0055144A">
      <w:pPr>
        <w:widowControl/>
        <w:autoSpaceDE/>
        <w:adjustRightInd/>
        <w:spacing w:line="360" w:lineRule="auto"/>
        <w:ind w:firstLine="0"/>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2639695</wp:posOffset>
            </wp:positionH>
            <wp:positionV relativeFrom="paragraph">
              <wp:posOffset>52070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55144A" w:rsidRDefault="0055144A" w:rsidP="0055144A">
      <w:pPr>
        <w:widowControl/>
        <w:autoSpaceDE/>
        <w:adjustRightInd/>
        <w:spacing w:line="360" w:lineRule="auto"/>
        <w:ind w:firstLine="0"/>
        <w:jc w:val="left"/>
        <w:rPr>
          <w:rFonts w:ascii="Times New Roman" w:hAnsi="Times New Roman" w:cs="Times New Roman"/>
        </w:rPr>
      </w:pPr>
    </w:p>
    <w:tbl>
      <w:tblPr>
        <w:tblW w:w="9402" w:type="dxa"/>
        <w:tblLook w:val="04A0" w:firstRow="1" w:lastRow="0" w:firstColumn="1" w:lastColumn="0" w:noHBand="0" w:noVBand="1"/>
      </w:tblPr>
      <w:tblGrid>
        <w:gridCol w:w="4127"/>
        <w:gridCol w:w="1134"/>
        <w:gridCol w:w="4141"/>
      </w:tblGrid>
      <w:tr w:rsidR="0055144A" w:rsidTr="0055144A">
        <w:trPr>
          <w:cantSplit/>
          <w:trHeight w:val="295"/>
        </w:trPr>
        <w:tc>
          <w:tcPr>
            <w:tcW w:w="4127" w:type="dxa"/>
          </w:tcPr>
          <w:p w:rsidR="0055144A" w:rsidRDefault="0055144A">
            <w:pPr>
              <w:widowControl/>
              <w:tabs>
                <w:tab w:val="left" w:pos="4285"/>
              </w:tabs>
              <w:spacing w:line="192" w:lineRule="auto"/>
              <w:ind w:firstLine="0"/>
              <w:rPr>
                <w:rFonts w:ascii="Times New Roman" w:hAnsi="Times New Roman" w:cs="Times New Roman"/>
                <w:b/>
                <w:bCs/>
                <w:noProof/>
                <w:color w:val="000000"/>
                <w:sz w:val="22"/>
                <w:szCs w:val="20"/>
              </w:rPr>
            </w:pPr>
          </w:p>
          <w:tbl>
            <w:tblPr>
              <w:tblW w:w="0" w:type="auto"/>
              <w:tblLook w:val="04A0" w:firstRow="1" w:lastRow="0" w:firstColumn="1" w:lastColumn="0" w:noHBand="0" w:noVBand="1"/>
            </w:tblPr>
            <w:tblGrid>
              <w:gridCol w:w="3909"/>
            </w:tblGrid>
            <w:tr w:rsidR="0055144A">
              <w:trPr>
                <w:cantSplit/>
                <w:trHeight w:val="295"/>
              </w:trPr>
              <w:tc>
                <w:tcPr>
                  <w:tcW w:w="3909" w:type="dxa"/>
                </w:tcPr>
                <w:p w:rsidR="0055144A" w:rsidRDefault="0055144A">
                  <w:pPr>
                    <w:widowControl/>
                    <w:spacing w:line="192" w:lineRule="auto"/>
                    <w:ind w:firstLine="0"/>
                    <w:jc w:val="center"/>
                    <w:rPr>
                      <w:rFonts w:ascii="Times New Roman" w:hAnsi="Times New Roman" w:cs="Times New Roman"/>
                      <w:b/>
                      <w:bCs/>
                      <w:noProof/>
                      <w:sz w:val="22"/>
                      <w:szCs w:val="20"/>
                    </w:rPr>
                  </w:pPr>
                </w:p>
                <w:p w:rsidR="0055144A" w:rsidRDefault="0055144A">
                  <w:pPr>
                    <w:widowControl/>
                    <w:spacing w:line="192" w:lineRule="auto"/>
                    <w:ind w:firstLine="0"/>
                    <w:jc w:val="center"/>
                    <w:rPr>
                      <w:rFonts w:ascii="Times New Roman" w:hAnsi="Times New Roman" w:cs="Times New Roman"/>
                      <w:noProof/>
                      <w:color w:val="000000"/>
                      <w:sz w:val="22"/>
                      <w:szCs w:val="20"/>
                    </w:rPr>
                  </w:pPr>
                  <w:r>
                    <w:rPr>
                      <w:rFonts w:ascii="Times New Roman" w:hAnsi="Times New Roman" w:cs="Times New Roman"/>
                      <w:b/>
                      <w:bCs/>
                      <w:noProof/>
                      <w:sz w:val="22"/>
                      <w:szCs w:val="20"/>
                    </w:rPr>
                    <w:t>ЧУВАШСКАЯ РЕСПУБЛИКА</w:t>
                  </w:r>
                  <w:r>
                    <w:rPr>
                      <w:rFonts w:ascii="Times New Roman" w:hAnsi="Times New Roman" w:cs="Times New Roman"/>
                      <w:noProof/>
                      <w:color w:val="000000"/>
                      <w:sz w:val="22"/>
                      <w:szCs w:val="20"/>
                    </w:rPr>
                    <w:t xml:space="preserve"> </w:t>
                  </w:r>
                </w:p>
                <w:p w:rsidR="0055144A" w:rsidRDefault="0055144A">
                  <w:pPr>
                    <w:widowControl/>
                    <w:spacing w:line="192" w:lineRule="auto"/>
                    <w:ind w:firstLine="0"/>
                    <w:jc w:val="center"/>
                    <w:rPr>
                      <w:rFonts w:ascii="Courier New" w:hAnsi="Courier New" w:cs="Courier New"/>
                      <w:b/>
                      <w:bCs/>
                      <w:sz w:val="22"/>
                      <w:szCs w:val="20"/>
                    </w:rPr>
                  </w:pPr>
                  <w:r>
                    <w:rPr>
                      <w:rFonts w:ascii="Times New Roman" w:hAnsi="Times New Roman" w:cs="Times New Roman"/>
                      <w:b/>
                      <w:bCs/>
                      <w:noProof/>
                      <w:color w:val="000000"/>
                      <w:sz w:val="22"/>
                      <w:szCs w:val="20"/>
                    </w:rPr>
                    <w:t xml:space="preserve">ЯНТИКОВСКИЙ РАЙОН  </w:t>
                  </w:r>
                </w:p>
              </w:tc>
            </w:tr>
            <w:tr w:rsidR="0055144A">
              <w:trPr>
                <w:cantSplit/>
                <w:trHeight w:val="879"/>
              </w:trPr>
              <w:tc>
                <w:tcPr>
                  <w:tcW w:w="3909" w:type="dxa"/>
                </w:tcPr>
                <w:p w:rsidR="0055144A" w:rsidRDefault="0055144A">
                  <w:pPr>
                    <w:widowControl/>
                    <w:spacing w:before="80" w:line="192" w:lineRule="auto"/>
                    <w:ind w:firstLine="0"/>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szCs w:val="20"/>
                    </w:rPr>
                    <w:t xml:space="preserve">АДМИНСТРАЦИЯ </w:t>
                  </w:r>
                </w:p>
                <w:p w:rsidR="0055144A" w:rsidRDefault="0055144A">
                  <w:pPr>
                    <w:widowControl/>
                    <w:spacing w:line="192" w:lineRule="auto"/>
                    <w:ind w:firstLine="0"/>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szCs w:val="20"/>
                    </w:rPr>
                    <w:t>МОЖАРСКОГОСЕЛЬСКОГО</w:t>
                  </w:r>
                </w:p>
                <w:p w:rsidR="0055144A" w:rsidRDefault="0055144A">
                  <w:pPr>
                    <w:widowControl/>
                    <w:spacing w:line="192" w:lineRule="auto"/>
                    <w:ind w:firstLine="0"/>
                    <w:jc w:val="center"/>
                    <w:rPr>
                      <w:rFonts w:ascii="Times New Roman" w:hAnsi="Times New Roman" w:cs="Times New Roman"/>
                      <w:noProof/>
                      <w:color w:val="000000"/>
                      <w:sz w:val="26"/>
                      <w:szCs w:val="20"/>
                    </w:rPr>
                  </w:pPr>
                  <w:r>
                    <w:rPr>
                      <w:rFonts w:ascii="Times New Roman" w:hAnsi="Times New Roman" w:cs="Times New Roman"/>
                      <w:b/>
                      <w:bCs/>
                      <w:noProof/>
                      <w:color w:val="000000"/>
                      <w:sz w:val="22"/>
                      <w:szCs w:val="20"/>
                    </w:rPr>
                    <w:t>ПОСЕЛЕНИЯ</w:t>
                  </w:r>
                  <w:r>
                    <w:rPr>
                      <w:rFonts w:ascii="Times New Roman" w:hAnsi="Times New Roman" w:cs="Times New Roman"/>
                      <w:noProof/>
                      <w:color w:val="000000"/>
                      <w:sz w:val="26"/>
                      <w:szCs w:val="20"/>
                    </w:rPr>
                    <w:t xml:space="preserve"> </w:t>
                  </w:r>
                </w:p>
                <w:p w:rsidR="0055144A" w:rsidRDefault="0055144A">
                  <w:pPr>
                    <w:widowControl/>
                    <w:spacing w:line="192" w:lineRule="auto"/>
                    <w:ind w:firstLine="0"/>
                    <w:jc w:val="center"/>
                    <w:rPr>
                      <w:rFonts w:ascii="Times New Roman" w:hAnsi="Times New Roman" w:cs="Times New Roman"/>
                      <w:b/>
                      <w:bCs/>
                      <w:noProof/>
                      <w:color w:val="000000"/>
                      <w:sz w:val="26"/>
                      <w:szCs w:val="20"/>
                    </w:rPr>
                  </w:pPr>
                </w:p>
                <w:p w:rsidR="0055144A" w:rsidRDefault="0055144A">
                  <w:pPr>
                    <w:widowControl/>
                    <w:spacing w:line="192" w:lineRule="auto"/>
                    <w:ind w:firstLine="0"/>
                    <w:jc w:val="center"/>
                    <w:rPr>
                      <w:rFonts w:ascii="Times New Roman" w:hAnsi="Times New Roman" w:cs="Times New Roman"/>
                      <w:b/>
                      <w:bCs/>
                      <w:noProof/>
                      <w:color w:val="000000"/>
                      <w:sz w:val="26"/>
                      <w:szCs w:val="20"/>
                    </w:rPr>
                  </w:pPr>
                  <w:r>
                    <w:rPr>
                      <w:rFonts w:ascii="Times New Roman" w:hAnsi="Times New Roman" w:cs="Times New Roman"/>
                      <w:b/>
                      <w:bCs/>
                      <w:noProof/>
                      <w:color w:val="000000"/>
                      <w:sz w:val="26"/>
                      <w:szCs w:val="20"/>
                    </w:rPr>
                    <w:t>ПОСТАНОВЛЕНИЕ</w:t>
                  </w:r>
                </w:p>
                <w:p w:rsidR="0055144A" w:rsidRDefault="0055144A">
                  <w:pPr>
                    <w:widowControl/>
                    <w:autoSpaceDE/>
                    <w:adjustRightInd/>
                    <w:ind w:firstLine="0"/>
                    <w:jc w:val="left"/>
                    <w:rPr>
                      <w:rFonts w:ascii="Times New Roman" w:hAnsi="Times New Roman" w:cs="Times New Roman"/>
                    </w:rPr>
                  </w:pPr>
                </w:p>
                <w:p w:rsidR="0055144A" w:rsidRDefault="0055144A">
                  <w:pPr>
                    <w:widowControl/>
                    <w:ind w:firstLine="0"/>
                    <w:jc w:val="center"/>
                    <w:rPr>
                      <w:rFonts w:ascii="Times New Roman" w:hAnsi="Times New Roman" w:cs="Times New Roman"/>
                      <w:sz w:val="26"/>
                      <w:szCs w:val="20"/>
                    </w:rPr>
                  </w:pPr>
                  <w:r>
                    <w:rPr>
                      <w:rFonts w:ascii="Times New Roman" w:hAnsi="Times New Roman" w:cs="Times New Roman"/>
                      <w:noProof/>
                      <w:sz w:val="26"/>
                      <w:szCs w:val="20"/>
                    </w:rPr>
                    <w:t>20 октября 2021 г. № 37</w:t>
                  </w:r>
                </w:p>
                <w:p w:rsidR="0055144A" w:rsidRDefault="0055144A">
                  <w:pPr>
                    <w:widowControl/>
                    <w:autoSpaceDE/>
                    <w:adjustRightInd/>
                    <w:ind w:firstLine="0"/>
                    <w:jc w:val="center"/>
                    <w:rPr>
                      <w:rFonts w:ascii="Times New Roman" w:hAnsi="Times New Roman" w:cs="Times New Roman"/>
                      <w:noProof/>
                      <w:sz w:val="26"/>
                    </w:rPr>
                  </w:pPr>
                  <w:r>
                    <w:rPr>
                      <w:rFonts w:ascii="Times New Roman" w:hAnsi="Times New Roman" w:cs="Times New Roman"/>
                      <w:noProof/>
                      <w:sz w:val="26"/>
                    </w:rPr>
                    <w:t>село Можарки</w:t>
                  </w:r>
                </w:p>
              </w:tc>
            </w:tr>
          </w:tbl>
          <w:p w:rsidR="0055144A" w:rsidRDefault="0055144A">
            <w:pPr>
              <w:widowControl/>
              <w:tabs>
                <w:tab w:val="left" w:pos="4285"/>
              </w:tabs>
              <w:spacing w:line="192" w:lineRule="auto"/>
              <w:ind w:firstLine="0"/>
              <w:jc w:val="center"/>
              <w:rPr>
                <w:rFonts w:ascii="Courier New" w:hAnsi="Courier New" w:cs="Courier New"/>
                <w:sz w:val="26"/>
                <w:szCs w:val="20"/>
              </w:rPr>
            </w:pPr>
          </w:p>
        </w:tc>
        <w:tc>
          <w:tcPr>
            <w:tcW w:w="1134" w:type="dxa"/>
          </w:tcPr>
          <w:p w:rsidR="0055144A" w:rsidRDefault="0055144A">
            <w:pPr>
              <w:widowControl/>
              <w:autoSpaceDE/>
              <w:adjustRightInd/>
              <w:ind w:firstLine="0"/>
              <w:jc w:val="center"/>
              <w:rPr>
                <w:rFonts w:ascii="Times New Roman" w:hAnsi="Times New Roman" w:cs="Times New Roman"/>
                <w:sz w:val="26"/>
              </w:rPr>
            </w:pPr>
          </w:p>
          <w:p w:rsidR="0055144A" w:rsidRDefault="0055144A">
            <w:pPr>
              <w:widowControl/>
              <w:autoSpaceDE/>
              <w:adjustRightInd/>
              <w:ind w:firstLine="0"/>
              <w:jc w:val="center"/>
              <w:rPr>
                <w:rFonts w:ascii="Times New Roman" w:hAnsi="Times New Roman" w:cs="Times New Roman"/>
                <w:sz w:val="26"/>
              </w:rPr>
            </w:pPr>
          </w:p>
        </w:tc>
        <w:tc>
          <w:tcPr>
            <w:tcW w:w="4141" w:type="dxa"/>
            <w:hideMark/>
          </w:tcPr>
          <w:tbl>
            <w:tblPr>
              <w:tblW w:w="0" w:type="auto"/>
              <w:tblLook w:val="04A0" w:firstRow="1" w:lastRow="0" w:firstColumn="1" w:lastColumn="0" w:noHBand="0" w:noVBand="1"/>
            </w:tblPr>
            <w:tblGrid>
              <w:gridCol w:w="3923"/>
            </w:tblGrid>
            <w:tr w:rsidR="0055144A">
              <w:trPr>
                <w:cantSplit/>
                <w:trHeight w:val="295"/>
              </w:trPr>
              <w:tc>
                <w:tcPr>
                  <w:tcW w:w="3923" w:type="dxa"/>
                </w:tcPr>
                <w:p w:rsidR="0055144A" w:rsidRDefault="0055144A">
                  <w:pPr>
                    <w:widowControl/>
                    <w:tabs>
                      <w:tab w:val="left" w:pos="4285"/>
                    </w:tabs>
                    <w:spacing w:line="192" w:lineRule="auto"/>
                    <w:ind w:firstLine="0"/>
                    <w:jc w:val="center"/>
                    <w:rPr>
                      <w:rFonts w:ascii="Times New Roman" w:hAnsi="Times New Roman" w:cs="Times New Roman"/>
                      <w:b/>
                      <w:bCs/>
                      <w:noProof/>
                      <w:color w:val="000000"/>
                      <w:sz w:val="22"/>
                      <w:szCs w:val="20"/>
                    </w:rPr>
                  </w:pPr>
                </w:p>
                <w:p w:rsidR="0055144A" w:rsidRDefault="0055144A">
                  <w:pPr>
                    <w:widowControl/>
                    <w:tabs>
                      <w:tab w:val="left" w:pos="4285"/>
                    </w:tabs>
                    <w:spacing w:line="192" w:lineRule="auto"/>
                    <w:ind w:firstLine="0"/>
                    <w:jc w:val="center"/>
                    <w:rPr>
                      <w:rFonts w:ascii="Times New Roman" w:hAnsi="Times New Roman" w:cs="Times New Roman"/>
                      <w:b/>
                      <w:bCs/>
                      <w:noProof/>
                      <w:color w:val="000000"/>
                      <w:sz w:val="22"/>
                      <w:szCs w:val="20"/>
                    </w:rPr>
                  </w:pPr>
                </w:p>
                <w:p w:rsidR="0055144A" w:rsidRDefault="0055144A">
                  <w:pPr>
                    <w:widowControl/>
                    <w:tabs>
                      <w:tab w:val="left" w:pos="4285"/>
                    </w:tabs>
                    <w:spacing w:line="192" w:lineRule="auto"/>
                    <w:ind w:firstLine="0"/>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szCs w:val="20"/>
                    </w:rPr>
                    <w:t>ЧĂВАШ РЕСПУБЛИКИ</w:t>
                  </w:r>
                </w:p>
                <w:p w:rsidR="0055144A" w:rsidRDefault="0055144A">
                  <w:pPr>
                    <w:widowControl/>
                    <w:tabs>
                      <w:tab w:val="left" w:pos="4285"/>
                    </w:tabs>
                    <w:spacing w:line="192" w:lineRule="auto"/>
                    <w:ind w:firstLine="0"/>
                    <w:jc w:val="center"/>
                    <w:rPr>
                      <w:rFonts w:ascii="Courier New" w:hAnsi="Courier New" w:cs="Courier New"/>
                      <w:sz w:val="26"/>
                      <w:szCs w:val="20"/>
                    </w:rPr>
                  </w:pPr>
                  <w:r>
                    <w:rPr>
                      <w:rFonts w:ascii="Times New Roman" w:hAnsi="Times New Roman" w:cs="Times New Roman"/>
                      <w:b/>
                      <w:bCs/>
                      <w:noProof/>
                      <w:color w:val="000000"/>
                      <w:sz w:val="22"/>
                      <w:szCs w:val="20"/>
                    </w:rPr>
                    <w:t>ТĂВАЙ РАЙОНĚ</w:t>
                  </w:r>
                  <w:r>
                    <w:rPr>
                      <w:rFonts w:ascii="Times New Roman" w:hAnsi="Times New Roman" w:cs="Times New Roman"/>
                      <w:noProof/>
                      <w:color w:val="000000"/>
                      <w:sz w:val="26"/>
                      <w:szCs w:val="20"/>
                    </w:rPr>
                    <w:t xml:space="preserve"> </w:t>
                  </w:r>
                </w:p>
              </w:tc>
            </w:tr>
            <w:tr w:rsidR="0055144A">
              <w:trPr>
                <w:cantSplit/>
                <w:trHeight w:val="879"/>
              </w:trPr>
              <w:tc>
                <w:tcPr>
                  <w:tcW w:w="3923" w:type="dxa"/>
                </w:tcPr>
                <w:p w:rsidR="0055144A" w:rsidRDefault="0055144A">
                  <w:pPr>
                    <w:widowControl/>
                    <w:tabs>
                      <w:tab w:val="left" w:pos="4285"/>
                    </w:tabs>
                    <w:spacing w:before="80" w:line="192" w:lineRule="auto"/>
                    <w:ind w:firstLine="0"/>
                    <w:jc w:val="center"/>
                    <w:rPr>
                      <w:rFonts w:ascii="Times New Roman" w:hAnsi="Times New Roman" w:cs="Times New Roman"/>
                      <w:b/>
                      <w:bCs/>
                      <w:noProof/>
                      <w:color w:val="000000"/>
                      <w:sz w:val="22"/>
                      <w:szCs w:val="20"/>
                    </w:rPr>
                  </w:pPr>
                  <w:r>
                    <w:rPr>
                      <w:rFonts w:ascii="Times New Roman" w:hAnsi="Times New Roman" w:cs="Times New Roman"/>
                      <w:b/>
                      <w:bCs/>
                      <w:noProof/>
                      <w:color w:val="000000"/>
                      <w:sz w:val="22"/>
                      <w:szCs w:val="20"/>
                    </w:rPr>
                    <w:t xml:space="preserve">МУЧАР ЯЛ ПОСЕЛЕНИЙĚН </w:t>
                  </w:r>
                </w:p>
                <w:p w:rsidR="0055144A" w:rsidRDefault="0055144A">
                  <w:pPr>
                    <w:widowControl/>
                    <w:tabs>
                      <w:tab w:val="left" w:pos="4285"/>
                    </w:tabs>
                    <w:spacing w:line="192" w:lineRule="auto"/>
                    <w:ind w:firstLine="0"/>
                    <w:jc w:val="center"/>
                    <w:rPr>
                      <w:rFonts w:ascii="Times New Roman" w:hAnsi="Times New Roman" w:cs="Times New Roman"/>
                      <w:b/>
                      <w:bCs/>
                      <w:noProof/>
                      <w:color w:val="000000"/>
                      <w:sz w:val="26"/>
                      <w:szCs w:val="20"/>
                    </w:rPr>
                  </w:pPr>
                  <w:r>
                    <w:rPr>
                      <w:rFonts w:ascii="Times New Roman" w:hAnsi="Times New Roman" w:cs="Times New Roman"/>
                      <w:b/>
                      <w:bCs/>
                      <w:noProof/>
                      <w:color w:val="000000"/>
                      <w:sz w:val="22"/>
                      <w:szCs w:val="20"/>
                    </w:rPr>
                    <w:t>АДМИНИСТРАЦИЙĚ</w:t>
                  </w:r>
                  <w:r>
                    <w:rPr>
                      <w:rFonts w:ascii="Times New Roman" w:hAnsi="Times New Roman" w:cs="Times New Roman"/>
                      <w:b/>
                      <w:bCs/>
                      <w:noProof/>
                      <w:color w:val="000000"/>
                      <w:sz w:val="26"/>
                      <w:szCs w:val="20"/>
                    </w:rPr>
                    <w:t xml:space="preserve"> </w:t>
                  </w:r>
                </w:p>
                <w:p w:rsidR="0055144A" w:rsidRDefault="0055144A">
                  <w:pPr>
                    <w:widowControl/>
                    <w:autoSpaceDE/>
                    <w:adjustRightInd/>
                    <w:spacing w:line="192" w:lineRule="auto"/>
                    <w:ind w:firstLine="0"/>
                    <w:jc w:val="left"/>
                    <w:rPr>
                      <w:rFonts w:ascii="Times New Roman" w:hAnsi="Times New Roman" w:cs="Times New Roman"/>
                    </w:rPr>
                  </w:pPr>
                </w:p>
                <w:p w:rsidR="0055144A" w:rsidRDefault="0055144A">
                  <w:pPr>
                    <w:widowControl/>
                    <w:autoSpaceDE/>
                    <w:adjustRightInd/>
                    <w:spacing w:line="192" w:lineRule="auto"/>
                    <w:ind w:firstLine="0"/>
                    <w:jc w:val="left"/>
                    <w:rPr>
                      <w:rFonts w:ascii="Times New Roman" w:hAnsi="Times New Roman" w:cs="Times New Roman"/>
                    </w:rPr>
                  </w:pPr>
                </w:p>
                <w:p w:rsidR="0055144A" w:rsidRDefault="0055144A">
                  <w:pPr>
                    <w:widowControl/>
                    <w:tabs>
                      <w:tab w:val="left" w:pos="4285"/>
                    </w:tabs>
                    <w:spacing w:line="192" w:lineRule="auto"/>
                    <w:ind w:firstLine="0"/>
                    <w:jc w:val="center"/>
                    <w:rPr>
                      <w:rFonts w:ascii="Times New Roman" w:hAnsi="Times New Roman" w:cs="Times New Roman"/>
                      <w:b/>
                      <w:bCs/>
                      <w:noProof/>
                      <w:color w:val="000000"/>
                      <w:sz w:val="26"/>
                      <w:szCs w:val="20"/>
                    </w:rPr>
                  </w:pPr>
                  <w:r>
                    <w:rPr>
                      <w:rFonts w:ascii="Times New Roman" w:hAnsi="Times New Roman" w:cs="Times New Roman"/>
                      <w:b/>
                      <w:bCs/>
                      <w:noProof/>
                      <w:color w:val="000000"/>
                      <w:sz w:val="26"/>
                      <w:szCs w:val="20"/>
                    </w:rPr>
                    <w:t>ЙЫШĂНУ</w:t>
                  </w:r>
                </w:p>
                <w:p w:rsidR="0055144A" w:rsidRDefault="0055144A">
                  <w:pPr>
                    <w:widowControl/>
                    <w:autoSpaceDE/>
                    <w:adjustRightInd/>
                    <w:ind w:firstLine="0"/>
                    <w:jc w:val="left"/>
                    <w:rPr>
                      <w:rFonts w:ascii="Times New Roman" w:hAnsi="Times New Roman" w:cs="Times New Roman"/>
                    </w:rPr>
                  </w:pPr>
                </w:p>
                <w:p w:rsidR="0055144A" w:rsidRDefault="0055144A">
                  <w:pPr>
                    <w:widowControl/>
                    <w:ind w:right="-35" w:firstLine="0"/>
                    <w:jc w:val="center"/>
                    <w:rPr>
                      <w:rFonts w:ascii="Times New Roman" w:hAnsi="Times New Roman" w:cs="Times New Roman"/>
                      <w:noProof/>
                      <w:color w:val="000000"/>
                      <w:sz w:val="26"/>
                      <w:szCs w:val="20"/>
                    </w:rPr>
                  </w:pPr>
                  <w:r>
                    <w:rPr>
                      <w:rFonts w:ascii="Times New Roman" w:hAnsi="Times New Roman" w:cs="Times New Roman"/>
                      <w:noProof/>
                      <w:color w:val="000000"/>
                      <w:sz w:val="26"/>
                      <w:szCs w:val="20"/>
                    </w:rPr>
                    <w:t>20 октябрь  2021 ç.  37 №</w:t>
                  </w:r>
                </w:p>
                <w:p w:rsidR="0055144A" w:rsidRDefault="0055144A">
                  <w:pPr>
                    <w:widowControl/>
                    <w:autoSpaceDE/>
                    <w:adjustRightInd/>
                    <w:ind w:firstLine="0"/>
                    <w:jc w:val="center"/>
                    <w:rPr>
                      <w:rFonts w:ascii="Times New Roman" w:hAnsi="Times New Roman" w:cs="Times New Roman"/>
                      <w:noProof/>
                      <w:color w:val="000000"/>
                      <w:sz w:val="26"/>
                    </w:rPr>
                  </w:pPr>
                  <w:r>
                    <w:rPr>
                      <w:rFonts w:ascii="Times New Roman" w:hAnsi="Times New Roman" w:cs="Times New Roman"/>
                      <w:noProof/>
                      <w:color w:val="000000"/>
                      <w:sz w:val="26"/>
                    </w:rPr>
                    <w:t>Мучар ялě</w:t>
                  </w:r>
                </w:p>
              </w:tc>
            </w:tr>
          </w:tbl>
          <w:p w:rsidR="0055144A" w:rsidRDefault="0055144A">
            <w:pPr>
              <w:widowControl/>
              <w:autoSpaceDE/>
              <w:adjustRightInd/>
              <w:ind w:firstLine="0"/>
              <w:jc w:val="left"/>
              <w:rPr>
                <w:rFonts w:ascii="Times New Roman" w:hAnsi="Times New Roman" w:cs="Times New Roman"/>
              </w:rPr>
            </w:pPr>
          </w:p>
        </w:tc>
      </w:tr>
    </w:tbl>
    <w:p w:rsidR="0055144A" w:rsidRDefault="0055144A" w:rsidP="0055144A"/>
    <w:p w:rsidR="0055144A" w:rsidRDefault="0055144A" w:rsidP="0055144A">
      <w:pPr>
        <w:ind w:firstLine="0"/>
        <w:jc w:val="left"/>
        <w:rPr>
          <w:rFonts w:ascii="Times New Roman" w:hAnsi="Times New Roman" w:cs="Times New Roman"/>
          <w:bCs/>
          <w:color w:val="000000"/>
          <w:sz w:val="26"/>
          <w:szCs w:val="26"/>
        </w:rPr>
      </w:pPr>
    </w:p>
    <w:p w:rsidR="0055144A" w:rsidRDefault="0055144A" w:rsidP="0055144A">
      <w:pPr>
        <w:ind w:firstLine="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О проведении антикоррупционной экспертизы </w:t>
      </w:r>
    </w:p>
    <w:p w:rsidR="0055144A" w:rsidRDefault="0055144A" w:rsidP="0055144A">
      <w:pPr>
        <w:ind w:firstLine="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нормативных правовых актов Можарского</w:t>
      </w:r>
    </w:p>
    <w:p w:rsidR="0055144A" w:rsidRDefault="0055144A" w:rsidP="0055144A">
      <w:pPr>
        <w:ind w:firstLine="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сельского поселения Янтиковского района </w:t>
      </w:r>
    </w:p>
    <w:p w:rsidR="0055144A" w:rsidRDefault="0055144A" w:rsidP="0055144A">
      <w:pPr>
        <w:ind w:firstLine="0"/>
        <w:jc w:val="left"/>
        <w:rPr>
          <w:rFonts w:ascii="Times New Roman" w:hAnsi="Times New Roman" w:cs="Times New Roman"/>
          <w:bCs/>
          <w:color w:val="000000"/>
          <w:sz w:val="26"/>
          <w:szCs w:val="26"/>
        </w:rPr>
      </w:pPr>
      <w:r>
        <w:rPr>
          <w:rFonts w:ascii="Times New Roman" w:hAnsi="Times New Roman" w:cs="Times New Roman"/>
          <w:bCs/>
          <w:color w:val="000000"/>
          <w:sz w:val="26"/>
          <w:szCs w:val="26"/>
        </w:rPr>
        <w:t>Чувашской Республики и их проектов</w:t>
      </w:r>
    </w:p>
    <w:p w:rsidR="0055144A" w:rsidRDefault="0055144A" w:rsidP="0055144A">
      <w:pPr>
        <w:ind w:firstLine="0"/>
        <w:jc w:val="left"/>
        <w:rPr>
          <w:rFonts w:ascii="Times New Roman" w:hAnsi="Times New Roman" w:cs="Times New Roman"/>
          <w:b/>
          <w:bCs/>
          <w:color w:val="000000"/>
          <w:sz w:val="26"/>
          <w:szCs w:val="26"/>
        </w:rPr>
      </w:pPr>
    </w:p>
    <w:p w:rsidR="0055144A" w:rsidRDefault="0055144A" w:rsidP="0055144A">
      <w:pPr>
        <w:spacing w:before="100" w:beforeAutospacing="1" w:after="100" w:afterAutospacing="1"/>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В соответствии с Законом Чувашской Республики от 04.06.2007 г. № 14  «О противодействии коррупции», руководствуясь постановлением Кабинета Министров Чувашской Республики от 25.12.2007 г. №348 «О порядке проведения антикоррупционной экспертизы нормативных правовых актов Чувашской Республики и их проектов» </w:t>
      </w:r>
      <w:r>
        <w:rPr>
          <w:rFonts w:ascii="Times New Roman" w:hAnsi="Times New Roman" w:cs="Times New Roman"/>
          <w:bCs/>
          <w:color w:val="000000"/>
          <w:sz w:val="26"/>
          <w:szCs w:val="26"/>
        </w:rPr>
        <w:t xml:space="preserve">администрация Можарского сельского поселения Янтиковского района Чувашской Республики  </w:t>
      </w:r>
      <w:proofErr w:type="gramStart"/>
      <w:r>
        <w:rPr>
          <w:rFonts w:ascii="Times New Roman" w:hAnsi="Times New Roman" w:cs="Times New Roman"/>
          <w:b/>
          <w:bCs/>
          <w:color w:val="000000"/>
          <w:sz w:val="26"/>
          <w:szCs w:val="26"/>
        </w:rPr>
        <w:t>п</w:t>
      </w:r>
      <w:proofErr w:type="gramEnd"/>
      <w:r>
        <w:rPr>
          <w:rFonts w:ascii="Times New Roman" w:hAnsi="Times New Roman" w:cs="Times New Roman"/>
          <w:b/>
          <w:bCs/>
          <w:color w:val="000000"/>
          <w:sz w:val="26"/>
          <w:szCs w:val="26"/>
        </w:rPr>
        <w:t xml:space="preserve"> о с т а н о в л я е т:</w:t>
      </w:r>
    </w:p>
    <w:p w:rsidR="0055144A" w:rsidRDefault="0055144A" w:rsidP="0055144A">
      <w:pPr>
        <w:spacing w:before="100" w:beforeAutospacing="1" w:after="100" w:afterAutospacing="1"/>
        <w:rPr>
          <w:rFonts w:ascii="Times New Roman" w:hAnsi="Times New Roman" w:cs="Times New Roman"/>
          <w:color w:val="000000"/>
          <w:sz w:val="26"/>
          <w:szCs w:val="26"/>
        </w:rPr>
      </w:pPr>
      <w:r>
        <w:rPr>
          <w:rFonts w:ascii="Times New Roman" w:hAnsi="Times New Roman" w:cs="Times New Roman"/>
          <w:color w:val="000000"/>
          <w:sz w:val="26"/>
          <w:szCs w:val="26"/>
        </w:rPr>
        <w:t> </w:t>
      </w:r>
    </w:p>
    <w:p w:rsidR="0055144A" w:rsidRDefault="0055144A" w:rsidP="0055144A">
      <w:pPr>
        <w:numPr>
          <w:ilvl w:val="0"/>
          <w:numId w:val="1"/>
        </w:numPr>
        <w:spacing w:before="100" w:beforeAutospacing="1" w:after="100" w:afterAutospacing="1"/>
        <w:rPr>
          <w:rFonts w:ascii="Times New Roman" w:hAnsi="Times New Roman" w:cs="Times New Roman"/>
          <w:color w:val="000000"/>
          <w:sz w:val="26"/>
          <w:szCs w:val="26"/>
        </w:rPr>
      </w:pPr>
      <w:r>
        <w:rPr>
          <w:rFonts w:ascii="Times New Roman" w:hAnsi="Times New Roman" w:cs="Times New Roman"/>
          <w:color w:val="000000"/>
          <w:sz w:val="26"/>
          <w:szCs w:val="26"/>
        </w:rPr>
        <w:t xml:space="preserve">Утвердить: </w:t>
      </w:r>
    </w:p>
    <w:p w:rsidR="0055144A" w:rsidRDefault="0055144A" w:rsidP="0055144A">
      <w:pPr>
        <w:numPr>
          <w:ilvl w:val="1"/>
          <w:numId w:val="1"/>
        </w:numPr>
        <w:spacing w:before="100" w:beforeAutospacing="1" w:after="100" w:afterAutospacing="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t>Порядок проведения антикоррупционной экспертизы нормативных правовых актов Можарского сельского поселения Янтиковского района Чувашской Республики и их проектов (Приложение</w:t>
      </w:r>
      <w:proofErr w:type="gramStart"/>
      <w:r>
        <w:rPr>
          <w:rFonts w:ascii="Times New Roman" w:hAnsi="Times New Roman" w:cs="Times New Roman"/>
          <w:color w:val="000000"/>
          <w:sz w:val="26"/>
          <w:szCs w:val="26"/>
        </w:rPr>
        <w:t>1</w:t>
      </w:r>
      <w:proofErr w:type="gramEnd"/>
      <w:r>
        <w:rPr>
          <w:rFonts w:ascii="Times New Roman" w:hAnsi="Times New Roman" w:cs="Times New Roman"/>
          <w:color w:val="000000"/>
          <w:sz w:val="26"/>
          <w:szCs w:val="26"/>
        </w:rPr>
        <w:t>).</w:t>
      </w:r>
    </w:p>
    <w:p w:rsidR="0055144A" w:rsidRDefault="0055144A" w:rsidP="0055144A">
      <w:pPr>
        <w:numPr>
          <w:ilvl w:val="1"/>
          <w:numId w:val="1"/>
        </w:numPr>
        <w:spacing w:before="100" w:beforeAutospacing="1" w:after="100" w:afterAutospacing="1"/>
        <w:ind w:left="0" w:firstLine="720"/>
        <w:rPr>
          <w:rFonts w:ascii="Times New Roman" w:hAnsi="Times New Roman" w:cs="Times New Roman"/>
          <w:color w:val="000000"/>
          <w:sz w:val="26"/>
          <w:szCs w:val="26"/>
        </w:rPr>
      </w:pPr>
      <w:r>
        <w:rPr>
          <w:rFonts w:ascii="Times New Roman" w:hAnsi="Times New Roman" w:cs="Times New Roman"/>
          <w:color w:val="000000"/>
          <w:sz w:val="26"/>
          <w:szCs w:val="26"/>
        </w:rPr>
        <w:t xml:space="preserve">Положение о Комиссии по проведению антикоррупционной экспертизы нормативных правовых актов Можарского сельского поселения Янтиковского района Чувашской Республики и их проектов (Приложение). </w:t>
      </w:r>
    </w:p>
    <w:p w:rsidR="0055144A" w:rsidRDefault="0055144A" w:rsidP="0055144A">
      <w:pPr>
        <w:rPr>
          <w:sz w:val="26"/>
          <w:szCs w:val="26"/>
        </w:rPr>
      </w:pPr>
      <w:r>
        <w:rPr>
          <w:rFonts w:ascii="Times New Roman" w:hAnsi="Times New Roman" w:cs="Times New Roman"/>
          <w:color w:val="000000"/>
          <w:sz w:val="26"/>
          <w:szCs w:val="26"/>
        </w:rPr>
        <w:t xml:space="preserve">2.  </w:t>
      </w:r>
      <w:r>
        <w:rPr>
          <w:sz w:val="26"/>
          <w:szCs w:val="26"/>
        </w:rPr>
        <w:t>Признать утратившим силу постановление администрации Можарского сельского поселения от 15.08.2012 № 60 «</w:t>
      </w:r>
      <w:r>
        <w:rPr>
          <w:rStyle w:val="FontStyle24"/>
          <w:rFonts w:ascii="Times New Roman" w:hAnsi="Times New Roman" w:cs="Times New Roman"/>
          <w:sz w:val="26"/>
          <w:szCs w:val="26"/>
        </w:rPr>
        <w:t>О проведении антикоррупционной экспертизы нормативных правовых актов органов местного самоуправления Можарского  сельского поселения и их проектов</w:t>
      </w:r>
      <w:r>
        <w:rPr>
          <w:sz w:val="26"/>
          <w:szCs w:val="26"/>
        </w:rPr>
        <w:t>».</w:t>
      </w:r>
    </w:p>
    <w:p w:rsidR="0055144A" w:rsidRDefault="0055144A" w:rsidP="0055144A">
      <w:pPr>
        <w:spacing w:before="100" w:beforeAutospacing="1" w:after="100" w:afterAutospacing="1"/>
        <w:rPr>
          <w:rFonts w:ascii="Times New Roman" w:hAnsi="Times New Roman" w:cs="Times New Roman"/>
          <w:color w:val="000000"/>
          <w:sz w:val="26"/>
          <w:szCs w:val="26"/>
        </w:rPr>
      </w:pPr>
      <w:r>
        <w:rPr>
          <w:rFonts w:ascii="Times New Roman" w:hAnsi="Times New Roman" w:cs="Times New Roman"/>
          <w:color w:val="000000"/>
          <w:sz w:val="26"/>
          <w:szCs w:val="26"/>
        </w:rPr>
        <w:t>3. Настоящее постановление вступает в силу со дня его официального опубликования.</w:t>
      </w:r>
    </w:p>
    <w:p w:rsidR="0055144A" w:rsidRDefault="0055144A" w:rsidP="0055144A">
      <w:pPr>
        <w:spacing w:before="100" w:beforeAutospacing="1" w:after="100" w:afterAutospacing="1"/>
        <w:rPr>
          <w:rFonts w:ascii="Times New Roman" w:hAnsi="Times New Roman" w:cs="Times New Roman"/>
          <w:color w:val="000000"/>
          <w:sz w:val="26"/>
          <w:szCs w:val="26"/>
        </w:rPr>
      </w:pPr>
      <w:r>
        <w:rPr>
          <w:rFonts w:ascii="Times New Roman" w:hAnsi="Times New Roman" w:cs="Times New Roman"/>
          <w:color w:val="000000"/>
          <w:sz w:val="26"/>
          <w:szCs w:val="26"/>
        </w:rPr>
        <w:t>  </w:t>
      </w:r>
    </w:p>
    <w:p w:rsidR="0055144A" w:rsidRDefault="0055144A" w:rsidP="0055144A">
      <w:pPr>
        <w:spacing w:before="100" w:beforeAutospacing="1" w:after="100" w:afterAutospacing="1"/>
        <w:ind w:firstLine="0"/>
        <w:rPr>
          <w:rFonts w:ascii="Times New Roman" w:hAnsi="Times New Roman" w:cs="Times New Roman"/>
          <w:color w:val="000000"/>
          <w:sz w:val="26"/>
          <w:szCs w:val="26"/>
        </w:rPr>
      </w:pPr>
      <w:r>
        <w:rPr>
          <w:rFonts w:ascii="Times New Roman" w:hAnsi="Times New Roman" w:cs="Times New Roman"/>
          <w:color w:val="000000"/>
          <w:sz w:val="26"/>
          <w:szCs w:val="26"/>
        </w:rPr>
        <w:t>Глава Можарского</w:t>
      </w:r>
    </w:p>
    <w:p w:rsidR="0055144A" w:rsidRDefault="0055144A" w:rsidP="0055144A">
      <w:pPr>
        <w:spacing w:before="100" w:beforeAutospacing="1" w:after="100" w:afterAutospacing="1"/>
        <w:ind w:firstLine="0"/>
        <w:rPr>
          <w:rFonts w:ascii="Times New Roman" w:hAnsi="Times New Roman" w:cs="Times New Roman"/>
          <w:color w:val="000000"/>
          <w:sz w:val="26"/>
          <w:szCs w:val="26"/>
        </w:rPr>
      </w:pPr>
      <w:r>
        <w:rPr>
          <w:rFonts w:ascii="Times New Roman" w:hAnsi="Times New Roman" w:cs="Times New Roman"/>
          <w:color w:val="000000"/>
          <w:sz w:val="26"/>
          <w:szCs w:val="26"/>
        </w:rPr>
        <w:t>сельского поселения                                                                                      А.В. Егоров</w:t>
      </w:r>
    </w:p>
    <w:p w:rsidR="0055144A" w:rsidRDefault="0055144A" w:rsidP="0055144A">
      <w:pPr>
        <w:spacing w:before="100" w:beforeAutospacing="1" w:after="100" w:afterAutospacing="1"/>
        <w:ind w:firstLine="0"/>
        <w:rPr>
          <w:rFonts w:ascii="Verdana" w:hAnsi="Verdana" w:cs="Times New Roman"/>
          <w:color w:val="000000"/>
          <w:sz w:val="17"/>
          <w:szCs w:val="17"/>
        </w:rPr>
      </w:pPr>
      <w:r>
        <w:rPr>
          <w:rFonts w:ascii="Verdana" w:hAnsi="Verdana" w:cs="Times New Roman"/>
          <w:b/>
          <w:bCs/>
          <w:color w:val="000000"/>
          <w:sz w:val="17"/>
          <w:szCs w:val="17"/>
        </w:rPr>
        <w:lastRenderedPageBreak/>
        <w:t> </w:t>
      </w:r>
    </w:p>
    <w:p w:rsidR="0055144A" w:rsidRDefault="0055144A" w:rsidP="0055144A">
      <w:pPr>
        <w:jc w:val="right"/>
      </w:pPr>
      <w:r>
        <w:t xml:space="preserve">                                                                                                           Приложение № 1</w:t>
      </w:r>
    </w:p>
    <w:p w:rsidR="0055144A" w:rsidRDefault="0055144A" w:rsidP="0055144A">
      <w:pPr>
        <w:jc w:val="right"/>
      </w:pPr>
      <w:r>
        <w:t xml:space="preserve">                                                                                       </w:t>
      </w:r>
      <w:proofErr w:type="gramStart"/>
      <w:r>
        <w:t>Утвержден</w:t>
      </w:r>
      <w:proofErr w:type="gramEnd"/>
      <w:r>
        <w:t xml:space="preserve"> постановлением                                                  </w:t>
      </w:r>
    </w:p>
    <w:p w:rsidR="0055144A" w:rsidRDefault="0055144A" w:rsidP="0055144A">
      <w:pPr>
        <w:jc w:val="right"/>
      </w:pPr>
      <w:r>
        <w:t xml:space="preserve">                                                                                       администрации  Можарского</w:t>
      </w:r>
    </w:p>
    <w:p w:rsidR="0055144A" w:rsidRDefault="0055144A" w:rsidP="0055144A">
      <w:pPr>
        <w:jc w:val="right"/>
      </w:pPr>
      <w:r>
        <w:t xml:space="preserve">                                                                                       сельского поселения Янтиковского</w:t>
      </w:r>
    </w:p>
    <w:p w:rsidR="0055144A" w:rsidRDefault="0055144A" w:rsidP="0055144A">
      <w:pPr>
        <w:jc w:val="right"/>
      </w:pPr>
      <w:r>
        <w:t xml:space="preserve">                                                                                        района  от 20.10.2021  № 37</w:t>
      </w:r>
    </w:p>
    <w:p w:rsidR="0055144A" w:rsidRDefault="0055144A" w:rsidP="0055144A">
      <w:pPr>
        <w:rPr>
          <w:rFonts w:ascii="Times New Roman" w:hAnsi="Times New Roman"/>
        </w:rPr>
      </w:pPr>
      <w:r>
        <w:t> </w:t>
      </w:r>
    </w:p>
    <w:p w:rsidR="0055144A" w:rsidRDefault="0055144A" w:rsidP="0055144A">
      <w:pPr>
        <w:rPr>
          <w:rFonts w:ascii="Calibri" w:hAnsi="Calibri"/>
        </w:rPr>
      </w:pPr>
      <w:r>
        <w:t> </w:t>
      </w:r>
    </w:p>
    <w:p w:rsidR="0055144A" w:rsidRDefault="0055144A" w:rsidP="0055144A">
      <w:pPr>
        <w:ind w:right="-506"/>
      </w:pPr>
      <w:r>
        <w:t> </w:t>
      </w:r>
    </w:p>
    <w:p w:rsidR="0055144A" w:rsidRDefault="0055144A" w:rsidP="0055144A">
      <w:pPr>
        <w:jc w:val="center"/>
        <w:rPr>
          <w:sz w:val="26"/>
          <w:szCs w:val="26"/>
        </w:rPr>
      </w:pPr>
      <w:r>
        <w:rPr>
          <w:b/>
          <w:bCs/>
          <w:sz w:val="26"/>
          <w:szCs w:val="26"/>
        </w:rPr>
        <w:t>ПОРЯДОК</w:t>
      </w:r>
    </w:p>
    <w:p w:rsidR="0055144A" w:rsidRDefault="0055144A" w:rsidP="0055144A">
      <w:pPr>
        <w:jc w:val="center"/>
        <w:rPr>
          <w:b/>
          <w:bCs/>
          <w:sz w:val="26"/>
          <w:szCs w:val="26"/>
        </w:rPr>
      </w:pPr>
      <w:r>
        <w:rPr>
          <w:b/>
          <w:bCs/>
          <w:sz w:val="26"/>
          <w:szCs w:val="26"/>
        </w:rPr>
        <w:t>ПРОВЕДЕНИЯ АНТИКОРРУПЦИОННОЙ ЭКСПЕРТИЗЫ НОРМАТИВНЫХ</w:t>
      </w:r>
      <w:r>
        <w:rPr>
          <w:sz w:val="26"/>
          <w:szCs w:val="26"/>
        </w:rPr>
        <w:t xml:space="preserve"> </w:t>
      </w:r>
      <w:r>
        <w:rPr>
          <w:b/>
          <w:bCs/>
          <w:sz w:val="26"/>
          <w:szCs w:val="26"/>
        </w:rPr>
        <w:t xml:space="preserve">ПРАВОВЫХ АКТОВ МОЖАРСКОГО СЕЛЬСКОГО ПОСЕЛЕНИЯ ЯНТИКОВСКОГО РАЙОНА ЧУВАШСКОЙ РЕСПУБЛИКИ </w:t>
      </w:r>
    </w:p>
    <w:p w:rsidR="0055144A" w:rsidRDefault="0055144A" w:rsidP="0055144A">
      <w:pPr>
        <w:jc w:val="center"/>
        <w:rPr>
          <w:sz w:val="26"/>
          <w:szCs w:val="26"/>
        </w:rPr>
      </w:pPr>
      <w:r>
        <w:rPr>
          <w:b/>
          <w:bCs/>
          <w:sz w:val="26"/>
          <w:szCs w:val="26"/>
        </w:rPr>
        <w:t>И ИХ ПРОЕКТОВ</w:t>
      </w:r>
    </w:p>
    <w:p w:rsidR="0055144A" w:rsidRDefault="0055144A" w:rsidP="0055144A">
      <w:pPr>
        <w:rPr>
          <w:sz w:val="26"/>
          <w:szCs w:val="26"/>
        </w:rPr>
      </w:pPr>
      <w:r>
        <w:rPr>
          <w:sz w:val="26"/>
          <w:szCs w:val="26"/>
        </w:rPr>
        <w:t> </w:t>
      </w:r>
    </w:p>
    <w:p w:rsidR="0055144A" w:rsidRDefault="0055144A" w:rsidP="0055144A">
      <w:pPr>
        <w:jc w:val="center"/>
        <w:rPr>
          <w:b/>
          <w:sz w:val="26"/>
          <w:szCs w:val="26"/>
        </w:rPr>
      </w:pPr>
      <w:r>
        <w:rPr>
          <w:b/>
          <w:sz w:val="26"/>
          <w:szCs w:val="26"/>
          <w:lang w:val="en-US"/>
        </w:rPr>
        <w:t>I</w:t>
      </w:r>
      <w:r>
        <w:rPr>
          <w:b/>
          <w:sz w:val="26"/>
          <w:szCs w:val="26"/>
        </w:rPr>
        <w:t>. Общие положения</w:t>
      </w:r>
    </w:p>
    <w:p w:rsidR="0055144A" w:rsidRDefault="0055144A" w:rsidP="0055144A">
      <w:pPr>
        <w:rPr>
          <w:sz w:val="26"/>
          <w:szCs w:val="26"/>
        </w:rPr>
      </w:pPr>
      <w:r>
        <w:rPr>
          <w:sz w:val="26"/>
          <w:szCs w:val="26"/>
        </w:rPr>
        <w:t> </w:t>
      </w:r>
    </w:p>
    <w:p w:rsidR="0055144A" w:rsidRDefault="0055144A" w:rsidP="0055144A">
      <w:pPr>
        <w:rPr>
          <w:sz w:val="26"/>
          <w:szCs w:val="26"/>
        </w:rPr>
      </w:pPr>
      <w:r>
        <w:rPr>
          <w:sz w:val="26"/>
          <w:szCs w:val="26"/>
        </w:rPr>
        <w:t>1.1. Настоящий Порядок определяет процедуру проведения антикоррупционной экспертизы нормативных правовых актов  Можарского сельского поселения Янтиковского района Чувашской Республики и их проектов при проведении их правовой экспертизы и мониторинга их применения в целях выявления в них коррупциогенных факторов и их последующего устранения (далее – Порядок).</w:t>
      </w:r>
    </w:p>
    <w:p w:rsidR="0055144A" w:rsidRDefault="0055144A" w:rsidP="0055144A">
      <w:pPr>
        <w:rPr>
          <w:sz w:val="26"/>
          <w:szCs w:val="26"/>
        </w:rPr>
      </w:pPr>
      <w:r>
        <w:rPr>
          <w:sz w:val="26"/>
          <w:szCs w:val="26"/>
        </w:rPr>
        <w:t>1.2. Антикоррупционной экспертизе подлежат постановления и распоряжения главы Можарского сельского поселения Янтиковского района, постановления и распоряжения администрации Можарского сельского поселения Янтиковского района, решения Собрания депутатов Можарского сельского поселения Янтиковского района Чувашской Республики (далее - действующий акт) и их проекты (далее – проект акта).</w:t>
      </w:r>
    </w:p>
    <w:p w:rsidR="0055144A" w:rsidRDefault="0055144A" w:rsidP="0055144A">
      <w:pPr>
        <w:rPr>
          <w:sz w:val="26"/>
          <w:szCs w:val="26"/>
        </w:rPr>
      </w:pPr>
      <w:r>
        <w:rPr>
          <w:sz w:val="26"/>
          <w:szCs w:val="26"/>
        </w:rPr>
        <w:t>1.3. Субъектом проведения антикоррупционной экспертизы действующих актов и проектов актов является Комиссия по проведению антикоррупционной экспертизы нормативных правовых актов и их проектов (далее - Комиссия).</w:t>
      </w:r>
    </w:p>
    <w:p w:rsidR="0055144A" w:rsidRDefault="0055144A" w:rsidP="0055144A">
      <w:pPr>
        <w:rPr>
          <w:sz w:val="26"/>
          <w:szCs w:val="26"/>
        </w:rPr>
      </w:pPr>
      <w:r>
        <w:rPr>
          <w:sz w:val="26"/>
          <w:szCs w:val="26"/>
        </w:rPr>
        <w:t>1.4. В настоящем Порядке используются основные понятия, предусмотренные федеральными законами «О противодействии коррупции» и «Об антикоррупционной экспертизе нормативных правовых актов и проектов нормативных правовых актов».</w:t>
      </w:r>
    </w:p>
    <w:p w:rsidR="0055144A" w:rsidRDefault="0055144A" w:rsidP="0055144A">
      <w:pPr>
        <w:rPr>
          <w:sz w:val="26"/>
          <w:szCs w:val="26"/>
        </w:rPr>
      </w:pPr>
      <w:r>
        <w:rPr>
          <w:sz w:val="26"/>
          <w:szCs w:val="26"/>
        </w:rPr>
        <w:t>1.5. Нормативные правовые акты Можарского сельского поселения Янтиковского района Чувашской Республики и их проекты направляются в органы прокуратуры для проведения антикоррупционной экспертизы в течени</w:t>
      </w:r>
      <w:proofErr w:type="gramStart"/>
      <w:r>
        <w:rPr>
          <w:sz w:val="26"/>
          <w:szCs w:val="26"/>
        </w:rPr>
        <w:t>и</w:t>
      </w:r>
      <w:proofErr w:type="gramEnd"/>
      <w:r>
        <w:rPr>
          <w:sz w:val="26"/>
          <w:szCs w:val="26"/>
        </w:rPr>
        <w:t xml:space="preserve"> 3 дней с момента поступления в Комиссию.</w:t>
      </w:r>
    </w:p>
    <w:p w:rsidR="0055144A" w:rsidRDefault="0055144A" w:rsidP="0055144A">
      <w:pPr>
        <w:rPr>
          <w:sz w:val="26"/>
          <w:szCs w:val="26"/>
        </w:rPr>
      </w:pPr>
      <w:r>
        <w:rPr>
          <w:sz w:val="26"/>
          <w:szCs w:val="26"/>
        </w:rPr>
        <w:t xml:space="preserve">   1.6. В целях обеспечения возможности проведения независимой антикоррупционной экспертизы действующих актов и проектов актов секретарь Комиссии в течение рабочего дня, соответствующего дню направления указанных действующих актов и проектов актов на согласование в органы прокуратуры, размещает действующие </w:t>
      </w:r>
      <w:proofErr w:type="gramStart"/>
      <w:r>
        <w:rPr>
          <w:sz w:val="26"/>
          <w:szCs w:val="26"/>
        </w:rPr>
        <w:t>акты</w:t>
      </w:r>
      <w:proofErr w:type="gramEnd"/>
      <w:r>
        <w:rPr>
          <w:sz w:val="26"/>
          <w:szCs w:val="26"/>
        </w:rPr>
        <w:t xml:space="preserve"> и проекты актов  на  официальном  сайте органа местного самоуправления Можарского сельского поселения Янтиковского района Чувашской Республики в сети Интернет с указанием дат начала и окончания приема заключений по результатам независимой антикоррупционной экспертизы.</w:t>
      </w:r>
    </w:p>
    <w:p w:rsidR="0055144A" w:rsidRDefault="0055144A" w:rsidP="0055144A">
      <w:pPr>
        <w:rPr>
          <w:sz w:val="26"/>
          <w:szCs w:val="26"/>
        </w:rPr>
      </w:pPr>
      <w:r>
        <w:rPr>
          <w:sz w:val="26"/>
          <w:szCs w:val="26"/>
        </w:rPr>
        <w:t> </w:t>
      </w:r>
    </w:p>
    <w:p w:rsidR="0055144A" w:rsidRDefault="0055144A" w:rsidP="0055144A">
      <w:pPr>
        <w:jc w:val="center"/>
        <w:rPr>
          <w:b/>
          <w:sz w:val="26"/>
          <w:szCs w:val="26"/>
        </w:rPr>
      </w:pPr>
    </w:p>
    <w:p w:rsidR="0055144A" w:rsidRDefault="0055144A" w:rsidP="0055144A">
      <w:pPr>
        <w:jc w:val="center"/>
        <w:rPr>
          <w:b/>
          <w:sz w:val="26"/>
          <w:szCs w:val="26"/>
        </w:rPr>
      </w:pPr>
    </w:p>
    <w:p w:rsidR="0055144A" w:rsidRDefault="0055144A" w:rsidP="0055144A">
      <w:pPr>
        <w:jc w:val="center"/>
        <w:rPr>
          <w:b/>
          <w:sz w:val="26"/>
          <w:szCs w:val="26"/>
        </w:rPr>
      </w:pPr>
      <w:r>
        <w:rPr>
          <w:b/>
          <w:sz w:val="26"/>
          <w:szCs w:val="26"/>
        </w:rPr>
        <w:t>II. Порядок проведения антикоррупционной экспертизы</w:t>
      </w:r>
    </w:p>
    <w:p w:rsidR="0055144A" w:rsidRDefault="0055144A" w:rsidP="0055144A">
      <w:pPr>
        <w:jc w:val="center"/>
        <w:rPr>
          <w:b/>
          <w:sz w:val="26"/>
          <w:szCs w:val="26"/>
        </w:rPr>
      </w:pPr>
      <w:r>
        <w:rPr>
          <w:b/>
          <w:sz w:val="26"/>
          <w:szCs w:val="26"/>
        </w:rPr>
        <w:t>действующих актов и проектов актов</w:t>
      </w:r>
    </w:p>
    <w:p w:rsidR="0055144A" w:rsidRDefault="0055144A" w:rsidP="0055144A">
      <w:pPr>
        <w:rPr>
          <w:sz w:val="26"/>
          <w:szCs w:val="26"/>
        </w:rPr>
      </w:pPr>
      <w:r>
        <w:rPr>
          <w:sz w:val="26"/>
          <w:szCs w:val="26"/>
        </w:rPr>
        <w:t> </w:t>
      </w:r>
    </w:p>
    <w:p w:rsidR="0055144A" w:rsidRDefault="0055144A" w:rsidP="0055144A">
      <w:pPr>
        <w:rPr>
          <w:sz w:val="26"/>
          <w:szCs w:val="26"/>
        </w:rPr>
      </w:pPr>
      <w:r>
        <w:rPr>
          <w:sz w:val="26"/>
          <w:szCs w:val="26"/>
        </w:rPr>
        <w:t>2.1. Антикоррупционная экспертиза действующих актов и проектов актов проводится Комиссией по поручению главы администрации Можарского сельского поселения Янтиковского района, главы Можарского сельского поселения Янтиковского района, Собрания депутатов Можарского сельского поселения Янтиковского района.</w:t>
      </w:r>
    </w:p>
    <w:p w:rsidR="0055144A" w:rsidRDefault="0055144A" w:rsidP="0055144A">
      <w:pPr>
        <w:rPr>
          <w:sz w:val="26"/>
          <w:szCs w:val="26"/>
        </w:rPr>
      </w:pPr>
      <w:r>
        <w:rPr>
          <w:sz w:val="26"/>
          <w:szCs w:val="26"/>
        </w:rPr>
        <w:t>2.2. Комиссия проводит антикоррупционную экспертизу:</w:t>
      </w:r>
    </w:p>
    <w:p w:rsidR="0055144A" w:rsidRDefault="0055144A" w:rsidP="0055144A">
      <w:pPr>
        <w:rPr>
          <w:sz w:val="26"/>
          <w:szCs w:val="26"/>
        </w:rPr>
      </w:pPr>
      <w:r>
        <w:rPr>
          <w:sz w:val="26"/>
          <w:szCs w:val="26"/>
        </w:rPr>
        <w:t>подготавливаемых проектов актов;</w:t>
      </w:r>
    </w:p>
    <w:p w:rsidR="0055144A" w:rsidRDefault="0055144A" w:rsidP="0055144A">
      <w:pPr>
        <w:rPr>
          <w:sz w:val="26"/>
          <w:szCs w:val="26"/>
        </w:rPr>
      </w:pPr>
      <w:r>
        <w:rPr>
          <w:sz w:val="26"/>
          <w:szCs w:val="26"/>
        </w:rPr>
        <w:t>действующих актов.</w:t>
      </w:r>
    </w:p>
    <w:p w:rsidR="0055144A" w:rsidRDefault="0055144A" w:rsidP="0055144A">
      <w:pPr>
        <w:rPr>
          <w:sz w:val="26"/>
          <w:szCs w:val="26"/>
        </w:rPr>
      </w:pPr>
      <w:r>
        <w:rPr>
          <w:sz w:val="26"/>
          <w:szCs w:val="26"/>
        </w:rPr>
        <w:t>2.3. Антикоррупционная экспертиза проектов актов проводится Комиссией в срок до 3 рабочих дней, а особо сложных - 5 рабочих дней.</w:t>
      </w:r>
    </w:p>
    <w:p w:rsidR="0055144A" w:rsidRDefault="0055144A" w:rsidP="0055144A">
      <w:pPr>
        <w:rPr>
          <w:sz w:val="26"/>
          <w:szCs w:val="26"/>
        </w:rPr>
      </w:pPr>
      <w:r>
        <w:rPr>
          <w:sz w:val="26"/>
          <w:szCs w:val="26"/>
        </w:rPr>
        <w:t>Антикоррупционная экспертиза действующих актов проводится Комиссией в срок до 15 рабочих дней.</w:t>
      </w:r>
    </w:p>
    <w:p w:rsidR="0055144A" w:rsidRDefault="0055144A" w:rsidP="0055144A">
      <w:pPr>
        <w:rPr>
          <w:sz w:val="26"/>
          <w:szCs w:val="26"/>
        </w:rPr>
      </w:pPr>
      <w:r>
        <w:rPr>
          <w:sz w:val="26"/>
          <w:szCs w:val="26"/>
        </w:rPr>
        <w:t>2.4. Антикоррупционная экспертиза действующих актов и проектов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55144A" w:rsidRDefault="0055144A" w:rsidP="0055144A">
      <w:pPr>
        <w:rPr>
          <w:sz w:val="26"/>
          <w:szCs w:val="26"/>
        </w:rPr>
      </w:pPr>
      <w:r>
        <w:rPr>
          <w:sz w:val="26"/>
          <w:szCs w:val="26"/>
        </w:rPr>
        <w:t>Не проводится экспертиза отмененных или признанных утратившими силу нормативных правовых актов.</w:t>
      </w:r>
    </w:p>
    <w:p w:rsidR="0055144A" w:rsidRDefault="0055144A" w:rsidP="0055144A">
      <w:pPr>
        <w:rPr>
          <w:sz w:val="26"/>
          <w:szCs w:val="26"/>
        </w:rPr>
      </w:pPr>
      <w:r>
        <w:rPr>
          <w:sz w:val="26"/>
          <w:szCs w:val="26"/>
        </w:rPr>
        <w:t>В случае внесения изменений в проект, в отношении которого ранее проводилась антикоррупционная экспертиза, указанный проект подлежит повторной антикоррупционной экспертизе.</w:t>
      </w:r>
    </w:p>
    <w:p w:rsidR="0055144A" w:rsidRDefault="0055144A" w:rsidP="0055144A">
      <w:pPr>
        <w:rPr>
          <w:sz w:val="26"/>
          <w:szCs w:val="26"/>
        </w:rPr>
      </w:pPr>
      <w:r>
        <w:rPr>
          <w:sz w:val="26"/>
          <w:szCs w:val="26"/>
        </w:rPr>
        <w:t>2.5. Результаты антикоррупционной экспертизы отражаются в заключении по форме согласно Приложению к настоящему Порядку.</w:t>
      </w:r>
    </w:p>
    <w:p w:rsidR="0055144A" w:rsidRDefault="0055144A" w:rsidP="0055144A">
      <w:pPr>
        <w:rPr>
          <w:sz w:val="26"/>
          <w:szCs w:val="26"/>
        </w:rPr>
      </w:pPr>
      <w:r>
        <w:rPr>
          <w:sz w:val="26"/>
          <w:szCs w:val="26"/>
        </w:rPr>
        <w:t>2.6. В заключении отражаются следующие сведения:</w:t>
      </w:r>
    </w:p>
    <w:p w:rsidR="0055144A" w:rsidRDefault="0055144A" w:rsidP="0055144A">
      <w:pPr>
        <w:rPr>
          <w:sz w:val="26"/>
          <w:szCs w:val="26"/>
        </w:rPr>
      </w:pPr>
      <w:r>
        <w:rPr>
          <w:sz w:val="26"/>
          <w:szCs w:val="26"/>
        </w:rPr>
        <w:t>перечень коррупциогенных факторов, содержащихся в действующем акте (проекте акта);</w:t>
      </w:r>
    </w:p>
    <w:p w:rsidR="0055144A" w:rsidRDefault="0055144A" w:rsidP="0055144A">
      <w:pPr>
        <w:rPr>
          <w:sz w:val="26"/>
          <w:szCs w:val="26"/>
        </w:rPr>
      </w:pPr>
      <w:r>
        <w:rPr>
          <w:sz w:val="26"/>
          <w:szCs w:val="26"/>
        </w:rPr>
        <w:t>рекомендации по изменению формулировок положений действующего акта (проекта акта) для устранения коррупциогенных факторов;</w:t>
      </w:r>
    </w:p>
    <w:p w:rsidR="0055144A" w:rsidRDefault="0055144A" w:rsidP="0055144A">
      <w:pPr>
        <w:rPr>
          <w:sz w:val="26"/>
          <w:szCs w:val="26"/>
        </w:rPr>
      </w:pPr>
      <w:r>
        <w:rPr>
          <w:sz w:val="26"/>
          <w:szCs w:val="26"/>
        </w:rPr>
        <w:t>наличие в действующем акте (проекте акта) положений, специально направленных на предотвращение коррупции, и рекомендации по их включению;</w:t>
      </w:r>
    </w:p>
    <w:p w:rsidR="0055144A" w:rsidRDefault="0055144A" w:rsidP="0055144A">
      <w:pPr>
        <w:rPr>
          <w:sz w:val="26"/>
          <w:szCs w:val="26"/>
        </w:rPr>
      </w:pPr>
      <w:r>
        <w:rPr>
          <w:sz w:val="26"/>
          <w:szCs w:val="26"/>
        </w:rPr>
        <w:t>в случаях, установленных действующим законодательством, информация о размещении администрацией Можарского сельского поселения Янтиковского района на ее официальном сайте в сети Интернет проекта акта с указанием дат начала и окончания приема заключений по результатам проведения независимой антикоррупционной экспертизы.</w:t>
      </w:r>
    </w:p>
    <w:p w:rsidR="0055144A" w:rsidRDefault="0055144A" w:rsidP="0055144A">
      <w:pPr>
        <w:rPr>
          <w:sz w:val="26"/>
          <w:szCs w:val="26"/>
        </w:rPr>
      </w:pPr>
      <w:r>
        <w:rPr>
          <w:sz w:val="26"/>
          <w:szCs w:val="26"/>
        </w:rPr>
        <w:t>2.7. Заключение по результатам проведения антикоррупционной экспертизы действующего акта (проекта акта), составленное Комиссией, направляется  руководителю структурного подразделения  администрации Можарского сельского поселения Янтиковского района, разработавшему проект акта.</w:t>
      </w:r>
    </w:p>
    <w:p w:rsidR="0055144A" w:rsidRDefault="0055144A" w:rsidP="0055144A">
      <w:pPr>
        <w:rPr>
          <w:sz w:val="26"/>
          <w:szCs w:val="26"/>
        </w:rPr>
      </w:pPr>
      <w:r>
        <w:rPr>
          <w:sz w:val="26"/>
          <w:szCs w:val="26"/>
        </w:rPr>
        <w:t xml:space="preserve">   2.8. Заключение по результатам независимой антикоррупционной экспертизы носит рекомендательный характер и подлежит обязательному рассмотрению Комиссией  в тридцатидневный срок со дня его получения. По результатам рассмотрения гражданину или организации, проводившим </w:t>
      </w:r>
      <w:r>
        <w:rPr>
          <w:sz w:val="26"/>
          <w:szCs w:val="26"/>
        </w:rPr>
        <w:lastRenderedPageBreak/>
        <w:t>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55144A" w:rsidRDefault="0055144A" w:rsidP="0055144A">
      <w:pPr>
        <w:rPr>
          <w:sz w:val="26"/>
          <w:szCs w:val="26"/>
        </w:rPr>
      </w:pPr>
      <w:r>
        <w:rPr>
          <w:sz w:val="26"/>
          <w:szCs w:val="26"/>
        </w:rPr>
        <w:t> </w:t>
      </w:r>
    </w:p>
    <w:p w:rsidR="0055144A" w:rsidRDefault="0055144A" w:rsidP="0055144A">
      <w:pPr>
        <w:jc w:val="center"/>
        <w:rPr>
          <w:b/>
          <w:sz w:val="26"/>
          <w:szCs w:val="26"/>
        </w:rPr>
      </w:pPr>
      <w:r>
        <w:rPr>
          <w:b/>
          <w:sz w:val="26"/>
          <w:szCs w:val="26"/>
        </w:rPr>
        <w:t>III. Учет результатов антикоррупционной экспертизы</w:t>
      </w:r>
    </w:p>
    <w:p w:rsidR="0055144A" w:rsidRDefault="0055144A" w:rsidP="0055144A">
      <w:pPr>
        <w:rPr>
          <w:sz w:val="26"/>
          <w:szCs w:val="26"/>
        </w:rPr>
      </w:pPr>
      <w:r>
        <w:rPr>
          <w:sz w:val="26"/>
          <w:szCs w:val="26"/>
        </w:rPr>
        <w:t> </w:t>
      </w:r>
    </w:p>
    <w:p w:rsidR="0055144A" w:rsidRDefault="0055144A" w:rsidP="0055144A">
      <w:pPr>
        <w:rPr>
          <w:sz w:val="26"/>
          <w:szCs w:val="26"/>
        </w:rPr>
      </w:pPr>
      <w:r>
        <w:rPr>
          <w:sz w:val="26"/>
          <w:szCs w:val="26"/>
        </w:rPr>
        <w:t>4.1. Коррупциогенные факторы, выявленные при проведении независимой экспертизы проекта акта, а также антикоррупционной экспертизы проекта акта, проведенной Комиссией, устраняются на стадии доработки проекта акта структурными подразделениями администрации Канашского района – разработчиком  проекта акта.</w:t>
      </w:r>
    </w:p>
    <w:p w:rsidR="0055144A" w:rsidRDefault="0055144A" w:rsidP="0055144A">
      <w:pPr>
        <w:rPr>
          <w:sz w:val="26"/>
          <w:szCs w:val="26"/>
        </w:rPr>
      </w:pPr>
      <w:r>
        <w:rPr>
          <w:sz w:val="26"/>
          <w:szCs w:val="26"/>
        </w:rPr>
        <w:t xml:space="preserve">4.2. </w:t>
      </w:r>
      <w:proofErr w:type="gramStart"/>
      <w:r>
        <w:rPr>
          <w:sz w:val="26"/>
          <w:szCs w:val="26"/>
        </w:rPr>
        <w:t>В случае несогласия с результатами независимой экспертизы, а также с результатами антикоррупционной экспертизы, проведенной Комиссией, свидетельствующими о наличии в проекте акта, разрабатываемого структурным подразделением администрации Можарского сельского поселения Янтиковского района Чувашской Республики, коррупциогенных факторов структурное подразделение администрации Можарского сельского поселения Янтиковского района Чувашской Республики вносит указанный проект акта на рассмотрение Главы Можарского сельского поселения Янтиковского района Чувашской Республики, Главы администрации</w:t>
      </w:r>
      <w:proofErr w:type="gramEnd"/>
      <w:r>
        <w:rPr>
          <w:sz w:val="26"/>
          <w:szCs w:val="26"/>
        </w:rPr>
        <w:t xml:space="preserve"> Можарского сельского поселения Янтиковского района Чувашской Республики, Собрания депутатов Можарского сельского поселения Янтиковского района Чувашской Республики с обоснованием своего несогласия.</w:t>
      </w:r>
    </w:p>
    <w:p w:rsidR="0055144A" w:rsidRDefault="0055144A" w:rsidP="0055144A">
      <w:pPr>
        <w:rPr>
          <w:sz w:val="26"/>
          <w:szCs w:val="26"/>
        </w:rPr>
      </w:pPr>
      <w:r>
        <w:rPr>
          <w:sz w:val="26"/>
          <w:szCs w:val="26"/>
        </w:rPr>
        <w:t>К проекту акта, вносимому разработчиком проекта акта на рассмотрение главы администрации Можарского сельского поселения Янтиковского района, главы Можарского сельского поселения Янтиковского района, Собрания депутатов Можарского сельского поселения Янтиковского района, прилагаются все поступившие заключения, составленные по итогам независимой экспертизы.</w:t>
      </w:r>
    </w:p>
    <w:p w:rsidR="0055144A" w:rsidRDefault="0055144A" w:rsidP="0055144A">
      <w:pPr>
        <w:rPr>
          <w:sz w:val="26"/>
          <w:szCs w:val="26"/>
        </w:rPr>
      </w:pPr>
      <w:r>
        <w:rPr>
          <w:sz w:val="26"/>
          <w:szCs w:val="26"/>
        </w:rPr>
        <w:t>4.3. Администрация Можарского сельского поселения Янтиковского района Чувашской Республики согласно заключению по результатам антикоррупционной экспертизы действующего акта обязана в целях устранения коррупциогенных факторов подготовить проект решения о внесении изменений в действующий акт.</w:t>
      </w:r>
    </w:p>
    <w:p w:rsidR="0055144A" w:rsidRDefault="0055144A" w:rsidP="0055144A">
      <w:pPr>
        <w:rPr>
          <w:sz w:val="26"/>
          <w:szCs w:val="26"/>
          <w:lang w:eastAsia="en-US"/>
        </w:rPr>
      </w:pPr>
    </w:p>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Pr>
        <w:jc w:val="right"/>
      </w:pPr>
      <w:r>
        <w:t>Приложение</w:t>
      </w:r>
    </w:p>
    <w:p w:rsidR="0055144A" w:rsidRDefault="0055144A" w:rsidP="0055144A">
      <w:pPr>
        <w:jc w:val="right"/>
      </w:pPr>
      <w:r>
        <w:t>к Порядку проведения антикоррупционной экспертизы</w:t>
      </w:r>
    </w:p>
    <w:p w:rsidR="0055144A" w:rsidRDefault="0055144A" w:rsidP="0055144A">
      <w:pPr>
        <w:jc w:val="right"/>
      </w:pPr>
      <w:r>
        <w:t xml:space="preserve">                   нормативных правовых актов Можарского сельского поселения Янтиковского района Чувашской Республики и их проектов</w:t>
      </w:r>
    </w:p>
    <w:p w:rsidR="0055144A" w:rsidRDefault="0055144A" w:rsidP="0055144A">
      <w:r>
        <w:t> </w:t>
      </w:r>
    </w:p>
    <w:p w:rsidR="0055144A" w:rsidRDefault="0055144A" w:rsidP="0055144A">
      <w:r>
        <w:t> </w:t>
      </w:r>
    </w:p>
    <w:p w:rsidR="0055144A" w:rsidRDefault="0055144A" w:rsidP="0055144A">
      <w:pPr>
        <w:jc w:val="center"/>
      </w:pPr>
      <w:r>
        <w:rPr>
          <w:b/>
          <w:bCs/>
        </w:rPr>
        <w:t>Заключение</w:t>
      </w:r>
    </w:p>
    <w:p w:rsidR="0055144A" w:rsidRDefault="0055144A" w:rsidP="0055144A">
      <w:pPr>
        <w:jc w:val="center"/>
      </w:pPr>
      <w:r>
        <w:rPr>
          <w:b/>
          <w:bCs/>
        </w:rPr>
        <w:t>по результатам проведения антикоррупционной экспертизы</w:t>
      </w:r>
    </w:p>
    <w:p w:rsidR="0055144A" w:rsidRDefault="0055144A" w:rsidP="0055144A">
      <w:r>
        <w:rPr>
          <w:b/>
          <w:bCs/>
        </w:rPr>
        <w:t> </w:t>
      </w:r>
    </w:p>
    <w:p w:rsidR="0055144A" w:rsidRDefault="0055144A" w:rsidP="0055144A">
      <w:r>
        <w:t>___________________________________________________________________________</w:t>
      </w:r>
    </w:p>
    <w:p w:rsidR="0055144A" w:rsidRDefault="0055144A" w:rsidP="0055144A">
      <w:r>
        <w:t> </w:t>
      </w:r>
      <w:proofErr w:type="gramStart"/>
      <w:r>
        <w:t>(наименование нормативного правового акта (проекта нормативного правового</w:t>
      </w:r>
      <w:proofErr w:type="gramEnd"/>
    </w:p>
    <w:p w:rsidR="0055144A" w:rsidRDefault="0055144A" w:rsidP="0055144A">
      <w:proofErr w:type="gramStart"/>
      <w:r>
        <w:t>___________________________________________________________________________   акта) Можарского сельского поселения Янтиковского района Чувашской Республики)</w:t>
      </w:r>
      <w:proofErr w:type="gramEnd"/>
    </w:p>
    <w:p w:rsidR="0055144A" w:rsidRDefault="0055144A" w:rsidP="0055144A">
      <w:r>
        <w:t>  </w:t>
      </w:r>
    </w:p>
    <w:p w:rsidR="0055144A" w:rsidRDefault="0055144A" w:rsidP="0055144A">
      <w:r>
        <w:t> Вариант 1:</w:t>
      </w:r>
    </w:p>
    <w:p w:rsidR="0055144A" w:rsidRDefault="0055144A" w:rsidP="0055144A">
      <w:r>
        <w:t>    В _____________________________________________________________________</w:t>
      </w:r>
    </w:p>
    <w:p w:rsidR="0055144A" w:rsidRDefault="0055144A" w:rsidP="0055144A">
      <w:r>
        <w:t xml:space="preserve">          </w:t>
      </w:r>
      <w:proofErr w:type="gramStart"/>
      <w:r>
        <w:t>(наименование нормативного правового акта (проекта нормативного</w:t>
      </w:r>
      <w:proofErr w:type="gramEnd"/>
    </w:p>
    <w:p w:rsidR="0055144A" w:rsidRDefault="0055144A" w:rsidP="0055144A">
      <w:r>
        <w:t>___________________________________________________________________________</w:t>
      </w:r>
    </w:p>
    <w:p w:rsidR="0055144A" w:rsidRDefault="0055144A" w:rsidP="0055144A">
      <w:proofErr w:type="gramStart"/>
      <w:r>
        <w:t>правового акта) Можарского сельского поселения Янтиковского района Чувашской Республики)</w:t>
      </w:r>
      <w:proofErr w:type="gramEnd"/>
    </w:p>
    <w:p w:rsidR="0055144A" w:rsidRDefault="0055144A" w:rsidP="0055144A">
      <w:r>
        <w:t>не выявлены коррупциогенные факторы.</w:t>
      </w:r>
    </w:p>
    <w:p w:rsidR="0055144A" w:rsidRDefault="0055144A" w:rsidP="0055144A">
      <w:r>
        <w:t> </w:t>
      </w:r>
    </w:p>
    <w:p w:rsidR="0055144A" w:rsidRDefault="0055144A" w:rsidP="0055144A">
      <w:r>
        <w:t>    Вариант 2:</w:t>
      </w:r>
    </w:p>
    <w:p w:rsidR="0055144A" w:rsidRDefault="0055144A" w:rsidP="0055144A">
      <w:r>
        <w:t>    В _____________________________________________________________________</w:t>
      </w:r>
    </w:p>
    <w:p w:rsidR="0055144A" w:rsidRDefault="0055144A" w:rsidP="0055144A">
      <w:proofErr w:type="gramStart"/>
      <w:r>
        <w:t>(наименование нормативного правового акта (проекта нормативного</w:t>
      </w:r>
      <w:proofErr w:type="gramEnd"/>
    </w:p>
    <w:p w:rsidR="0055144A" w:rsidRDefault="0055144A" w:rsidP="0055144A">
      <w:r>
        <w:t>___________________________________________________________________________</w:t>
      </w:r>
    </w:p>
    <w:p w:rsidR="0055144A" w:rsidRDefault="0055144A" w:rsidP="0055144A">
      <w:proofErr w:type="gramStart"/>
      <w:r>
        <w:t>правового акта) Можарского сельского поселения Янтиковского района Чувашской Республики)</w:t>
      </w:r>
      <w:proofErr w:type="gramEnd"/>
    </w:p>
    <w:p w:rsidR="0055144A" w:rsidRDefault="0055144A" w:rsidP="0055144A">
      <w:r>
        <w:t>выявлены следующие коррупциогенные факторы:</w:t>
      </w:r>
    </w:p>
    <w:tbl>
      <w:tblPr>
        <w:tblW w:w="0" w:type="auto"/>
        <w:tblLook w:val="04A0" w:firstRow="1" w:lastRow="0" w:firstColumn="1" w:lastColumn="0" w:noHBand="0" w:noVBand="1"/>
      </w:tblPr>
      <w:tblGrid>
        <w:gridCol w:w="2017"/>
        <w:gridCol w:w="4040"/>
        <w:gridCol w:w="1747"/>
        <w:gridCol w:w="1671"/>
      </w:tblGrid>
      <w:tr w:rsidR="0055144A" w:rsidTr="0055144A">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5144A" w:rsidRDefault="0055144A">
            <w:pPr>
              <w:spacing w:before="75" w:after="75"/>
              <w:ind w:firstLine="0"/>
              <w:rPr>
                <w:rFonts w:ascii="Times New Roman" w:hAnsi="Times New Roman" w:cs="Times New Roman"/>
              </w:rPr>
            </w:pPr>
            <w:proofErr w:type="spellStart"/>
            <w:r>
              <w:rPr>
                <w:rFonts w:ascii="Times New Roman" w:hAnsi="Times New Roman" w:cs="Times New Roman"/>
              </w:rPr>
              <w:t>Коррупциогенный</w:t>
            </w:r>
            <w:proofErr w:type="spellEnd"/>
            <w:r>
              <w:rPr>
                <w:rFonts w:ascii="Times New Roman" w:hAnsi="Times New Roman" w:cs="Times New Roman"/>
              </w:rPr>
              <w:br/>
              <w:t>фактор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Положение          </w:t>
            </w:r>
            <w:r>
              <w:rPr>
                <w:rFonts w:ascii="Times New Roman" w:hAnsi="Times New Roman" w:cs="Times New Roman"/>
              </w:rPr>
              <w:br/>
              <w:t>анализируемого нормативного </w:t>
            </w:r>
            <w:r>
              <w:rPr>
                <w:rFonts w:ascii="Times New Roman" w:hAnsi="Times New Roman" w:cs="Times New Roman"/>
              </w:rPr>
              <w:br/>
              <w:t>правового акта (проекта   </w:t>
            </w:r>
            <w:r>
              <w:rPr>
                <w:rFonts w:ascii="Times New Roman" w:hAnsi="Times New Roman" w:cs="Times New Roman"/>
              </w:rPr>
              <w:br/>
              <w:t>нормативного правового акта) Можарского сельского поселения Янтиковского района Чувашской Республики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Возможные  </w:t>
            </w:r>
            <w:r>
              <w:rPr>
                <w:rFonts w:ascii="Times New Roman" w:hAnsi="Times New Roman" w:cs="Times New Roman"/>
              </w:rPr>
              <w:br/>
              <w:t>коррупционные</w:t>
            </w:r>
            <w:r>
              <w:rPr>
                <w:rFonts w:ascii="Times New Roman" w:hAnsi="Times New Roman" w:cs="Times New Roman"/>
              </w:rPr>
              <w:br/>
              <w:t>проявления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Предложения  </w:t>
            </w:r>
            <w:r>
              <w:rPr>
                <w:rFonts w:ascii="Times New Roman" w:hAnsi="Times New Roman" w:cs="Times New Roman"/>
              </w:rPr>
              <w:br/>
              <w:t>и рекомендации</w:t>
            </w:r>
            <w:r>
              <w:rPr>
                <w:rFonts w:ascii="Times New Roman" w:hAnsi="Times New Roman" w:cs="Times New Roman"/>
              </w:rPr>
              <w:br/>
              <w:t>&lt;*&gt;     </w:t>
            </w:r>
          </w:p>
        </w:tc>
      </w:tr>
      <w:tr w:rsidR="0055144A" w:rsidTr="0055144A">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55144A" w:rsidRDefault="0055144A">
            <w:pPr>
              <w:spacing w:before="75" w:after="75"/>
              <w:rPr>
                <w:rFonts w:ascii="Times New Roman" w:hAnsi="Times New Roman" w:cs="Times New Roman"/>
              </w:rPr>
            </w:pPr>
            <w:r>
              <w:rPr>
                <w:rFonts w:ascii="Times New Roman" w:hAnsi="Times New Roman" w:cs="Times New Roman"/>
              </w:rPr>
              <w:t> </w:t>
            </w:r>
          </w:p>
        </w:tc>
      </w:tr>
    </w:tbl>
    <w:p w:rsidR="0055144A" w:rsidRDefault="0055144A" w:rsidP="0055144A">
      <w:pPr>
        <w:rPr>
          <w:rFonts w:ascii="Calibri" w:hAnsi="Calibri" w:cs="Times New Roman"/>
          <w:sz w:val="22"/>
          <w:szCs w:val="22"/>
        </w:rPr>
      </w:pPr>
      <w:r>
        <w:t> </w:t>
      </w:r>
    </w:p>
    <w:p w:rsidR="0055144A" w:rsidRDefault="0055144A" w:rsidP="0055144A">
      <w:r>
        <w:t>___________________________________________________________________________</w:t>
      </w:r>
    </w:p>
    <w:p w:rsidR="0055144A" w:rsidRDefault="0055144A" w:rsidP="0055144A">
      <w:proofErr w:type="gramStart"/>
      <w:r>
        <w:t>(наименование нормативного правового акта (проекта нормативного правового</w:t>
      </w:r>
      <w:proofErr w:type="gramEnd"/>
    </w:p>
    <w:p w:rsidR="0055144A" w:rsidRDefault="0055144A" w:rsidP="0055144A">
      <w:r>
        <w:t>___________________________________________________________________________</w:t>
      </w:r>
    </w:p>
    <w:p w:rsidR="0055144A" w:rsidRDefault="0055144A" w:rsidP="0055144A">
      <w:r>
        <w:t>  </w:t>
      </w:r>
      <w:proofErr w:type="gramStart"/>
      <w:r>
        <w:t xml:space="preserve">акта) Можарского сельского поселения Янтиковского района Чувашской </w:t>
      </w:r>
      <w:r>
        <w:lastRenderedPageBreak/>
        <w:t>Республики)</w:t>
      </w:r>
      <w:proofErr w:type="gramEnd"/>
    </w:p>
    <w:p w:rsidR="0055144A" w:rsidRDefault="0055144A" w:rsidP="0055144A">
      <w:r>
        <w:t> </w:t>
      </w:r>
    </w:p>
    <w:p w:rsidR="0055144A" w:rsidRDefault="0055144A" w:rsidP="0055144A">
      <w:r>
        <w:t>размещен на официальном сайте органа местного самоуправления Можарского сельского поселения Янтиковского района Чувашской Республики в сети Интернет _________________.</w:t>
      </w:r>
    </w:p>
    <w:p w:rsidR="0055144A" w:rsidRDefault="0055144A" w:rsidP="0055144A">
      <w:r>
        <w:t>                                                                                   (дата)</w:t>
      </w:r>
    </w:p>
    <w:p w:rsidR="0055144A" w:rsidRDefault="0055144A" w:rsidP="0055144A">
      <w:r>
        <w:t xml:space="preserve">Дата  окончания  приема  заключений  по  результатам проведения </w:t>
      </w:r>
      <w:proofErr w:type="gramStart"/>
      <w:r>
        <w:t>независимой</w:t>
      </w:r>
      <w:proofErr w:type="gramEnd"/>
    </w:p>
    <w:p w:rsidR="0055144A" w:rsidRDefault="0055144A" w:rsidP="0055144A">
      <w:r>
        <w:t>антикоррупционной экспертизы &lt;**&gt; ________________________________________.</w:t>
      </w:r>
    </w:p>
    <w:p w:rsidR="0055144A" w:rsidRDefault="0055144A" w:rsidP="0055144A">
      <w:r>
        <w:t> </w:t>
      </w:r>
    </w:p>
    <w:p w:rsidR="0055144A" w:rsidRDefault="0055144A" w:rsidP="0055144A">
      <w:r>
        <w:t>_________________________________   ______________  _______________________</w:t>
      </w:r>
    </w:p>
    <w:p w:rsidR="0055144A" w:rsidRDefault="0055144A" w:rsidP="0055144A">
      <w:r>
        <w:t>     (председатель Комиссии)                            (подпись)         (расшифровка подписи)</w:t>
      </w:r>
    </w:p>
    <w:p w:rsidR="0055144A" w:rsidRDefault="0055144A" w:rsidP="0055144A">
      <w:r>
        <w:t> </w:t>
      </w:r>
    </w:p>
    <w:p w:rsidR="0055144A" w:rsidRDefault="0055144A" w:rsidP="0055144A">
      <w:r>
        <w:t>_________________________________   ______________  _______________________</w:t>
      </w:r>
    </w:p>
    <w:p w:rsidR="0055144A" w:rsidRDefault="0055144A" w:rsidP="0055144A">
      <w:r>
        <w:t>     (Секретарь Комиссии)                                   (подпись)       (расшифровка подписи)</w:t>
      </w:r>
    </w:p>
    <w:p w:rsidR="0055144A" w:rsidRDefault="0055144A" w:rsidP="0055144A">
      <w:r>
        <w:t> </w:t>
      </w:r>
    </w:p>
    <w:p w:rsidR="0055144A" w:rsidRDefault="0055144A" w:rsidP="0055144A">
      <w:r>
        <w:t>_________________________________   ______________  _______________________</w:t>
      </w:r>
    </w:p>
    <w:p w:rsidR="0055144A" w:rsidRDefault="0055144A" w:rsidP="0055144A">
      <w:r>
        <w:t>     (Члены Комиссии)                                    (подпись)            (расшифровка подписи)</w:t>
      </w:r>
    </w:p>
    <w:p w:rsidR="0055144A" w:rsidRDefault="0055144A" w:rsidP="0055144A">
      <w:r>
        <w:t> </w:t>
      </w:r>
    </w:p>
    <w:p w:rsidR="0055144A" w:rsidRDefault="0055144A" w:rsidP="0055144A">
      <w:r>
        <w:t> </w:t>
      </w:r>
    </w:p>
    <w:p w:rsidR="0055144A" w:rsidRDefault="0055144A" w:rsidP="0055144A">
      <w:r>
        <w:t>_______________________</w:t>
      </w:r>
    </w:p>
    <w:p w:rsidR="0055144A" w:rsidRDefault="0055144A" w:rsidP="0055144A">
      <w:r>
        <w:t>                (дата)</w:t>
      </w:r>
    </w:p>
    <w:p w:rsidR="0055144A" w:rsidRDefault="0055144A" w:rsidP="0055144A">
      <w:r>
        <w:t> </w:t>
      </w:r>
    </w:p>
    <w:p w:rsidR="0055144A" w:rsidRDefault="0055144A" w:rsidP="0055144A">
      <w:r>
        <w:t>--------------------------------</w:t>
      </w:r>
    </w:p>
    <w:p w:rsidR="0055144A" w:rsidRDefault="0055144A" w:rsidP="0055144A">
      <w:r>
        <w:t>&lt;*&gt; В графе указываются также наличие в нормативном правовом акте (проекте нормативного правового акта) Можарского сельского поселения Янтиковского района Чувашской Республики положений, специально направленных на предотвращение коррупции, и рекомендации по их включению.</w:t>
      </w:r>
    </w:p>
    <w:p w:rsidR="0055144A" w:rsidRDefault="0055144A" w:rsidP="0055144A">
      <w:r>
        <w:t>&lt;**&gt; Заполняется в случаях, установленных законодательством Чувашской Республики.</w:t>
      </w:r>
    </w:p>
    <w:p w:rsidR="0055144A" w:rsidRDefault="0055144A" w:rsidP="0055144A">
      <w:proofErr w:type="spellStart"/>
      <w:r>
        <w:t>риложение</w:t>
      </w:r>
      <w:proofErr w:type="spellEnd"/>
      <w:r>
        <w:t>  № 2</w:t>
      </w:r>
    </w:p>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 w:rsidR="0055144A" w:rsidRDefault="0055144A" w:rsidP="0055144A">
      <w:pPr>
        <w:ind w:firstLine="0"/>
      </w:pPr>
    </w:p>
    <w:p w:rsidR="0055144A" w:rsidRDefault="0055144A" w:rsidP="0055144A"/>
    <w:p w:rsidR="0055144A" w:rsidRDefault="0055144A" w:rsidP="0055144A">
      <w:pPr>
        <w:jc w:val="right"/>
      </w:pPr>
      <w:r>
        <w:lastRenderedPageBreak/>
        <w:t xml:space="preserve">                                         Приложение № 2</w:t>
      </w:r>
    </w:p>
    <w:p w:rsidR="0055144A" w:rsidRDefault="0055144A" w:rsidP="0055144A">
      <w:pPr>
        <w:jc w:val="right"/>
      </w:pPr>
      <w:r>
        <w:t xml:space="preserve">                                                            </w:t>
      </w:r>
      <w:proofErr w:type="gramStart"/>
      <w:r>
        <w:t>Утвержден</w:t>
      </w:r>
      <w:proofErr w:type="gramEnd"/>
      <w:r>
        <w:t xml:space="preserve"> постановлением </w:t>
      </w:r>
    </w:p>
    <w:p w:rsidR="0055144A" w:rsidRDefault="0055144A" w:rsidP="0055144A">
      <w:pPr>
        <w:jc w:val="right"/>
      </w:pPr>
      <w:r>
        <w:t xml:space="preserve">                                                                               администрации Можарского сельского</w:t>
      </w:r>
    </w:p>
    <w:p w:rsidR="0055144A" w:rsidRDefault="0055144A" w:rsidP="0055144A">
      <w:pPr>
        <w:jc w:val="right"/>
      </w:pPr>
      <w:r>
        <w:t xml:space="preserve">                                                                    поселения Янтиковского района </w:t>
      </w:r>
    </w:p>
    <w:p w:rsidR="0055144A" w:rsidRDefault="0055144A" w:rsidP="0055144A">
      <w:pPr>
        <w:jc w:val="right"/>
      </w:pPr>
      <w:r>
        <w:t xml:space="preserve">                                            от 20.10.2021  № 37                                                                                                 </w:t>
      </w:r>
    </w:p>
    <w:p w:rsidR="0055144A" w:rsidRDefault="0055144A" w:rsidP="0055144A">
      <w:pPr>
        <w:jc w:val="right"/>
      </w:pPr>
      <w:r>
        <w:t>                             </w:t>
      </w:r>
    </w:p>
    <w:p w:rsidR="0055144A" w:rsidRDefault="0055144A" w:rsidP="0055144A">
      <w:pPr>
        <w:rPr>
          <w:sz w:val="26"/>
          <w:szCs w:val="26"/>
        </w:rPr>
      </w:pPr>
      <w:r>
        <w:rPr>
          <w:sz w:val="26"/>
          <w:szCs w:val="26"/>
        </w:rPr>
        <w:t> </w:t>
      </w:r>
    </w:p>
    <w:p w:rsidR="0055144A" w:rsidRDefault="0055144A" w:rsidP="0055144A">
      <w:pPr>
        <w:jc w:val="center"/>
        <w:rPr>
          <w:sz w:val="26"/>
          <w:szCs w:val="26"/>
        </w:rPr>
      </w:pPr>
      <w:r>
        <w:rPr>
          <w:b/>
          <w:bCs/>
          <w:sz w:val="26"/>
          <w:szCs w:val="26"/>
        </w:rPr>
        <w:t>ПОЛОЖЕНИЕ</w:t>
      </w:r>
    </w:p>
    <w:p w:rsidR="0055144A" w:rsidRDefault="0055144A" w:rsidP="0055144A">
      <w:pPr>
        <w:jc w:val="center"/>
        <w:rPr>
          <w:b/>
          <w:bCs/>
          <w:sz w:val="26"/>
          <w:szCs w:val="26"/>
        </w:rPr>
      </w:pPr>
      <w:r>
        <w:rPr>
          <w:b/>
          <w:bCs/>
          <w:sz w:val="26"/>
          <w:szCs w:val="26"/>
        </w:rPr>
        <w:t>о Комиссии по проведению антикоррупционной экспертизы нормативн</w:t>
      </w:r>
      <w:proofErr w:type="gramStart"/>
      <w:r>
        <w:rPr>
          <w:b/>
          <w:bCs/>
          <w:sz w:val="26"/>
          <w:szCs w:val="26"/>
        </w:rPr>
        <w:t>о-</w:t>
      </w:r>
      <w:proofErr w:type="gramEnd"/>
      <w:r>
        <w:rPr>
          <w:b/>
          <w:bCs/>
          <w:sz w:val="26"/>
          <w:szCs w:val="26"/>
        </w:rPr>
        <w:t xml:space="preserve"> правовых актов</w:t>
      </w:r>
      <w:r>
        <w:rPr>
          <w:sz w:val="26"/>
          <w:szCs w:val="26"/>
        </w:rPr>
        <w:t> </w:t>
      </w:r>
      <w:r>
        <w:rPr>
          <w:b/>
          <w:bCs/>
          <w:sz w:val="26"/>
          <w:szCs w:val="26"/>
        </w:rPr>
        <w:t>Можарского сельского поселения Янтиковского района Чувашской Республики и их проектов</w:t>
      </w:r>
    </w:p>
    <w:p w:rsidR="0055144A" w:rsidRDefault="0055144A" w:rsidP="0055144A">
      <w:pPr>
        <w:jc w:val="center"/>
        <w:rPr>
          <w:sz w:val="26"/>
          <w:szCs w:val="26"/>
        </w:rPr>
      </w:pPr>
    </w:p>
    <w:p w:rsidR="0055144A" w:rsidRDefault="0055144A" w:rsidP="0055144A">
      <w:pPr>
        <w:rPr>
          <w:sz w:val="26"/>
          <w:szCs w:val="26"/>
        </w:rPr>
      </w:pPr>
      <w:r>
        <w:rPr>
          <w:sz w:val="26"/>
          <w:szCs w:val="26"/>
        </w:rPr>
        <w:t> </w:t>
      </w:r>
    </w:p>
    <w:p w:rsidR="0055144A" w:rsidRDefault="0055144A" w:rsidP="0055144A">
      <w:pPr>
        <w:numPr>
          <w:ilvl w:val="0"/>
          <w:numId w:val="2"/>
        </w:numPr>
        <w:jc w:val="center"/>
        <w:rPr>
          <w:b/>
          <w:sz w:val="26"/>
          <w:szCs w:val="26"/>
        </w:rPr>
      </w:pPr>
      <w:r>
        <w:rPr>
          <w:b/>
          <w:sz w:val="26"/>
          <w:szCs w:val="26"/>
        </w:rPr>
        <w:t>Основные положения</w:t>
      </w:r>
    </w:p>
    <w:p w:rsidR="0055144A" w:rsidRDefault="0055144A" w:rsidP="0055144A">
      <w:pPr>
        <w:ind w:left="1440" w:firstLine="0"/>
        <w:rPr>
          <w:b/>
          <w:sz w:val="26"/>
          <w:szCs w:val="26"/>
        </w:rPr>
      </w:pPr>
    </w:p>
    <w:p w:rsidR="0055144A" w:rsidRDefault="0055144A" w:rsidP="0055144A">
      <w:pPr>
        <w:rPr>
          <w:sz w:val="26"/>
          <w:szCs w:val="26"/>
        </w:rPr>
      </w:pPr>
      <w:r>
        <w:rPr>
          <w:sz w:val="26"/>
          <w:szCs w:val="26"/>
        </w:rPr>
        <w:t>1.1. Комиссия по проведению антикоррупционной экспертизы нормативн</w:t>
      </w:r>
      <w:proofErr w:type="gramStart"/>
      <w:r>
        <w:rPr>
          <w:sz w:val="26"/>
          <w:szCs w:val="26"/>
        </w:rPr>
        <w:t>о-</w:t>
      </w:r>
      <w:proofErr w:type="gramEnd"/>
      <w:r>
        <w:rPr>
          <w:sz w:val="26"/>
          <w:szCs w:val="26"/>
        </w:rPr>
        <w:t xml:space="preserve"> правовых актов Можарского сельского поселения Янтиковского района Чувашской Республики и их проектов (далее - Комиссия) является совещательным органом по реализации антикоррупционной политики на территории Можарского сельского поселения Янтиковского района Чувашской Республики и создана с целью обеспечения взаимодействия органов государственной власти, органа местного самоуправления с институтами гражданского общества в процессе реализации антикоррупционной политики, открытого публичного обсуждения ее важнейших аспектов.</w:t>
      </w:r>
    </w:p>
    <w:p w:rsidR="0055144A" w:rsidRDefault="0055144A" w:rsidP="0055144A">
      <w:pPr>
        <w:rPr>
          <w:sz w:val="26"/>
          <w:szCs w:val="26"/>
        </w:rPr>
      </w:pPr>
      <w:r>
        <w:rPr>
          <w:sz w:val="26"/>
          <w:szCs w:val="26"/>
        </w:rPr>
        <w:t xml:space="preserve">1.2.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Конституцией Чувашской Республики, Законами Чувашской Республики и иными нормативными правовыми актами Чувашской Республики, Уставом </w:t>
      </w:r>
      <w:r>
        <w:rPr>
          <w:sz w:val="26"/>
          <w:szCs w:val="26"/>
        </w:rPr>
        <w:t>Янтиковского</w:t>
      </w:r>
      <w:r>
        <w:rPr>
          <w:sz w:val="26"/>
          <w:szCs w:val="26"/>
        </w:rPr>
        <w:t xml:space="preserve"> района и иными муниципальными правовыми актами, а также настоящим Положением.</w:t>
      </w:r>
    </w:p>
    <w:p w:rsidR="0055144A" w:rsidRDefault="0055144A" w:rsidP="0055144A">
      <w:pPr>
        <w:jc w:val="center"/>
        <w:rPr>
          <w:b/>
          <w:sz w:val="26"/>
          <w:szCs w:val="26"/>
        </w:rPr>
      </w:pPr>
      <w:r>
        <w:rPr>
          <w:b/>
          <w:sz w:val="26"/>
          <w:szCs w:val="26"/>
        </w:rPr>
        <w:t>II. Цели и задачи Комиссии</w:t>
      </w:r>
    </w:p>
    <w:p w:rsidR="0055144A" w:rsidRDefault="0055144A" w:rsidP="0055144A">
      <w:pPr>
        <w:jc w:val="center"/>
        <w:rPr>
          <w:b/>
          <w:sz w:val="26"/>
          <w:szCs w:val="26"/>
        </w:rPr>
      </w:pPr>
    </w:p>
    <w:p w:rsidR="0055144A" w:rsidRDefault="0055144A" w:rsidP="0055144A">
      <w:pPr>
        <w:rPr>
          <w:sz w:val="26"/>
          <w:szCs w:val="26"/>
        </w:rPr>
      </w:pPr>
      <w:r>
        <w:rPr>
          <w:sz w:val="26"/>
          <w:szCs w:val="26"/>
        </w:rPr>
        <w:t xml:space="preserve">2.1. Реализация Положения нацелена </w:t>
      </w:r>
      <w:proofErr w:type="gramStart"/>
      <w:r>
        <w:rPr>
          <w:sz w:val="26"/>
          <w:szCs w:val="26"/>
        </w:rPr>
        <w:t>на</w:t>
      </w:r>
      <w:proofErr w:type="gramEnd"/>
      <w:r>
        <w:rPr>
          <w:sz w:val="26"/>
          <w:szCs w:val="26"/>
        </w:rPr>
        <w:t>:</w:t>
      </w:r>
    </w:p>
    <w:p w:rsidR="0055144A" w:rsidRDefault="0055144A" w:rsidP="0055144A">
      <w:pPr>
        <w:rPr>
          <w:sz w:val="26"/>
          <w:szCs w:val="26"/>
        </w:rPr>
      </w:pPr>
      <w:r>
        <w:rPr>
          <w:sz w:val="26"/>
          <w:szCs w:val="26"/>
        </w:rPr>
        <w:t>поддержку гражданских инициатив, направленных на противодействие коррупции;</w:t>
      </w:r>
    </w:p>
    <w:p w:rsidR="0055144A" w:rsidRDefault="0055144A" w:rsidP="0055144A">
      <w:pPr>
        <w:rPr>
          <w:sz w:val="26"/>
          <w:szCs w:val="26"/>
        </w:rPr>
      </w:pPr>
      <w:r>
        <w:rPr>
          <w:sz w:val="26"/>
          <w:szCs w:val="26"/>
        </w:rPr>
        <w:t>содействие формированию системы антикоррупционной пропаганды и антикоррупционного мировоззрения.</w:t>
      </w:r>
    </w:p>
    <w:p w:rsidR="0055144A" w:rsidRDefault="0055144A" w:rsidP="0055144A">
      <w:pPr>
        <w:rPr>
          <w:sz w:val="26"/>
          <w:szCs w:val="26"/>
        </w:rPr>
      </w:pPr>
      <w:r>
        <w:rPr>
          <w:b/>
          <w:bCs/>
          <w:sz w:val="26"/>
          <w:szCs w:val="26"/>
        </w:rPr>
        <w:t> </w:t>
      </w:r>
      <w:r>
        <w:rPr>
          <w:sz w:val="26"/>
          <w:szCs w:val="26"/>
        </w:rPr>
        <w:t>2.2. Основными задачами Комиссии являются:</w:t>
      </w:r>
    </w:p>
    <w:p w:rsidR="0055144A" w:rsidRDefault="0055144A" w:rsidP="0055144A">
      <w:pPr>
        <w:rPr>
          <w:sz w:val="26"/>
          <w:szCs w:val="26"/>
        </w:rPr>
      </w:pPr>
      <w:r>
        <w:rPr>
          <w:sz w:val="26"/>
          <w:szCs w:val="26"/>
        </w:rPr>
        <w:t>взаимодействие с органами государственной власти и местного самоуправления, общественными объединениями, средствами массовой информации и гражданами по вопросам реализации антикоррупционной политики;</w:t>
      </w:r>
    </w:p>
    <w:p w:rsidR="0055144A" w:rsidRDefault="0055144A" w:rsidP="0055144A">
      <w:pPr>
        <w:rPr>
          <w:sz w:val="26"/>
          <w:szCs w:val="26"/>
        </w:rPr>
      </w:pPr>
      <w:r>
        <w:rPr>
          <w:sz w:val="26"/>
          <w:szCs w:val="26"/>
        </w:rPr>
        <w:t xml:space="preserve">разработка программных мероприятий по реализации антикоррупционной политики и осуществление </w:t>
      </w:r>
      <w:proofErr w:type="gramStart"/>
      <w:r>
        <w:rPr>
          <w:sz w:val="26"/>
          <w:szCs w:val="26"/>
        </w:rPr>
        <w:t>контроля за</w:t>
      </w:r>
      <w:proofErr w:type="gramEnd"/>
      <w:r>
        <w:rPr>
          <w:sz w:val="26"/>
          <w:szCs w:val="26"/>
        </w:rPr>
        <w:t xml:space="preserve"> их реализацией;</w:t>
      </w:r>
    </w:p>
    <w:p w:rsidR="0055144A" w:rsidRDefault="0055144A" w:rsidP="0055144A">
      <w:pPr>
        <w:rPr>
          <w:sz w:val="26"/>
          <w:szCs w:val="26"/>
        </w:rPr>
      </w:pPr>
      <w:r>
        <w:rPr>
          <w:sz w:val="26"/>
          <w:szCs w:val="26"/>
        </w:rPr>
        <w:t>проведение антикоррупционной экспертизы всех нормативных правовых актов и их проектов с целью выявления коррупциогенных факторов;</w:t>
      </w:r>
    </w:p>
    <w:p w:rsidR="0055144A" w:rsidRDefault="0055144A" w:rsidP="0055144A">
      <w:pPr>
        <w:rPr>
          <w:sz w:val="26"/>
          <w:szCs w:val="26"/>
        </w:rPr>
      </w:pPr>
      <w:r>
        <w:rPr>
          <w:sz w:val="26"/>
          <w:szCs w:val="26"/>
        </w:rPr>
        <w:t>устранение причин, порождающих коррупцию, противодействие условиям, способствующим ее проявлению;</w:t>
      </w:r>
    </w:p>
    <w:p w:rsidR="0055144A" w:rsidRDefault="0055144A" w:rsidP="0055144A">
      <w:pPr>
        <w:rPr>
          <w:sz w:val="26"/>
          <w:szCs w:val="26"/>
        </w:rPr>
      </w:pPr>
      <w:r>
        <w:rPr>
          <w:sz w:val="26"/>
          <w:szCs w:val="26"/>
        </w:rPr>
        <w:t>формирование антикоррупционного сознания, нетерпимости по отношению к коррупционным действиям;</w:t>
      </w:r>
    </w:p>
    <w:p w:rsidR="0055144A" w:rsidRDefault="0055144A" w:rsidP="0055144A">
      <w:pPr>
        <w:rPr>
          <w:sz w:val="26"/>
          <w:szCs w:val="26"/>
        </w:rPr>
      </w:pPr>
      <w:r>
        <w:rPr>
          <w:sz w:val="26"/>
          <w:szCs w:val="26"/>
        </w:rPr>
        <w:t>вовлечение общества в реализацию антикоррупционной политики.</w:t>
      </w:r>
    </w:p>
    <w:p w:rsidR="0055144A" w:rsidRDefault="0055144A" w:rsidP="0055144A">
      <w:pPr>
        <w:rPr>
          <w:sz w:val="26"/>
          <w:szCs w:val="26"/>
        </w:rPr>
      </w:pPr>
      <w:r>
        <w:rPr>
          <w:sz w:val="26"/>
          <w:szCs w:val="26"/>
        </w:rPr>
        <w:lastRenderedPageBreak/>
        <w:t> </w:t>
      </w:r>
    </w:p>
    <w:p w:rsidR="0055144A" w:rsidRDefault="0055144A" w:rsidP="0055144A">
      <w:pPr>
        <w:jc w:val="center"/>
        <w:rPr>
          <w:b/>
          <w:sz w:val="26"/>
          <w:szCs w:val="26"/>
        </w:rPr>
      </w:pPr>
    </w:p>
    <w:p w:rsidR="0055144A" w:rsidRDefault="0055144A" w:rsidP="0055144A">
      <w:pPr>
        <w:jc w:val="center"/>
        <w:rPr>
          <w:b/>
          <w:sz w:val="26"/>
          <w:szCs w:val="26"/>
        </w:rPr>
      </w:pPr>
      <w:r>
        <w:rPr>
          <w:b/>
          <w:sz w:val="26"/>
          <w:szCs w:val="26"/>
        </w:rPr>
        <w:t>III. Функции Комиссии</w:t>
      </w:r>
    </w:p>
    <w:p w:rsidR="0055144A" w:rsidRDefault="0055144A" w:rsidP="0055144A">
      <w:pPr>
        <w:jc w:val="center"/>
        <w:rPr>
          <w:b/>
          <w:sz w:val="26"/>
          <w:szCs w:val="26"/>
        </w:rPr>
      </w:pPr>
    </w:p>
    <w:p w:rsidR="0055144A" w:rsidRDefault="0055144A" w:rsidP="0055144A">
      <w:pPr>
        <w:rPr>
          <w:sz w:val="26"/>
          <w:szCs w:val="26"/>
        </w:rPr>
      </w:pPr>
      <w:r>
        <w:rPr>
          <w:sz w:val="26"/>
          <w:szCs w:val="26"/>
        </w:rPr>
        <w:t>3.1. Функции Комиссии:</w:t>
      </w:r>
    </w:p>
    <w:p w:rsidR="0055144A" w:rsidRDefault="0055144A" w:rsidP="0055144A">
      <w:pPr>
        <w:rPr>
          <w:sz w:val="26"/>
          <w:szCs w:val="26"/>
        </w:rPr>
      </w:pPr>
      <w:r>
        <w:rPr>
          <w:sz w:val="26"/>
          <w:szCs w:val="26"/>
        </w:rPr>
        <w:t>организация и проведение антикоррупционной экспертизы нормативных правовых актов и их проектов в соответствии с Порядком проведения антикоррупционной экспертизы и Методическими рекомендациями по проведению антикоррупционной экспертизы;</w:t>
      </w:r>
    </w:p>
    <w:p w:rsidR="0055144A" w:rsidRDefault="0055144A" w:rsidP="0055144A">
      <w:pPr>
        <w:rPr>
          <w:sz w:val="26"/>
          <w:szCs w:val="26"/>
        </w:rPr>
      </w:pPr>
      <w:r>
        <w:rPr>
          <w:sz w:val="26"/>
          <w:szCs w:val="26"/>
        </w:rPr>
        <w:t xml:space="preserve">подготовка рекомендаций для принятия решения по выявленным </w:t>
      </w:r>
      <w:proofErr w:type="spellStart"/>
      <w:r>
        <w:rPr>
          <w:sz w:val="26"/>
          <w:szCs w:val="26"/>
        </w:rPr>
        <w:t>коррупциогенным</w:t>
      </w:r>
      <w:proofErr w:type="spellEnd"/>
      <w:r>
        <w:rPr>
          <w:sz w:val="26"/>
          <w:szCs w:val="26"/>
        </w:rPr>
        <w:t xml:space="preserve"> факторам;</w:t>
      </w:r>
    </w:p>
    <w:p w:rsidR="0055144A" w:rsidRDefault="0055144A" w:rsidP="0055144A">
      <w:pPr>
        <w:rPr>
          <w:sz w:val="26"/>
          <w:szCs w:val="26"/>
        </w:rPr>
      </w:pPr>
      <w:r>
        <w:rPr>
          <w:sz w:val="26"/>
          <w:szCs w:val="26"/>
        </w:rPr>
        <w:t>проведение профилактических мер, направленных на искоренение условий, порождающих коррупцию;</w:t>
      </w:r>
    </w:p>
    <w:p w:rsidR="0055144A" w:rsidRDefault="0055144A" w:rsidP="0055144A">
      <w:pPr>
        <w:rPr>
          <w:sz w:val="26"/>
          <w:szCs w:val="26"/>
        </w:rPr>
      </w:pPr>
      <w:r>
        <w:rPr>
          <w:sz w:val="26"/>
          <w:szCs w:val="26"/>
        </w:rPr>
        <w:t>защита прав и законных интересов граждан и юридических лиц, восстановление нарушенных прав и законных интересов граждан и юридических лиц, предупреждение и ликвидация вредных последствий коррупционных правонарушений.</w:t>
      </w:r>
    </w:p>
    <w:p w:rsidR="0055144A" w:rsidRDefault="0055144A" w:rsidP="0055144A">
      <w:pPr>
        <w:rPr>
          <w:sz w:val="26"/>
          <w:szCs w:val="26"/>
        </w:rPr>
      </w:pPr>
      <w:r>
        <w:rPr>
          <w:sz w:val="26"/>
          <w:szCs w:val="26"/>
        </w:rPr>
        <w:t> </w:t>
      </w:r>
    </w:p>
    <w:p w:rsidR="0055144A" w:rsidRDefault="0055144A" w:rsidP="0055144A">
      <w:pPr>
        <w:jc w:val="center"/>
        <w:rPr>
          <w:b/>
          <w:sz w:val="26"/>
          <w:szCs w:val="26"/>
        </w:rPr>
      </w:pPr>
      <w:r>
        <w:rPr>
          <w:b/>
          <w:sz w:val="26"/>
          <w:szCs w:val="26"/>
        </w:rPr>
        <w:t>IV. Права Комиссии</w:t>
      </w:r>
    </w:p>
    <w:p w:rsidR="0055144A" w:rsidRDefault="0055144A" w:rsidP="0055144A">
      <w:pPr>
        <w:jc w:val="center"/>
        <w:rPr>
          <w:b/>
          <w:sz w:val="26"/>
          <w:szCs w:val="26"/>
        </w:rPr>
      </w:pPr>
    </w:p>
    <w:p w:rsidR="0055144A" w:rsidRDefault="0055144A" w:rsidP="0055144A">
      <w:pPr>
        <w:rPr>
          <w:sz w:val="26"/>
          <w:szCs w:val="26"/>
        </w:rPr>
      </w:pPr>
      <w:r>
        <w:rPr>
          <w:sz w:val="26"/>
          <w:szCs w:val="26"/>
        </w:rPr>
        <w:t>4.1.  Комиссия для выполнения возложенных на нее задач имеет право:</w:t>
      </w:r>
    </w:p>
    <w:p w:rsidR="0055144A" w:rsidRDefault="0055144A" w:rsidP="0055144A">
      <w:pPr>
        <w:rPr>
          <w:sz w:val="26"/>
          <w:szCs w:val="26"/>
        </w:rPr>
      </w:pPr>
      <w:r>
        <w:rPr>
          <w:sz w:val="26"/>
          <w:szCs w:val="26"/>
        </w:rPr>
        <w:t>запрашивать в установленном порядке от отделов и структурных подразделений администрации района и администраций сельских поселений Янтиковского района, муниципальных учреждений, предприятий и организаций, расположенных на территории Янтиковского района, информацию в пределах своей компетенции;</w:t>
      </w:r>
    </w:p>
    <w:p w:rsidR="0055144A" w:rsidRDefault="0055144A" w:rsidP="0055144A">
      <w:pPr>
        <w:rPr>
          <w:sz w:val="26"/>
          <w:szCs w:val="26"/>
        </w:rPr>
      </w:pPr>
      <w:r>
        <w:rPr>
          <w:sz w:val="26"/>
          <w:szCs w:val="26"/>
        </w:rPr>
        <w:t xml:space="preserve">заслушивать на своих заседаниях руководителей отделов и структурных подразделений администрации и администраций сельских поселений Янтиковского района, муниципальных учреждений, предприятий и организаций, расположенных на территории Янтиковского </w:t>
      </w:r>
      <w:bookmarkStart w:id="0" w:name="_GoBack"/>
      <w:bookmarkEnd w:id="0"/>
      <w:r>
        <w:rPr>
          <w:sz w:val="26"/>
          <w:szCs w:val="26"/>
        </w:rPr>
        <w:t>района и их должностных лиц по вопросам реализации антикоррупционной политики;</w:t>
      </w:r>
    </w:p>
    <w:p w:rsidR="0055144A" w:rsidRDefault="0055144A" w:rsidP="0055144A">
      <w:pPr>
        <w:rPr>
          <w:sz w:val="26"/>
          <w:szCs w:val="26"/>
        </w:rPr>
      </w:pPr>
      <w:r>
        <w:rPr>
          <w:sz w:val="26"/>
          <w:szCs w:val="26"/>
        </w:rPr>
        <w:t>создавать рабочие группы по вопросам реализации антикоррупционной политики, требующим углубленной проработки, с привлечением в них в установленном порядке специалистов;</w:t>
      </w:r>
    </w:p>
    <w:p w:rsidR="0055144A" w:rsidRDefault="0055144A" w:rsidP="0055144A">
      <w:pPr>
        <w:rPr>
          <w:sz w:val="26"/>
          <w:szCs w:val="26"/>
        </w:rPr>
      </w:pPr>
      <w:r>
        <w:rPr>
          <w:sz w:val="26"/>
          <w:szCs w:val="26"/>
        </w:rPr>
        <w:t>вносить разработчикам проектов нормативных правовых актов предложения по устранению предпосылок к коррупционным проявлениям.</w:t>
      </w:r>
    </w:p>
    <w:p w:rsidR="0055144A" w:rsidRDefault="0055144A" w:rsidP="0055144A">
      <w:pPr>
        <w:rPr>
          <w:sz w:val="26"/>
          <w:szCs w:val="26"/>
        </w:rPr>
      </w:pPr>
      <w:r>
        <w:rPr>
          <w:sz w:val="26"/>
          <w:szCs w:val="26"/>
        </w:rPr>
        <w:t> </w:t>
      </w:r>
    </w:p>
    <w:p w:rsidR="0055144A" w:rsidRDefault="0055144A" w:rsidP="0055144A">
      <w:pPr>
        <w:jc w:val="center"/>
        <w:rPr>
          <w:b/>
          <w:sz w:val="26"/>
          <w:szCs w:val="26"/>
        </w:rPr>
      </w:pPr>
      <w:r>
        <w:rPr>
          <w:b/>
          <w:sz w:val="26"/>
          <w:szCs w:val="26"/>
        </w:rPr>
        <w:t>V. Организация деятельности Комиссии</w:t>
      </w:r>
    </w:p>
    <w:p w:rsidR="0055144A" w:rsidRDefault="0055144A" w:rsidP="0055144A">
      <w:pPr>
        <w:jc w:val="center"/>
        <w:rPr>
          <w:b/>
          <w:sz w:val="26"/>
          <w:szCs w:val="26"/>
        </w:rPr>
      </w:pPr>
    </w:p>
    <w:p w:rsidR="0055144A" w:rsidRDefault="0055144A" w:rsidP="0055144A">
      <w:pPr>
        <w:rPr>
          <w:sz w:val="26"/>
          <w:szCs w:val="26"/>
        </w:rPr>
      </w:pPr>
      <w:r>
        <w:rPr>
          <w:sz w:val="26"/>
          <w:szCs w:val="26"/>
        </w:rPr>
        <w:t>5.1. Состав Комиссии утверждается главой администрации Можарского сельского поселения Янтиковского района.</w:t>
      </w:r>
    </w:p>
    <w:p w:rsidR="0055144A" w:rsidRDefault="0055144A" w:rsidP="0055144A">
      <w:pPr>
        <w:rPr>
          <w:sz w:val="26"/>
          <w:szCs w:val="26"/>
        </w:rPr>
      </w:pPr>
      <w:r>
        <w:rPr>
          <w:sz w:val="26"/>
          <w:szCs w:val="26"/>
        </w:rPr>
        <w:t>5.2. Комиссия осуществляет свою деятельность в соответствии с Положением.</w:t>
      </w:r>
    </w:p>
    <w:p w:rsidR="0055144A" w:rsidRDefault="0055144A" w:rsidP="0055144A">
      <w:pPr>
        <w:rPr>
          <w:sz w:val="26"/>
          <w:szCs w:val="26"/>
        </w:rPr>
      </w:pPr>
      <w:r>
        <w:rPr>
          <w:sz w:val="26"/>
          <w:szCs w:val="26"/>
        </w:rPr>
        <w:t>5.3. Председатель Комиссии организует работу Комиссии, назначает заседания Комиссии и определяет повестку дня, ведет заседания Комиссии.</w:t>
      </w:r>
    </w:p>
    <w:p w:rsidR="0055144A" w:rsidRDefault="0055144A" w:rsidP="0055144A">
      <w:pPr>
        <w:rPr>
          <w:sz w:val="26"/>
          <w:szCs w:val="26"/>
        </w:rPr>
      </w:pPr>
      <w:r>
        <w:rPr>
          <w:sz w:val="26"/>
          <w:szCs w:val="26"/>
        </w:rPr>
        <w:t>В случае временного отсутствия председателя Комиссии его обязанности исполняет заместитель председателя Комиссии.</w:t>
      </w:r>
    </w:p>
    <w:p w:rsidR="0055144A" w:rsidRDefault="0055144A" w:rsidP="0055144A">
      <w:pPr>
        <w:rPr>
          <w:sz w:val="26"/>
          <w:szCs w:val="26"/>
        </w:rPr>
      </w:pPr>
      <w:r>
        <w:rPr>
          <w:sz w:val="26"/>
          <w:szCs w:val="26"/>
        </w:rPr>
        <w:t>5.4. Заседания Комиссии проводятся еженедельно по мере необходимости и являются правомочными, если на них присутствует более половины членов Комиссии.</w:t>
      </w:r>
    </w:p>
    <w:p w:rsidR="0055144A" w:rsidRDefault="0055144A" w:rsidP="0055144A">
      <w:pPr>
        <w:rPr>
          <w:sz w:val="26"/>
          <w:szCs w:val="26"/>
        </w:rPr>
      </w:pPr>
      <w:r>
        <w:rPr>
          <w:sz w:val="26"/>
          <w:szCs w:val="26"/>
        </w:rPr>
        <w:lastRenderedPageBreak/>
        <w:t>5.5. Материалы по вопросам повестки заседания Комиссии представляются секретарю Комиссии не позднее, чем за 3 (три) дня до даты заседания.</w:t>
      </w:r>
    </w:p>
    <w:p w:rsidR="0055144A" w:rsidRDefault="0055144A" w:rsidP="0055144A">
      <w:pPr>
        <w:rPr>
          <w:sz w:val="26"/>
          <w:szCs w:val="26"/>
        </w:rPr>
      </w:pPr>
      <w:r>
        <w:rPr>
          <w:sz w:val="26"/>
          <w:szCs w:val="26"/>
        </w:rPr>
        <w:t>5.6. Антикоррупционная экспертиза действующих нормативных правовых актов и их проектов проводится в соответствии с Порядком проведения антикоррупционной экспертизы нормативных актов Чувашской Республики и их проектов и Методическими рекомендациями по проведению антикоррупционной экспертизы нормативных правовых актов Чувашской Республики и их проектов.</w:t>
      </w:r>
    </w:p>
    <w:p w:rsidR="0055144A" w:rsidRDefault="0055144A" w:rsidP="0055144A">
      <w:pPr>
        <w:rPr>
          <w:sz w:val="26"/>
          <w:szCs w:val="26"/>
        </w:rPr>
      </w:pPr>
      <w:r>
        <w:rPr>
          <w:sz w:val="26"/>
          <w:szCs w:val="26"/>
        </w:rPr>
        <w:t>5.7. По результатам проведенной Комиссией антикоррупционной экспертизы проекта нормативного правового акта и при выявлении коррупциогенных факторов составляется заключение.</w:t>
      </w:r>
    </w:p>
    <w:p w:rsidR="0055144A" w:rsidRDefault="0055144A" w:rsidP="0055144A">
      <w:pPr>
        <w:rPr>
          <w:sz w:val="26"/>
          <w:szCs w:val="26"/>
        </w:rPr>
      </w:pPr>
      <w:r>
        <w:rPr>
          <w:sz w:val="26"/>
          <w:szCs w:val="26"/>
        </w:rPr>
        <w:t>        В случае если при проведении Комиссией антикоррупционной экспертизы проекта нормативного правого акта в его тексте коррупционных норм не выявлено, членами комиссии осуществляется визирование проекта без составления заключения.</w:t>
      </w:r>
    </w:p>
    <w:p w:rsidR="0055144A" w:rsidRDefault="0055144A" w:rsidP="0055144A">
      <w:pPr>
        <w:rPr>
          <w:sz w:val="26"/>
          <w:szCs w:val="26"/>
        </w:rPr>
      </w:pPr>
      <w:r>
        <w:rPr>
          <w:sz w:val="26"/>
          <w:szCs w:val="26"/>
        </w:rPr>
        <w:t>5.8. Решения Комиссии принимаются большинством голосов присутствующих на заседании членов Комиссии путем открытого голосования.</w:t>
      </w:r>
    </w:p>
    <w:p w:rsidR="0055144A" w:rsidRDefault="0055144A" w:rsidP="0055144A">
      <w:pPr>
        <w:rPr>
          <w:sz w:val="26"/>
          <w:szCs w:val="26"/>
        </w:rPr>
      </w:pPr>
      <w:r>
        <w:rPr>
          <w:sz w:val="26"/>
          <w:szCs w:val="26"/>
        </w:rPr>
        <w:t>5.9. По итогам заседания Комиссии составляется протокол, подписываемый председателем Комиссии или лицом, его замещающим, и секретарем.</w:t>
      </w:r>
    </w:p>
    <w:p w:rsidR="0055144A" w:rsidRDefault="0055144A" w:rsidP="0055144A">
      <w:pPr>
        <w:rPr>
          <w:sz w:val="26"/>
          <w:szCs w:val="26"/>
        </w:rPr>
      </w:pPr>
      <w:r>
        <w:rPr>
          <w:sz w:val="26"/>
          <w:szCs w:val="26"/>
        </w:rPr>
        <w:t> </w:t>
      </w:r>
    </w:p>
    <w:p w:rsidR="0055144A" w:rsidRDefault="0055144A" w:rsidP="0055144A">
      <w:pPr>
        <w:rPr>
          <w:sz w:val="26"/>
          <w:szCs w:val="26"/>
          <w:lang w:eastAsia="en-US"/>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ind w:firstLine="0"/>
        <w:jc w:val="left"/>
        <w:rPr>
          <w:rStyle w:val="FontStyle12"/>
          <w:sz w:val="26"/>
          <w:szCs w:val="26"/>
        </w:rPr>
      </w:pPr>
    </w:p>
    <w:p w:rsidR="0055144A" w:rsidRDefault="0055144A" w:rsidP="0055144A">
      <w:pPr>
        <w:jc w:val="right"/>
      </w:pPr>
      <w:r>
        <w:lastRenderedPageBreak/>
        <w:t>Приложение</w:t>
      </w:r>
    </w:p>
    <w:p w:rsidR="0055144A" w:rsidRDefault="0055144A" w:rsidP="0055144A">
      <w:pPr>
        <w:jc w:val="right"/>
      </w:pPr>
      <w:r>
        <w:t xml:space="preserve">к постановлению </w:t>
      </w:r>
    </w:p>
    <w:p w:rsidR="0055144A" w:rsidRDefault="0055144A" w:rsidP="0055144A">
      <w:pPr>
        <w:jc w:val="right"/>
      </w:pPr>
      <w:r>
        <w:t xml:space="preserve">                                                                               администрации Можарского сельского</w:t>
      </w:r>
    </w:p>
    <w:p w:rsidR="0055144A" w:rsidRDefault="0055144A" w:rsidP="0055144A">
      <w:pPr>
        <w:jc w:val="right"/>
      </w:pPr>
      <w:r>
        <w:t xml:space="preserve">                                                                    поселения Янтиковского района </w:t>
      </w:r>
    </w:p>
    <w:p w:rsidR="0055144A" w:rsidRDefault="0055144A" w:rsidP="0055144A">
      <w:pPr>
        <w:jc w:val="right"/>
      </w:pPr>
      <w:r>
        <w:t xml:space="preserve">                                            от 20.10.2021  № 37                                                                                                 </w:t>
      </w:r>
    </w:p>
    <w:p w:rsidR="0055144A" w:rsidRDefault="0055144A" w:rsidP="0055144A">
      <w:pPr>
        <w:jc w:val="right"/>
        <w:rPr>
          <w:rStyle w:val="FontStyle12"/>
          <w:sz w:val="26"/>
          <w:szCs w:val="26"/>
        </w:rPr>
      </w:pPr>
    </w:p>
    <w:p w:rsidR="0055144A" w:rsidRDefault="0055144A" w:rsidP="0055144A">
      <w:pPr>
        <w:pStyle w:val="a3"/>
        <w:ind w:firstLine="0"/>
        <w:jc w:val="center"/>
        <w:rPr>
          <w:rStyle w:val="FontStyle12"/>
          <w:sz w:val="26"/>
          <w:szCs w:val="26"/>
        </w:rPr>
      </w:pPr>
    </w:p>
    <w:p w:rsidR="0055144A" w:rsidRDefault="0055144A" w:rsidP="0055144A">
      <w:pPr>
        <w:pStyle w:val="a3"/>
        <w:ind w:firstLine="0"/>
        <w:jc w:val="center"/>
        <w:rPr>
          <w:rStyle w:val="FontStyle12"/>
          <w:sz w:val="26"/>
          <w:szCs w:val="26"/>
        </w:rPr>
      </w:pPr>
      <w:r>
        <w:rPr>
          <w:rStyle w:val="FontStyle12"/>
          <w:b/>
          <w:sz w:val="26"/>
          <w:szCs w:val="26"/>
        </w:rPr>
        <w:t>Состав комиссии</w:t>
      </w:r>
      <w:r>
        <w:rPr>
          <w:rStyle w:val="FontStyle12"/>
          <w:sz w:val="26"/>
          <w:szCs w:val="26"/>
        </w:rPr>
        <w:t xml:space="preserve"> </w:t>
      </w:r>
    </w:p>
    <w:p w:rsidR="0055144A" w:rsidRDefault="0055144A" w:rsidP="0055144A">
      <w:pPr>
        <w:pStyle w:val="a3"/>
        <w:ind w:firstLine="0"/>
        <w:jc w:val="center"/>
        <w:rPr>
          <w:b/>
          <w:bCs/>
        </w:rPr>
      </w:pPr>
      <w:r>
        <w:rPr>
          <w:b/>
          <w:bCs/>
          <w:sz w:val="26"/>
          <w:szCs w:val="26"/>
        </w:rPr>
        <w:t>по проведению антикоррупционной экспертизы нормативн</w:t>
      </w:r>
      <w:proofErr w:type="gramStart"/>
      <w:r>
        <w:rPr>
          <w:b/>
          <w:bCs/>
          <w:sz w:val="26"/>
          <w:szCs w:val="26"/>
        </w:rPr>
        <w:t>о-</w:t>
      </w:r>
      <w:proofErr w:type="gramEnd"/>
      <w:r>
        <w:rPr>
          <w:b/>
          <w:bCs/>
          <w:sz w:val="26"/>
          <w:szCs w:val="26"/>
        </w:rPr>
        <w:t xml:space="preserve"> правовых актов</w:t>
      </w:r>
      <w:r>
        <w:rPr>
          <w:sz w:val="26"/>
          <w:szCs w:val="26"/>
        </w:rPr>
        <w:t> </w:t>
      </w:r>
      <w:r>
        <w:rPr>
          <w:b/>
          <w:bCs/>
          <w:sz w:val="26"/>
          <w:szCs w:val="26"/>
        </w:rPr>
        <w:t>Можарского сельского поселения Янтиковского района Чувашской Республики и их проектов</w:t>
      </w:r>
    </w:p>
    <w:p w:rsidR="0055144A" w:rsidRDefault="0055144A" w:rsidP="0055144A">
      <w:pPr>
        <w:pStyle w:val="a3"/>
        <w:ind w:firstLine="0"/>
        <w:jc w:val="center"/>
        <w:rPr>
          <w:b/>
          <w:bCs/>
          <w:sz w:val="26"/>
          <w:szCs w:val="26"/>
        </w:rPr>
      </w:pPr>
    </w:p>
    <w:p w:rsidR="0055144A" w:rsidRDefault="0055144A" w:rsidP="0055144A">
      <w:pPr>
        <w:pStyle w:val="a3"/>
        <w:ind w:firstLine="0"/>
        <w:jc w:val="left"/>
        <w:rPr>
          <w:rStyle w:val="FontStyle12"/>
          <w:sz w:val="26"/>
          <w:szCs w:val="26"/>
        </w:rPr>
      </w:pPr>
    </w:p>
    <w:p w:rsidR="0055144A" w:rsidRDefault="0055144A" w:rsidP="0055144A">
      <w:pPr>
        <w:pStyle w:val="a3"/>
        <w:numPr>
          <w:ilvl w:val="0"/>
          <w:numId w:val="3"/>
        </w:numPr>
        <w:spacing w:line="276" w:lineRule="auto"/>
        <w:jc w:val="left"/>
        <w:rPr>
          <w:rStyle w:val="FontStyle12"/>
          <w:sz w:val="26"/>
          <w:szCs w:val="26"/>
        </w:rPr>
      </w:pPr>
      <w:r>
        <w:rPr>
          <w:rStyle w:val="FontStyle12"/>
          <w:sz w:val="26"/>
          <w:szCs w:val="26"/>
        </w:rPr>
        <w:t>Егоров А.В. – глава Можарского сельского поселения, председатель комиссии</w:t>
      </w:r>
    </w:p>
    <w:p w:rsidR="0055144A" w:rsidRDefault="0055144A" w:rsidP="0055144A">
      <w:pPr>
        <w:pStyle w:val="a3"/>
        <w:numPr>
          <w:ilvl w:val="0"/>
          <w:numId w:val="3"/>
        </w:numPr>
        <w:spacing w:line="276" w:lineRule="auto"/>
        <w:jc w:val="left"/>
        <w:rPr>
          <w:rStyle w:val="FontStyle12"/>
          <w:sz w:val="26"/>
          <w:szCs w:val="26"/>
        </w:rPr>
      </w:pPr>
      <w:r>
        <w:rPr>
          <w:rStyle w:val="FontStyle12"/>
          <w:sz w:val="26"/>
          <w:szCs w:val="26"/>
        </w:rPr>
        <w:t>Ситулина Е.В. – депутат Собрания депутатов Можарского сельского поселения, заместитель председателя комиссии (по согласованию)</w:t>
      </w:r>
    </w:p>
    <w:p w:rsidR="0055144A" w:rsidRDefault="0055144A" w:rsidP="0055144A">
      <w:pPr>
        <w:pStyle w:val="a3"/>
        <w:numPr>
          <w:ilvl w:val="0"/>
          <w:numId w:val="3"/>
        </w:numPr>
        <w:spacing w:line="276" w:lineRule="auto"/>
        <w:jc w:val="left"/>
        <w:rPr>
          <w:rStyle w:val="FontStyle12"/>
          <w:sz w:val="26"/>
          <w:szCs w:val="26"/>
        </w:rPr>
      </w:pPr>
      <w:r>
        <w:rPr>
          <w:rStyle w:val="FontStyle12"/>
          <w:sz w:val="26"/>
          <w:szCs w:val="26"/>
        </w:rPr>
        <w:t>Лабзина А.А. – заместитель главы администрации Можарского сельского поселения, секретарь комиссии</w:t>
      </w:r>
    </w:p>
    <w:p w:rsidR="0055144A" w:rsidRDefault="0055144A" w:rsidP="0055144A">
      <w:pPr>
        <w:pStyle w:val="a3"/>
        <w:numPr>
          <w:ilvl w:val="0"/>
          <w:numId w:val="3"/>
        </w:numPr>
        <w:spacing w:line="276" w:lineRule="auto"/>
        <w:jc w:val="left"/>
        <w:rPr>
          <w:rStyle w:val="FontStyle12"/>
          <w:sz w:val="26"/>
          <w:szCs w:val="26"/>
        </w:rPr>
      </w:pPr>
      <w:r>
        <w:rPr>
          <w:rStyle w:val="FontStyle12"/>
          <w:sz w:val="26"/>
          <w:szCs w:val="26"/>
        </w:rPr>
        <w:t>Шакшина В.А. – ведущий специалист администрации Можарского сельского поселения, член комиссии (по согласованию)</w:t>
      </w:r>
    </w:p>
    <w:p w:rsidR="0055144A" w:rsidRDefault="0055144A" w:rsidP="0055144A">
      <w:pPr>
        <w:pStyle w:val="a3"/>
        <w:numPr>
          <w:ilvl w:val="0"/>
          <w:numId w:val="3"/>
        </w:numPr>
        <w:spacing w:line="276" w:lineRule="auto"/>
        <w:jc w:val="left"/>
        <w:rPr>
          <w:rStyle w:val="FontStyle12"/>
          <w:sz w:val="26"/>
          <w:szCs w:val="26"/>
        </w:rPr>
      </w:pPr>
      <w:r>
        <w:rPr>
          <w:rStyle w:val="FontStyle12"/>
          <w:sz w:val="26"/>
          <w:szCs w:val="26"/>
        </w:rPr>
        <w:t>Фролов А.В. – заведующий сектором юридической службы администрации Янтиковского района, член комиссии (по согласованию).</w:t>
      </w:r>
    </w:p>
    <w:p w:rsidR="0055144A" w:rsidRDefault="0055144A" w:rsidP="0055144A">
      <w:pPr>
        <w:pStyle w:val="a3"/>
        <w:spacing w:line="276" w:lineRule="auto"/>
        <w:ind w:left="360" w:firstLine="0"/>
        <w:jc w:val="left"/>
        <w:rPr>
          <w:rStyle w:val="FontStyle12"/>
          <w:sz w:val="26"/>
          <w:szCs w:val="26"/>
        </w:rPr>
      </w:pPr>
    </w:p>
    <w:p w:rsidR="00620C27" w:rsidRDefault="00620C27"/>
    <w:sectPr w:rsidR="00620C27" w:rsidSect="0055144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A22"/>
    <w:multiLevelType w:val="hybridMultilevel"/>
    <w:tmpl w:val="0FEE6AA6"/>
    <w:lvl w:ilvl="0" w:tplc="570AB53A">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50070E3"/>
    <w:multiLevelType w:val="multilevel"/>
    <w:tmpl w:val="A52AC53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
    <w:nsid w:val="44757EDF"/>
    <w:multiLevelType w:val="hybridMultilevel"/>
    <w:tmpl w:val="C62AC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4A"/>
    <w:rsid w:val="00007609"/>
    <w:rsid w:val="00025AFC"/>
    <w:rsid w:val="00027C08"/>
    <w:rsid w:val="000310D3"/>
    <w:rsid w:val="0003112D"/>
    <w:rsid w:val="00033538"/>
    <w:rsid w:val="00042255"/>
    <w:rsid w:val="00043E58"/>
    <w:rsid w:val="0004467D"/>
    <w:rsid w:val="00052FC6"/>
    <w:rsid w:val="00054849"/>
    <w:rsid w:val="00056D0A"/>
    <w:rsid w:val="000602B9"/>
    <w:rsid w:val="000604C0"/>
    <w:rsid w:val="0006627E"/>
    <w:rsid w:val="00067D57"/>
    <w:rsid w:val="00071ED0"/>
    <w:rsid w:val="00073504"/>
    <w:rsid w:val="00082DB7"/>
    <w:rsid w:val="000A08FB"/>
    <w:rsid w:val="000A1ADC"/>
    <w:rsid w:val="000A22DE"/>
    <w:rsid w:val="000B0E3E"/>
    <w:rsid w:val="000B127D"/>
    <w:rsid w:val="000B3556"/>
    <w:rsid w:val="000B4885"/>
    <w:rsid w:val="000C2751"/>
    <w:rsid w:val="000C4EB0"/>
    <w:rsid w:val="000C5475"/>
    <w:rsid w:val="000E350C"/>
    <w:rsid w:val="000E71E3"/>
    <w:rsid w:val="000E7A48"/>
    <w:rsid w:val="000F781A"/>
    <w:rsid w:val="001010B9"/>
    <w:rsid w:val="001077D8"/>
    <w:rsid w:val="00111294"/>
    <w:rsid w:val="00122C38"/>
    <w:rsid w:val="00144429"/>
    <w:rsid w:val="0015317E"/>
    <w:rsid w:val="00154703"/>
    <w:rsid w:val="00154EBC"/>
    <w:rsid w:val="00157A05"/>
    <w:rsid w:val="001701F2"/>
    <w:rsid w:val="00170FCE"/>
    <w:rsid w:val="00172729"/>
    <w:rsid w:val="001877AF"/>
    <w:rsid w:val="00192310"/>
    <w:rsid w:val="001B5FFC"/>
    <w:rsid w:val="001C08B1"/>
    <w:rsid w:val="001C1045"/>
    <w:rsid w:val="001D690E"/>
    <w:rsid w:val="001D6C31"/>
    <w:rsid w:val="001E0C81"/>
    <w:rsid w:val="001E5DE3"/>
    <w:rsid w:val="001E7641"/>
    <w:rsid w:val="001F131D"/>
    <w:rsid w:val="00202191"/>
    <w:rsid w:val="0020407F"/>
    <w:rsid w:val="0020480D"/>
    <w:rsid w:val="0021000A"/>
    <w:rsid w:val="002101DB"/>
    <w:rsid w:val="0022238C"/>
    <w:rsid w:val="00225257"/>
    <w:rsid w:val="00244A01"/>
    <w:rsid w:val="0025230E"/>
    <w:rsid w:val="00254BC9"/>
    <w:rsid w:val="00263A81"/>
    <w:rsid w:val="002670EB"/>
    <w:rsid w:val="00270789"/>
    <w:rsid w:val="00271C02"/>
    <w:rsid w:val="00287217"/>
    <w:rsid w:val="002874C7"/>
    <w:rsid w:val="00287A16"/>
    <w:rsid w:val="00291200"/>
    <w:rsid w:val="002944BC"/>
    <w:rsid w:val="00296423"/>
    <w:rsid w:val="002A0600"/>
    <w:rsid w:val="002A3B43"/>
    <w:rsid w:val="002B1B09"/>
    <w:rsid w:val="002B1D4A"/>
    <w:rsid w:val="002B2E98"/>
    <w:rsid w:val="002B56B1"/>
    <w:rsid w:val="002B72DA"/>
    <w:rsid w:val="002C2BCF"/>
    <w:rsid w:val="002C4C92"/>
    <w:rsid w:val="002D3147"/>
    <w:rsid w:val="002F03D4"/>
    <w:rsid w:val="002F179E"/>
    <w:rsid w:val="002F41CF"/>
    <w:rsid w:val="002F46AD"/>
    <w:rsid w:val="002F5534"/>
    <w:rsid w:val="00302939"/>
    <w:rsid w:val="00303A39"/>
    <w:rsid w:val="00310DBD"/>
    <w:rsid w:val="003128FC"/>
    <w:rsid w:val="003242F7"/>
    <w:rsid w:val="0033292B"/>
    <w:rsid w:val="003345FD"/>
    <w:rsid w:val="0034551B"/>
    <w:rsid w:val="0035186C"/>
    <w:rsid w:val="00353155"/>
    <w:rsid w:val="00355CE2"/>
    <w:rsid w:val="0035601C"/>
    <w:rsid w:val="00360E74"/>
    <w:rsid w:val="00365953"/>
    <w:rsid w:val="00372E6E"/>
    <w:rsid w:val="0037555C"/>
    <w:rsid w:val="0038220A"/>
    <w:rsid w:val="003928FB"/>
    <w:rsid w:val="00393570"/>
    <w:rsid w:val="003B61A7"/>
    <w:rsid w:val="003C2AA1"/>
    <w:rsid w:val="003D13C7"/>
    <w:rsid w:val="003E09FD"/>
    <w:rsid w:val="003E64AB"/>
    <w:rsid w:val="00410063"/>
    <w:rsid w:val="00410876"/>
    <w:rsid w:val="00414375"/>
    <w:rsid w:val="00415480"/>
    <w:rsid w:val="00420087"/>
    <w:rsid w:val="004216EF"/>
    <w:rsid w:val="00424150"/>
    <w:rsid w:val="004270C3"/>
    <w:rsid w:val="004272FE"/>
    <w:rsid w:val="00440A1E"/>
    <w:rsid w:val="00440D12"/>
    <w:rsid w:val="00447E95"/>
    <w:rsid w:val="00451F73"/>
    <w:rsid w:val="00452414"/>
    <w:rsid w:val="004529D7"/>
    <w:rsid w:val="00457E6E"/>
    <w:rsid w:val="0046211F"/>
    <w:rsid w:val="004852BC"/>
    <w:rsid w:val="00485754"/>
    <w:rsid w:val="004A2048"/>
    <w:rsid w:val="004B34F7"/>
    <w:rsid w:val="004C73A0"/>
    <w:rsid w:val="004C7BA1"/>
    <w:rsid w:val="004D08EC"/>
    <w:rsid w:val="004D43D4"/>
    <w:rsid w:val="004E3827"/>
    <w:rsid w:val="004E672D"/>
    <w:rsid w:val="00501C82"/>
    <w:rsid w:val="00510231"/>
    <w:rsid w:val="00512D28"/>
    <w:rsid w:val="00514806"/>
    <w:rsid w:val="00515F4E"/>
    <w:rsid w:val="00517D5D"/>
    <w:rsid w:val="00544841"/>
    <w:rsid w:val="0055144A"/>
    <w:rsid w:val="00555E60"/>
    <w:rsid w:val="00555FEA"/>
    <w:rsid w:val="00556F3A"/>
    <w:rsid w:val="0056110E"/>
    <w:rsid w:val="00566CC1"/>
    <w:rsid w:val="0057163F"/>
    <w:rsid w:val="00573120"/>
    <w:rsid w:val="0057312C"/>
    <w:rsid w:val="00581EB4"/>
    <w:rsid w:val="005853C9"/>
    <w:rsid w:val="00585BDD"/>
    <w:rsid w:val="00590B8A"/>
    <w:rsid w:val="005B6349"/>
    <w:rsid w:val="005C2A0A"/>
    <w:rsid w:val="005D38E9"/>
    <w:rsid w:val="005D57A7"/>
    <w:rsid w:val="005D5DEF"/>
    <w:rsid w:val="005F0E86"/>
    <w:rsid w:val="005F2C6A"/>
    <w:rsid w:val="005F322D"/>
    <w:rsid w:val="005F5C5D"/>
    <w:rsid w:val="006000AA"/>
    <w:rsid w:val="00604121"/>
    <w:rsid w:val="00606B3E"/>
    <w:rsid w:val="00615A9B"/>
    <w:rsid w:val="00620C27"/>
    <w:rsid w:val="00623037"/>
    <w:rsid w:val="006334B1"/>
    <w:rsid w:val="006340F9"/>
    <w:rsid w:val="00656597"/>
    <w:rsid w:val="00656B41"/>
    <w:rsid w:val="0066101F"/>
    <w:rsid w:val="00664460"/>
    <w:rsid w:val="00667ACD"/>
    <w:rsid w:val="006832CB"/>
    <w:rsid w:val="00690B5F"/>
    <w:rsid w:val="00694583"/>
    <w:rsid w:val="006B5CF8"/>
    <w:rsid w:val="006B7844"/>
    <w:rsid w:val="006C7D1F"/>
    <w:rsid w:val="006D3A02"/>
    <w:rsid w:val="006D42F5"/>
    <w:rsid w:val="006E225B"/>
    <w:rsid w:val="006E42E5"/>
    <w:rsid w:val="006F0B64"/>
    <w:rsid w:val="006F143C"/>
    <w:rsid w:val="00701FE2"/>
    <w:rsid w:val="00703908"/>
    <w:rsid w:val="007039BB"/>
    <w:rsid w:val="007131C4"/>
    <w:rsid w:val="007165CF"/>
    <w:rsid w:val="007200FE"/>
    <w:rsid w:val="00720FAC"/>
    <w:rsid w:val="00721439"/>
    <w:rsid w:val="0073160D"/>
    <w:rsid w:val="007330B6"/>
    <w:rsid w:val="00735CF9"/>
    <w:rsid w:val="00742FD9"/>
    <w:rsid w:val="00752084"/>
    <w:rsid w:val="00752322"/>
    <w:rsid w:val="00756316"/>
    <w:rsid w:val="007613F6"/>
    <w:rsid w:val="007742BD"/>
    <w:rsid w:val="00793505"/>
    <w:rsid w:val="00796FE1"/>
    <w:rsid w:val="007A0D0D"/>
    <w:rsid w:val="007A34CD"/>
    <w:rsid w:val="007A53BD"/>
    <w:rsid w:val="007B0F98"/>
    <w:rsid w:val="007B5AF9"/>
    <w:rsid w:val="007B7A76"/>
    <w:rsid w:val="007C0546"/>
    <w:rsid w:val="007C3434"/>
    <w:rsid w:val="007D1715"/>
    <w:rsid w:val="007D7452"/>
    <w:rsid w:val="007E442A"/>
    <w:rsid w:val="007E6DDD"/>
    <w:rsid w:val="007F11AF"/>
    <w:rsid w:val="007F5F7D"/>
    <w:rsid w:val="008015BE"/>
    <w:rsid w:val="008032BC"/>
    <w:rsid w:val="008049A4"/>
    <w:rsid w:val="00812ABB"/>
    <w:rsid w:val="00816AF7"/>
    <w:rsid w:val="008216B2"/>
    <w:rsid w:val="00822A09"/>
    <w:rsid w:val="00854245"/>
    <w:rsid w:val="008552CE"/>
    <w:rsid w:val="008630FE"/>
    <w:rsid w:val="00864ACC"/>
    <w:rsid w:val="008757EE"/>
    <w:rsid w:val="00881A7B"/>
    <w:rsid w:val="00882D83"/>
    <w:rsid w:val="00893DB4"/>
    <w:rsid w:val="00896688"/>
    <w:rsid w:val="008A1A36"/>
    <w:rsid w:val="008B1C07"/>
    <w:rsid w:val="008B2D4E"/>
    <w:rsid w:val="008C0CD5"/>
    <w:rsid w:val="008C4537"/>
    <w:rsid w:val="008D08A2"/>
    <w:rsid w:val="008E4EA1"/>
    <w:rsid w:val="008E51D6"/>
    <w:rsid w:val="008E718A"/>
    <w:rsid w:val="008F5331"/>
    <w:rsid w:val="00904C84"/>
    <w:rsid w:val="0091456D"/>
    <w:rsid w:val="00914B69"/>
    <w:rsid w:val="00917819"/>
    <w:rsid w:val="00917B7B"/>
    <w:rsid w:val="00930AAA"/>
    <w:rsid w:val="009322C2"/>
    <w:rsid w:val="00940313"/>
    <w:rsid w:val="00941761"/>
    <w:rsid w:val="00945C0A"/>
    <w:rsid w:val="00945CF5"/>
    <w:rsid w:val="00961AD6"/>
    <w:rsid w:val="00963B28"/>
    <w:rsid w:val="009663DD"/>
    <w:rsid w:val="00971B84"/>
    <w:rsid w:val="00975460"/>
    <w:rsid w:val="0097595B"/>
    <w:rsid w:val="00975E36"/>
    <w:rsid w:val="00981BB6"/>
    <w:rsid w:val="00981F90"/>
    <w:rsid w:val="009832FE"/>
    <w:rsid w:val="0098442F"/>
    <w:rsid w:val="00985FC5"/>
    <w:rsid w:val="009903FF"/>
    <w:rsid w:val="00990EE3"/>
    <w:rsid w:val="00996C07"/>
    <w:rsid w:val="009A0FE4"/>
    <w:rsid w:val="009A1507"/>
    <w:rsid w:val="009A55A1"/>
    <w:rsid w:val="009B79FD"/>
    <w:rsid w:val="009C003E"/>
    <w:rsid w:val="009C17D4"/>
    <w:rsid w:val="009E0734"/>
    <w:rsid w:val="009E3C79"/>
    <w:rsid w:val="009E4053"/>
    <w:rsid w:val="009E4C7D"/>
    <w:rsid w:val="009F1167"/>
    <w:rsid w:val="009F5D54"/>
    <w:rsid w:val="00A0632D"/>
    <w:rsid w:val="00A12DB7"/>
    <w:rsid w:val="00A3167C"/>
    <w:rsid w:val="00A3533B"/>
    <w:rsid w:val="00A40CDA"/>
    <w:rsid w:val="00A50827"/>
    <w:rsid w:val="00A63B98"/>
    <w:rsid w:val="00A71AC0"/>
    <w:rsid w:val="00A71F9D"/>
    <w:rsid w:val="00A743B0"/>
    <w:rsid w:val="00A80619"/>
    <w:rsid w:val="00A82C3A"/>
    <w:rsid w:val="00A85026"/>
    <w:rsid w:val="00A868D1"/>
    <w:rsid w:val="00A91DFE"/>
    <w:rsid w:val="00AA2CF9"/>
    <w:rsid w:val="00AA50C8"/>
    <w:rsid w:val="00AB0B67"/>
    <w:rsid w:val="00AB1E91"/>
    <w:rsid w:val="00AB3934"/>
    <w:rsid w:val="00AB71CD"/>
    <w:rsid w:val="00AC6C43"/>
    <w:rsid w:val="00AC7B34"/>
    <w:rsid w:val="00AD7112"/>
    <w:rsid w:val="00AE1C3C"/>
    <w:rsid w:val="00AE3186"/>
    <w:rsid w:val="00AE4693"/>
    <w:rsid w:val="00AE4746"/>
    <w:rsid w:val="00AE5A66"/>
    <w:rsid w:val="00AF3532"/>
    <w:rsid w:val="00B02B2E"/>
    <w:rsid w:val="00B06DDE"/>
    <w:rsid w:val="00B10DC6"/>
    <w:rsid w:val="00B2699F"/>
    <w:rsid w:val="00B26E05"/>
    <w:rsid w:val="00B32ADF"/>
    <w:rsid w:val="00B32FF9"/>
    <w:rsid w:val="00B33AD1"/>
    <w:rsid w:val="00B373FF"/>
    <w:rsid w:val="00B40605"/>
    <w:rsid w:val="00B45861"/>
    <w:rsid w:val="00B50B0D"/>
    <w:rsid w:val="00B50D03"/>
    <w:rsid w:val="00B56991"/>
    <w:rsid w:val="00B604E3"/>
    <w:rsid w:val="00B7248F"/>
    <w:rsid w:val="00B731B4"/>
    <w:rsid w:val="00B80C2D"/>
    <w:rsid w:val="00B81307"/>
    <w:rsid w:val="00B87179"/>
    <w:rsid w:val="00B876C4"/>
    <w:rsid w:val="00B9452E"/>
    <w:rsid w:val="00BA0420"/>
    <w:rsid w:val="00BA7D25"/>
    <w:rsid w:val="00BC0DD3"/>
    <w:rsid w:val="00BC3F33"/>
    <w:rsid w:val="00BC5802"/>
    <w:rsid w:val="00BC702D"/>
    <w:rsid w:val="00BC7A9E"/>
    <w:rsid w:val="00BD0840"/>
    <w:rsid w:val="00BD3C27"/>
    <w:rsid w:val="00BF0E48"/>
    <w:rsid w:val="00BF620B"/>
    <w:rsid w:val="00C03D9E"/>
    <w:rsid w:val="00C21B8F"/>
    <w:rsid w:val="00C24004"/>
    <w:rsid w:val="00C25787"/>
    <w:rsid w:val="00C27B60"/>
    <w:rsid w:val="00C338D8"/>
    <w:rsid w:val="00C3472E"/>
    <w:rsid w:val="00C37A18"/>
    <w:rsid w:val="00C512FB"/>
    <w:rsid w:val="00C73EBE"/>
    <w:rsid w:val="00C911C6"/>
    <w:rsid w:val="00CA2140"/>
    <w:rsid w:val="00CA4AF5"/>
    <w:rsid w:val="00CA7FA6"/>
    <w:rsid w:val="00CC55BC"/>
    <w:rsid w:val="00CC661E"/>
    <w:rsid w:val="00CE2E4F"/>
    <w:rsid w:val="00CE40B3"/>
    <w:rsid w:val="00CE4558"/>
    <w:rsid w:val="00CE4DE8"/>
    <w:rsid w:val="00CF20AB"/>
    <w:rsid w:val="00CF6E98"/>
    <w:rsid w:val="00D1053E"/>
    <w:rsid w:val="00D17FE8"/>
    <w:rsid w:val="00D219DD"/>
    <w:rsid w:val="00D30A4A"/>
    <w:rsid w:val="00D31CEF"/>
    <w:rsid w:val="00D33162"/>
    <w:rsid w:val="00D34CE4"/>
    <w:rsid w:val="00D47D45"/>
    <w:rsid w:val="00D56080"/>
    <w:rsid w:val="00D56361"/>
    <w:rsid w:val="00D57A55"/>
    <w:rsid w:val="00D66ADD"/>
    <w:rsid w:val="00D67618"/>
    <w:rsid w:val="00D7284C"/>
    <w:rsid w:val="00D77674"/>
    <w:rsid w:val="00D77B98"/>
    <w:rsid w:val="00D8706C"/>
    <w:rsid w:val="00DA153A"/>
    <w:rsid w:val="00DA1953"/>
    <w:rsid w:val="00DA3B2A"/>
    <w:rsid w:val="00DA6CC7"/>
    <w:rsid w:val="00DB0DB0"/>
    <w:rsid w:val="00DB523E"/>
    <w:rsid w:val="00DC4B64"/>
    <w:rsid w:val="00DC5B84"/>
    <w:rsid w:val="00DD518A"/>
    <w:rsid w:val="00DD758A"/>
    <w:rsid w:val="00DE1D48"/>
    <w:rsid w:val="00DF42C6"/>
    <w:rsid w:val="00DF505D"/>
    <w:rsid w:val="00DF6862"/>
    <w:rsid w:val="00DF6C2D"/>
    <w:rsid w:val="00E1667E"/>
    <w:rsid w:val="00E20CC8"/>
    <w:rsid w:val="00E24453"/>
    <w:rsid w:val="00E343E1"/>
    <w:rsid w:val="00E50E57"/>
    <w:rsid w:val="00E5667B"/>
    <w:rsid w:val="00E61C44"/>
    <w:rsid w:val="00E71D71"/>
    <w:rsid w:val="00E74873"/>
    <w:rsid w:val="00E812CE"/>
    <w:rsid w:val="00EA1C18"/>
    <w:rsid w:val="00EA585E"/>
    <w:rsid w:val="00EB29AF"/>
    <w:rsid w:val="00EB5ADF"/>
    <w:rsid w:val="00EB6024"/>
    <w:rsid w:val="00EC31EA"/>
    <w:rsid w:val="00EC6160"/>
    <w:rsid w:val="00ED0502"/>
    <w:rsid w:val="00ED4B27"/>
    <w:rsid w:val="00ED79E3"/>
    <w:rsid w:val="00EE12A8"/>
    <w:rsid w:val="00EE35A2"/>
    <w:rsid w:val="00EE4922"/>
    <w:rsid w:val="00EE659B"/>
    <w:rsid w:val="00EE7DEA"/>
    <w:rsid w:val="00EF325A"/>
    <w:rsid w:val="00EF325C"/>
    <w:rsid w:val="00EF683B"/>
    <w:rsid w:val="00EF73F7"/>
    <w:rsid w:val="00EF7949"/>
    <w:rsid w:val="00F253D3"/>
    <w:rsid w:val="00F4061A"/>
    <w:rsid w:val="00F50CF8"/>
    <w:rsid w:val="00F52C36"/>
    <w:rsid w:val="00F56F0A"/>
    <w:rsid w:val="00F66C2B"/>
    <w:rsid w:val="00F6773C"/>
    <w:rsid w:val="00F71C05"/>
    <w:rsid w:val="00F83991"/>
    <w:rsid w:val="00F85B99"/>
    <w:rsid w:val="00FA04CA"/>
    <w:rsid w:val="00FA0F0F"/>
    <w:rsid w:val="00FA33EC"/>
    <w:rsid w:val="00FA56A8"/>
    <w:rsid w:val="00FB0624"/>
    <w:rsid w:val="00FC2880"/>
    <w:rsid w:val="00FD2FFE"/>
    <w:rsid w:val="00FD4EC1"/>
    <w:rsid w:val="00FD69F3"/>
    <w:rsid w:val="00FE28D0"/>
    <w:rsid w:val="00FE5A37"/>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4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FontStyle12">
    <w:name w:val="Font Style12"/>
    <w:uiPriority w:val="99"/>
    <w:rsid w:val="0055144A"/>
    <w:rPr>
      <w:rFonts w:ascii="Times New Roman" w:hAnsi="Times New Roman" w:cs="Times New Roman" w:hint="default"/>
      <w:sz w:val="22"/>
      <w:szCs w:val="22"/>
    </w:rPr>
  </w:style>
  <w:style w:type="character" w:customStyle="1" w:styleId="FontStyle24">
    <w:name w:val="Font Style24"/>
    <w:rsid w:val="0055144A"/>
    <w:rPr>
      <w:rFonts w:ascii="Bookman Old Style" w:hAnsi="Bookman Old Style" w:cs="Bookman Old Style"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4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FontStyle12">
    <w:name w:val="Font Style12"/>
    <w:uiPriority w:val="99"/>
    <w:rsid w:val="0055144A"/>
    <w:rPr>
      <w:rFonts w:ascii="Times New Roman" w:hAnsi="Times New Roman" w:cs="Times New Roman" w:hint="default"/>
      <w:sz w:val="22"/>
      <w:szCs w:val="22"/>
    </w:rPr>
  </w:style>
  <w:style w:type="character" w:customStyle="1" w:styleId="FontStyle24">
    <w:name w:val="Font Style24"/>
    <w:rsid w:val="0055144A"/>
    <w:rPr>
      <w:rFonts w:ascii="Bookman Old Style" w:hAnsi="Bookman Old Style" w:cs="Bookman Old Style"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фыв</dc:creator>
  <cp:lastModifiedBy>фыв</cp:lastModifiedBy>
  <cp:revision>1</cp:revision>
  <dcterms:created xsi:type="dcterms:W3CDTF">2021-11-24T12:51:00Z</dcterms:created>
  <dcterms:modified xsi:type="dcterms:W3CDTF">2021-11-24T12:54:00Z</dcterms:modified>
</cp:coreProperties>
</file>