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5"/>
        <w:tblW w:w="9547" w:type="dxa"/>
        <w:tblLook w:val="04A0"/>
      </w:tblPr>
      <w:tblGrid>
        <w:gridCol w:w="4378"/>
        <w:gridCol w:w="1079"/>
        <w:gridCol w:w="4090"/>
      </w:tblGrid>
      <w:tr w:rsidR="003F27A9" w:rsidRPr="007D1F4C" w:rsidTr="00EC7900">
        <w:trPr>
          <w:cantSplit/>
          <w:trHeight w:val="438"/>
        </w:trPr>
        <w:tc>
          <w:tcPr>
            <w:tcW w:w="4378" w:type="dxa"/>
            <w:hideMark/>
          </w:tcPr>
          <w:p w:rsidR="003F27A9" w:rsidRPr="003F27A9" w:rsidRDefault="003F27A9" w:rsidP="003F27A9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ЧАВАШ  РЕСПУБЛИКИ</w:t>
            </w:r>
          </w:p>
          <w:p w:rsidR="003F27A9" w:rsidRPr="003F27A9" w:rsidRDefault="003F27A9" w:rsidP="003F27A9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ХЕРЛЕ ЧУТАЙ</w:t>
            </w:r>
            <w:r w:rsidRPr="003F27A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РАЙОНĚ</w:t>
            </w:r>
          </w:p>
        </w:tc>
        <w:tc>
          <w:tcPr>
            <w:tcW w:w="1079" w:type="dxa"/>
            <w:vMerge w:val="restart"/>
          </w:tcPr>
          <w:p w:rsidR="003F27A9" w:rsidRPr="003F27A9" w:rsidRDefault="003F27A9" w:rsidP="003F27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90" w:type="dxa"/>
            <w:hideMark/>
          </w:tcPr>
          <w:p w:rsidR="003F27A9" w:rsidRPr="003F27A9" w:rsidRDefault="003F27A9" w:rsidP="003F27A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ЧУВАШСКАЯ РЕСПУБЛИКА</w:t>
            </w:r>
            <w:r w:rsidRPr="003F27A9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</w:t>
            </w:r>
            <w:r w:rsidRPr="003F27A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КРАСНОЧЕТАЙСКИЙ  РАЙОН</w:t>
            </w:r>
          </w:p>
        </w:tc>
      </w:tr>
      <w:tr w:rsidR="003F27A9" w:rsidRPr="007D1F4C" w:rsidTr="00EC7900">
        <w:trPr>
          <w:cantSplit/>
          <w:trHeight w:val="2459"/>
        </w:trPr>
        <w:tc>
          <w:tcPr>
            <w:tcW w:w="4378" w:type="dxa"/>
          </w:tcPr>
          <w:p w:rsidR="003F27A9" w:rsidRPr="003F27A9" w:rsidRDefault="003F27A9" w:rsidP="003F27A9">
            <w:pPr>
              <w:pStyle w:val="a4"/>
              <w:tabs>
                <w:tab w:val="left" w:pos="4285"/>
              </w:tabs>
              <w:spacing w:before="80"/>
              <w:ind w:left="17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ТРАЛЬКАССИ</w:t>
            </w:r>
            <w:r w:rsidRPr="003F27A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ЯЛ ПОСЕЛЕНИЙĚН</w:t>
            </w:r>
          </w:p>
          <w:p w:rsidR="003F27A9" w:rsidRPr="003F27A9" w:rsidRDefault="003F27A9" w:rsidP="003F27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АДМИНИСТРАЦИЙЕ</w:t>
            </w:r>
          </w:p>
          <w:p w:rsidR="003F27A9" w:rsidRPr="003F27A9" w:rsidRDefault="003F27A9" w:rsidP="003F27A9">
            <w:pPr>
              <w:pStyle w:val="a4"/>
              <w:tabs>
                <w:tab w:val="left" w:pos="4285"/>
              </w:tabs>
              <w:jc w:val="center"/>
              <w:rPr>
                <w:rStyle w:val="a5"/>
                <w:color w:val="000000"/>
              </w:rPr>
            </w:pPr>
          </w:p>
          <w:p w:rsidR="003F27A9" w:rsidRPr="003F27A9" w:rsidRDefault="003F27A9" w:rsidP="003F27A9">
            <w:pPr>
              <w:pStyle w:val="a4"/>
              <w:tabs>
                <w:tab w:val="left" w:pos="4285"/>
              </w:tabs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F27A9">
              <w:rPr>
                <w:rStyle w:val="a5"/>
                <w:rFonts w:ascii="Times New Roman" w:hAnsi="Times New Roman" w:cs="Times New Roman"/>
                <w:color w:val="000000"/>
                <w:sz w:val="26"/>
                <w:szCs w:val="26"/>
              </w:rPr>
              <w:t>ЙЫШĂНУ</w:t>
            </w:r>
          </w:p>
          <w:p w:rsidR="003F27A9" w:rsidRPr="003F27A9" w:rsidRDefault="003F27A9" w:rsidP="003F27A9">
            <w:pPr>
              <w:spacing w:line="240" w:lineRule="auto"/>
              <w:rPr>
                <w:b/>
              </w:rPr>
            </w:pPr>
            <w:r w:rsidRPr="003F27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</w:t>
            </w:r>
          </w:p>
          <w:p w:rsidR="003F27A9" w:rsidRPr="00FA08F3" w:rsidRDefault="003F27A9" w:rsidP="003F2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F3">
              <w:rPr>
                <w:rFonts w:ascii="Times New Roman" w:hAnsi="Times New Roman" w:cs="Times New Roman"/>
                <w:sz w:val="26"/>
                <w:szCs w:val="26"/>
              </w:rPr>
              <w:t xml:space="preserve">01 апреля 2021 г.  № </w:t>
            </w:r>
            <w:r w:rsidR="00B33860" w:rsidRPr="00B3386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A08F3">
              <w:rPr>
                <w:rFonts w:ascii="Times New Roman" w:hAnsi="Times New Roman" w:cs="Times New Roman"/>
                <w:sz w:val="26"/>
                <w:szCs w:val="26"/>
              </w:rPr>
              <w:t>-ле</w:t>
            </w:r>
          </w:p>
          <w:p w:rsidR="003F27A9" w:rsidRPr="003F27A9" w:rsidRDefault="003F27A9" w:rsidP="003F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color w:val="000000"/>
              </w:rPr>
            </w:pPr>
            <w:r w:rsidRPr="00FA08F3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proofErr w:type="spellStart"/>
            <w:r w:rsidRPr="00FA08F3">
              <w:rPr>
                <w:rFonts w:ascii="Times New Roman" w:hAnsi="Times New Roman" w:cs="Times New Roman"/>
              </w:rPr>
              <w:t>Тралькасси</w:t>
            </w:r>
            <w:proofErr w:type="spellEnd"/>
            <w:r w:rsidRPr="00FA08F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A08F3">
              <w:rPr>
                <w:rFonts w:ascii="Times New Roman" w:hAnsi="Times New Roman" w:cs="Times New Roman"/>
              </w:rPr>
              <w:t>яле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3F27A9" w:rsidRPr="003F27A9" w:rsidRDefault="003F27A9" w:rsidP="003F27A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90" w:type="dxa"/>
          </w:tcPr>
          <w:p w:rsidR="003F27A9" w:rsidRPr="003F27A9" w:rsidRDefault="003F27A9" w:rsidP="003F27A9">
            <w:pPr>
              <w:pStyle w:val="a4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АДМИНИСТРАЦИЯ</w:t>
            </w:r>
          </w:p>
          <w:p w:rsidR="003F27A9" w:rsidRPr="003F27A9" w:rsidRDefault="003F27A9" w:rsidP="003F27A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ИСПУХАНСКОГО   СЕЛЬСКОГО</w:t>
            </w:r>
          </w:p>
          <w:p w:rsidR="003F27A9" w:rsidRPr="003F27A9" w:rsidRDefault="003F27A9" w:rsidP="003F27A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ПОСЕЛЕНИЯ</w:t>
            </w:r>
          </w:p>
          <w:p w:rsidR="003F27A9" w:rsidRPr="003F27A9" w:rsidRDefault="003F27A9" w:rsidP="003F27A9">
            <w:pPr>
              <w:pStyle w:val="a4"/>
              <w:jc w:val="center"/>
              <w:rPr>
                <w:rStyle w:val="a5"/>
                <w:color w:val="000000"/>
              </w:rPr>
            </w:pPr>
          </w:p>
          <w:p w:rsidR="003F27A9" w:rsidRPr="003F27A9" w:rsidRDefault="003F27A9" w:rsidP="003F27A9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F27A9">
              <w:rPr>
                <w:rStyle w:val="a5"/>
                <w:rFonts w:ascii="Times New Roman" w:hAnsi="Times New Roman" w:cs="Times New Roman"/>
                <w:color w:val="000000"/>
                <w:sz w:val="26"/>
                <w:szCs w:val="26"/>
              </w:rPr>
              <w:t>ПОСТАНОВЛЕНИЕ</w:t>
            </w:r>
          </w:p>
          <w:p w:rsidR="003F27A9" w:rsidRPr="003F27A9" w:rsidRDefault="003F27A9" w:rsidP="003F27A9">
            <w:pPr>
              <w:spacing w:line="240" w:lineRule="auto"/>
              <w:jc w:val="center"/>
              <w:rPr>
                <w:b/>
              </w:rPr>
            </w:pPr>
          </w:p>
          <w:p w:rsidR="003F27A9" w:rsidRPr="00FA08F3" w:rsidRDefault="003F27A9" w:rsidP="003F2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08F3">
              <w:rPr>
                <w:rFonts w:ascii="Times New Roman" w:hAnsi="Times New Roman" w:cs="Times New Roman"/>
                <w:sz w:val="26"/>
                <w:szCs w:val="26"/>
              </w:rPr>
              <w:t>01 апреля 2021 г.   №</w:t>
            </w:r>
            <w:r w:rsidRPr="00FA08F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B338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FA08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</w:p>
          <w:p w:rsidR="003F27A9" w:rsidRPr="003F27A9" w:rsidRDefault="003F27A9" w:rsidP="003F2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08F3"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proofErr w:type="spellStart"/>
            <w:r w:rsidRPr="00FA08F3">
              <w:rPr>
                <w:rFonts w:ascii="Times New Roman" w:hAnsi="Times New Roman" w:cs="Times New Roman"/>
                <w:color w:val="000000"/>
              </w:rPr>
              <w:t>Испуханы</w:t>
            </w:r>
            <w:proofErr w:type="spellEnd"/>
          </w:p>
        </w:tc>
      </w:tr>
    </w:tbl>
    <w:p w:rsidR="00D55D78" w:rsidRPr="003F27A9" w:rsidRDefault="00FA08F3" w:rsidP="00D55D78">
      <w:pPr>
        <w:spacing w:after="0" w:line="240" w:lineRule="auto"/>
        <w:ind w:right="48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-396240</wp:posOffset>
            </wp:positionV>
            <wp:extent cx="720090" cy="72390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5D78" w:rsidRPr="003F27A9">
        <w:rPr>
          <w:rFonts w:ascii="Times New Roman" w:hAnsi="Times New Roman" w:cs="Times New Roman"/>
          <w:sz w:val="26"/>
          <w:szCs w:val="26"/>
        </w:rPr>
        <w:t>Об утверждении Программы профилактики нарушений в рамках осуществления муниципального контроля на 2021 год</w:t>
      </w:r>
    </w:p>
    <w:p w:rsidR="00D55D78" w:rsidRPr="003F27A9" w:rsidRDefault="00D55D78" w:rsidP="00D55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5D78" w:rsidRPr="003F27A9" w:rsidRDefault="00D55D78" w:rsidP="00D55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27A9">
        <w:rPr>
          <w:rFonts w:ascii="Times New Roman" w:hAnsi="Times New Roman" w:cs="Times New Roman"/>
          <w:sz w:val="26"/>
          <w:szCs w:val="26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="00FA08F3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Pr="003F27A9">
        <w:rPr>
          <w:rFonts w:ascii="Times New Roman" w:hAnsi="Times New Roman" w:cs="Times New Roman"/>
          <w:sz w:val="26"/>
          <w:szCs w:val="26"/>
        </w:rPr>
        <w:t xml:space="preserve"> сельского поселения, администрация </w:t>
      </w:r>
      <w:proofErr w:type="spellStart"/>
      <w:r w:rsidR="00FA08F3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Pr="003F27A9">
        <w:rPr>
          <w:rFonts w:ascii="Times New Roman" w:hAnsi="Times New Roman" w:cs="Times New Roman"/>
          <w:sz w:val="26"/>
          <w:szCs w:val="26"/>
        </w:rPr>
        <w:t xml:space="preserve"> сельского поселения Красночетайского района Чувашской Республики  постановляет:</w:t>
      </w:r>
    </w:p>
    <w:p w:rsidR="00D55D78" w:rsidRPr="003F27A9" w:rsidRDefault="00D55D78" w:rsidP="00D55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27A9">
        <w:rPr>
          <w:rFonts w:ascii="Times New Roman" w:hAnsi="Times New Roman" w:cs="Times New Roman"/>
          <w:sz w:val="26"/>
          <w:szCs w:val="26"/>
        </w:rPr>
        <w:t xml:space="preserve">1. Утвердить программу профилактики нарушений в рамках осуществления муниципального контроля на 2021 год (Приложение № 1). </w:t>
      </w:r>
    </w:p>
    <w:p w:rsidR="00D55D78" w:rsidRPr="003F27A9" w:rsidRDefault="00D55D78" w:rsidP="00D55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27A9">
        <w:rPr>
          <w:rFonts w:ascii="Times New Roman" w:hAnsi="Times New Roman" w:cs="Times New Roman"/>
          <w:sz w:val="26"/>
          <w:szCs w:val="26"/>
        </w:rPr>
        <w:t xml:space="preserve">2. Утвердить план мероприятий по профилактике нарушений в рамках осуществления муниципального контроля на 2021 год (Приложение № 2). </w:t>
      </w:r>
    </w:p>
    <w:p w:rsidR="00D55D78" w:rsidRPr="003F27A9" w:rsidRDefault="00D55D78" w:rsidP="00D55D7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F27A9">
        <w:rPr>
          <w:rFonts w:ascii="Times New Roman" w:hAnsi="Times New Roman"/>
          <w:sz w:val="26"/>
          <w:szCs w:val="26"/>
        </w:rPr>
        <w:t>3.Настоящее постановление вступает в силу после его официального опубликования.</w:t>
      </w:r>
    </w:p>
    <w:p w:rsidR="00D55D78" w:rsidRPr="003F27A9" w:rsidRDefault="00D55D78" w:rsidP="00D55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27A9">
        <w:rPr>
          <w:rFonts w:ascii="Times New Roman" w:hAnsi="Times New Roman" w:cs="Times New Roman"/>
          <w:sz w:val="26"/>
          <w:szCs w:val="26"/>
        </w:rPr>
        <w:t xml:space="preserve">4. Контроль над исполнением настоящего постановления оставляю за собой </w:t>
      </w:r>
    </w:p>
    <w:p w:rsidR="00D55D78" w:rsidRPr="003F27A9" w:rsidRDefault="00D55D78" w:rsidP="00D55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5D78" w:rsidRPr="003F27A9" w:rsidRDefault="00D55D78" w:rsidP="00D55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5D78" w:rsidRPr="003F27A9" w:rsidRDefault="00D55D78" w:rsidP="00D55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5D78" w:rsidRPr="003F27A9" w:rsidRDefault="00D55D78" w:rsidP="00D55D78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7A9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FA08F3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Pr="003F27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5D78" w:rsidRPr="003F27A9" w:rsidRDefault="00D55D78" w:rsidP="00FA08F3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27A9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      </w:t>
      </w:r>
      <w:r w:rsidR="00FA08F3">
        <w:rPr>
          <w:rFonts w:ascii="Times New Roman" w:hAnsi="Times New Roman" w:cs="Times New Roman"/>
          <w:sz w:val="26"/>
          <w:szCs w:val="26"/>
        </w:rPr>
        <w:t>Е.Ф.Лаврентьева</w:t>
      </w: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3F27A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3F27A9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55D78" w:rsidRPr="003F27A9" w:rsidRDefault="00FA08F3" w:rsidP="00D55D78">
      <w:pPr>
        <w:tabs>
          <w:tab w:val="left" w:pos="7371"/>
        </w:tabs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="00D55D78" w:rsidRPr="003F27A9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3F27A9">
        <w:rPr>
          <w:rFonts w:ascii="Times New Roman" w:hAnsi="Times New Roman" w:cs="Times New Roman"/>
          <w:sz w:val="26"/>
          <w:szCs w:val="26"/>
        </w:rPr>
        <w:t xml:space="preserve">поселения  от  </w:t>
      </w:r>
      <w:r w:rsidR="00FA08F3">
        <w:rPr>
          <w:rFonts w:ascii="Times New Roman" w:hAnsi="Times New Roman" w:cs="Times New Roman"/>
          <w:sz w:val="26"/>
          <w:szCs w:val="26"/>
        </w:rPr>
        <w:t>01</w:t>
      </w:r>
      <w:r w:rsidRPr="003F27A9">
        <w:rPr>
          <w:rFonts w:ascii="Times New Roman" w:hAnsi="Times New Roman" w:cs="Times New Roman"/>
          <w:sz w:val="26"/>
          <w:szCs w:val="26"/>
        </w:rPr>
        <w:t>.0</w:t>
      </w:r>
      <w:r w:rsidR="00FA08F3">
        <w:rPr>
          <w:rFonts w:ascii="Times New Roman" w:hAnsi="Times New Roman" w:cs="Times New Roman"/>
          <w:sz w:val="26"/>
          <w:szCs w:val="26"/>
        </w:rPr>
        <w:t>4</w:t>
      </w:r>
      <w:r w:rsidRPr="003F27A9">
        <w:rPr>
          <w:rFonts w:ascii="Times New Roman" w:hAnsi="Times New Roman" w:cs="Times New Roman"/>
          <w:sz w:val="26"/>
          <w:szCs w:val="26"/>
        </w:rPr>
        <w:t xml:space="preserve">.2021 № </w:t>
      </w:r>
      <w:r w:rsidR="00FA08F3">
        <w:rPr>
          <w:rFonts w:ascii="Times New Roman" w:hAnsi="Times New Roman" w:cs="Times New Roman"/>
          <w:sz w:val="26"/>
          <w:szCs w:val="26"/>
        </w:rPr>
        <w:t>8</w:t>
      </w: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D55D78" w:rsidRPr="003F27A9" w:rsidRDefault="00D55D78" w:rsidP="00D55D78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27A9">
        <w:rPr>
          <w:rFonts w:ascii="Times New Roman" w:hAnsi="Times New Roman" w:cs="Times New Roman"/>
          <w:b/>
          <w:sz w:val="26"/>
          <w:szCs w:val="26"/>
        </w:rPr>
        <w:t xml:space="preserve">Программа </w:t>
      </w:r>
    </w:p>
    <w:p w:rsidR="00D55D78" w:rsidRPr="003F27A9" w:rsidRDefault="00D55D78" w:rsidP="00D55D78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27A9">
        <w:rPr>
          <w:rFonts w:ascii="Times New Roman" w:hAnsi="Times New Roman" w:cs="Times New Roman"/>
          <w:b/>
          <w:sz w:val="26"/>
          <w:szCs w:val="26"/>
        </w:rPr>
        <w:t>профилактики нарушений в рамк</w:t>
      </w:r>
      <w:r w:rsidR="00FA08F3">
        <w:rPr>
          <w:rFonts w:ascii="Times New Roman" w:hAnsi="Times New Roman" w:cs="Times New Roman"/>
          <w:b/>
          <w:sz w:val="26"/>
          <w:szCs w:val="26"/>
        </w:rPr>
        <w:t xml:space="preserve">ах осуществления муниципального </w:t>
      </w:r>
      <w:r w:rsidRPr="003F27A9">
        <w:rPr>
          <w:rFonts w:ascii="Times New Roman" w:hAnsi="Times New Roman" w:cs="Times New Roman"/>
          <w:b/>
          <w:sz w:val="26"/>
          <w:szCs w:val="26"/>
        </w:rPr>
        <w:t>контроля на 2021 год</w:t>
      </w:r>
    </w:p>
    <w:p w:rsidR="00D55D78" w:rsidRPr="003F27A9" w:rsidRDefault="00D55D78" w:rsidP="00D55D78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27A9">
        <w:rPr>
          <w:rFonts w:ascii="Times New Roman" w:hAnsi="Times New Roman" w:cs="Times New Roman"/>
          <w:sz w:val="26"/>
          <w:szCs w:val="26"/>
        </w:rPr>
        <w:t xml:space="preserve">1. 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 </w:t>
      </w: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27A9">
        <w:rPr>
          <w:rFonts w:ascii="Times New Roman" w:hAnsi="Times New Roman" w:cs="Times New Roman"/>
          <w:sz w:val="26"/>
          <w:szCs w:val="26"/>
        </w:rPr>
        <w:t xml:space="preserve">2. Профилактика нарушений обязательных требований проводится в рамках осуществления муниципального контроля. </w:t>
      </w: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27A9">
        <w:rPr>
          <w:rFonts w:ascii="Times New Roman" w:hAnsi="Times New Roman" w:cs="Times New Roman"/>
          <w:sz w:val="26"/>
          <w:szCs w:val="26"/>
        </w:rPr>
        <w:t xml:space="preserve">3.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 </w:t>
      </w: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27A9">
        <w:rPr>
          <w:rFonts w:ascii="Times New Roman" w:hAnsi="Times New Roman" w:cs="Times New Roman"/>
          <w:sz w:val="26"/>
          <w:szCs w:val="26"/>
        </w:rPr>
        <w:t xml:space="preserve">4.   Задачами программы являются: </w:t>
      </w: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27A9">
        <w:rPr>
          <w:rFonts w:ascii="Times New Roman" w:hAnsi="Times New Roman" w:cs="Times New Roman"/>
          <w:sz w:val="26"/>
          <w:szCs w:val="26"/>
        </w:rPr>
        <w:t xml:space="preserve">4.1. Укрепление системы профилактики нарушений обязательных требований путем активизации профилактической деятельности. </w:t>
      </w: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27A9">
        <w:rPr>
          <w:rFonts w:ascii="Times New Roman" w:hAnsi="Times New Roman" w:cs="Times New Roman"/>
          <w:sz w:val="26"/>
          <w:szCs w:val="26"/>
        </w:rPr>
        <w:t xml:space="preserve">4.2. Выявление причин, факторов и условий, способствующих нарушениям обязательных требований. </w:t>
      </w: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27A9">
        <w:rPr>
          <w:rFonts w:ascii="Times New Roman" w:hAnsi="Times New Roman" w:cs="Times New Roman"/>
          <w:sz w:val="26"/>
          <w:szCs w:val="26"/>
        </w:rPr>
        <w:t xml:space="preserve">4.3. Повышение правосознания и правовой культуры руководителей юридических лиц и индивидуальных предпринимателей. </w:t>
      </w: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27A9">
        <w:rPr>
          <w:rFonts w:ascii="Times New Roman" w:hAnsi="Times New Roman" w:cs="Times New Roman"/>
          <w:sz w:val="26"/>
          <w:szCs w:val="26"/>
        </w:rPr>
        <w:t xml:space="preserve">5. Программа разработана на 2021 год. </w:t>
      </w: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27A9">
        <w:rPr>
          <w:rFonts w:ascii="Times New Roman" w:hAnsi="Times New Roman" w:cs="Times New Roman"/>
          <w:sz w:val="26"/>
          <w:szCs w:val="26"/>
        </w:rPr>
        <w:t xml:space="preserve"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 </w:t>
      </w: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27A9">
        <w:rPr>
          <w:rFonts w:ascii="Times New Roman" w:hAnsi="Times New Roman" w:cs="Times New Roman"/>
          <w:sz w:val="26"/>
          <w:szCs w:val="26"/>
        </w:rPr>
        <w:t xml:space="preserve">7. В рамках профилактики предупреждения нарушений, установленных законодательством всех уровней, администрацией </w:t>
      </w:r>
      <w:proofErr w:type="spellStart"/>
      <w:r w:rsidR="00FA08F3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Pr="003F27A9">
        <w:rPr>
          <w:rFonts w:ascii="Times New Roman" w:hAnsi="Times New Roman" w:cs="Times New Roman"/>
          <w:sz w:val="26"/>
          <w:szCs w:val="26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  <w:r w:rsidRPr="003F27A9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2 </w:t>
      </w: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  <w:r w:rsidRPr="003F27A9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55D78" w:rsidRPr="003F27A9" w:rsidRDefault="00FA08F3" w:rsidP="00D55D78">
      <w:pPr>
        <w:tabs>
          <w:tab w:val="left" w:pos="7371"/>
        </w:tabs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="00D55D78" w:rsidRPr="003F27A9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  <w:r w:rsidRPr="003F27A9">
        <w:rPr>
          <w:rFonts w:ascii="Times New Roman" w:hAnsi="Times New Roman" w:cs="Times New Roman"/>
          <w:sz w:val="26"/>
          <w:szCs w:val="26"/>
        </w:rPr>
        <w:t xml:space="preserve">поселения  от </w:t>
      </w:r>
      <w:r w:rsidR="00FA08F3">
        <w:rPr>
          <w:rFonts w:ascii="Times New Roman" w:hAnsi="Times New Roman" w:cs="Times New Roman"/>
          <w:sz w:val="26"/>
          <w:szCs w:val="26"/>
        </w:rPr>
        <w:t>01</w:t>
      </w:r>
      <w:r w:rsidRPr="003F27A9">
        <w:rPr>
          <w:rFonts w:ascii="Times New Roman" w:hAnsi="Times New Roman" w:cs="Times New Roman"/>
          <w:sz w:val="26"/>
          <w:szCs w:val="26"/>
        </w:rPr>
        <w:t>.0</w:t>
      </w:r>
      <w:r w:rsidR="00FA08F3">
        <w:rPr>
          <w:rFonts w:ascii="Times New Roman" w:hAnsi="Times New Roman" w:cs="Times New Roman"/>
          <w:sz w:val="26"/>
          <w:szCs w:val="26"/>
        </w:rPr>
        <w:t>4</w:t>
      </w:r>
      <w:r w:rsidRPr="003F27A9">
        <w:rPr>
          <w:rFonts w:ascii="Times New Roman" w:hAnsi="Times New Roman" w:cs="Times New Roman"/>
          <w:sz w:val="26"/>
          <w:szCs w:val="26"/>
        </w:rPr>
        <w:t>.2021 №</w:t>
      </w:r>
      <w:r w:rsidR="00FA08F3">
        <w:rPr>
          <w:rFonts w:ascii="Times New Roman" w:hAnsi="Times New Roman" w:cs="Times New Roman"/>
          <w:sz w:val="26"/>
          <w:szCs w:val="26"/>
        </w:rPr>
        <w:t>8</w:t>
      </w:r>
    </w:p>
    <w:p w:rsidR="00D55D78" w:rsidRPr="003F27A9" w:rsidRDefault="00D55D78" w:rsidP="00D55D78">
      <w:pPr>
        <w:tabs>
          <w:tab w:val="left" w:pos="7371"/>
        </w:tabs>
        <w:spacing w:after="0" w:line="240" w:lineRule="auto"/>
        <w:ind w:firstLine="5954"/>
        <w:rPr>
          <w:rFonts w:ascii="Times New Roman" w:hAnsi="Times New Roman" w:cs="Times New Roman"/>
          <w:sz w:val="26"/>
          <w:szCs w:val="26"/>
        </w:rPr>
      </w:pPr>
      <w:r w:rsidRPr="003F27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5D78" w:rsidRPr="003F27A9" w:rsidRDefault="00D55D78" w:rsidP="00D55D78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5D78" w:rsidRPr="003F27A9" w:rsidRDefault="00D55D78" w:rsidP="00D55D78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27A9">
        <w:rPr>
          <w:rFonts w:ascii="Times New Roman" w:hAnsi="Times New Roman" w:cs="Times New Roman"/>
          <w:b/>
          <w:sz w:val="26"/>
          <w:szCs w:val="26"/>
        </w:rPr>
        <w:t>План мероприятий по профилактике нарушений в рамках осуществления муниципального контроля на 2021 год</w:t>
      </w:r>
    </w:p>
    <w:p w:rsidR="00D55D78" w:rsidRPr="003F27A9" w:rsidRDefault="00D55D78" w:rsidP="00D55D78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5"/>
        <w:gridCol w:w="4301"/>
        <w:gridCol w:w="2152"/>
        <w:gridCol w:w="2343"/>
      </w:tblGrid>
      <w:tr w:rsidR="00D55D78" w:rsidRPr="003F27A9" w:rsidTr="00EC7900">
        <w:tc>
          <w:tcPr>
            <w:tcW w:w="775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F27A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F27A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F27A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01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мероприятия по профилактике нарушений юридическими лицами и индивидуальными предпринимателями обязательных требований </w:t>
            </w:r>
          </w:p>
        </w:tc>
        <w:tc>
          <w:tcPr>
            <w:tcW w:w="2152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343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D55D78" w:rsidRPr="003F27A9" w:rsidTr="00EC7900">
        <w:tc>
          <w:tcPr>
            <w:tcW w:w="775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01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</w:p>
        </w:tc>
        <w:tc>
          <w:tcPr>
            <w:tcW w:w="2152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3F27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</w:t>
            </w:r>
            <w:r w:rsidRPr="003F27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43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</w:tr>
      <w:tr w:rsidR="00D55D78" w:rsidRPr="003F27A9" w:rsidTr="00EC7900">
        <w:tc>
          <w:tcPr>
            <w:tcW w:w="775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01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</w:t>
            </w:r>
            <w:proofErr w:type="spellStart"/>
            <w:r w:rsidR="00FA08F3">
              <w:rPr>
                <w:rFonts w:ascii="Times New Roman" w:hAnsi="Times New Roman" w:cs="Times New Roman"/>
                <w:sz w:val="26"/>
                <w:szCs w:val="26"/>
              </w:rPr>
              <w:t>Испуханского</w:t>
            </w:r>
            <w:proofErr w:type="spellEnd"/>
            <w:r w:rsidRPr="003F27A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2152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3F27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</w:t>
            </w:r>
            <w:r w:rsidRPr="003F27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2343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</w:tr>
      <w:tr w:rsidR="00D55D78" w:rsidRPr="003F27A9" w:rsidTr="00EC7900">
        <w:tc>
          <w:tcPr>
            <w:tcW w:w="775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01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>Разработка руководства по соблюдению обязательных требований</w:t>
            </w:r>
          </w:p>
        </w:tc>
        <w:tc>
          <w:tcPr>
            <w:tcW w:w="2152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3F27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</w:t>
            </w:r>
            <w:r w:rsidRPr="003F27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43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</w:tr>
      <w:tr w:rsidR="00D55D78" w:rsidRPr="003F27A9" w:rsidTr="00EC7900">
        <w:tc>
          <w:tcPr>
            <w:tcW w:w="775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01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разъяснительной работы и иными способами</w:t>
            </w:r>
          </w:p>
        </w:tc>
        <w:tc>
          <w:tcPr>
            <w:tcW w:w="2152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>В течение 2021 года (по мере необходимости)</w:t>
            </w:r>
          </w:p>
        </w:tc>
        <w:tc>
          <w:tcPr>
            <w:tcW w:w="2343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</w:tr>
      <w:tr w:rsidR="00D55D78" w:rsidRPr="003F27A9" w:rsidTr="00EC7900">
        <w:tc>
          <w:tcPr>
            <w:tcW w:w="775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01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распространение комментариев о содержании новых нормативных правовых актов, </w:t>
            </w:r>
            <w:r w:rsidRPr="003F27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2152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2021 года (по мере необходимости)</w:t>
            </w:r>
          </w:p>
        </w:tc>
        <w:tc>
          <w:tcPr>
            <w:tcW w:w="2343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</w:tr>
      <w:tr w:rsidR="00D55D78" w:rsidRPr="003F27A9" w:rsidTr="00EC7900">
        <w:tc>
          <w:tcPr>
            <w:tcW w:w="775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301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F27A9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регулярного (не реже одного раза в год) обобщения практики осуществления муниципального контроля в соответствующей сфере деятельности и размещение на официальном сайте </w:t>
            </w:r>
            <w:proofErr w:type="spellStart"/>
            <w:r w:rsidR="00FA08F3">
              <w:rPr>
                <w:rFonts w:ascii="Times New Roman" w:hAnsi="Times New Roman" w:cs="Times New Roman"/>
                <w:sz w:val="26"/>
                <w:szCs w:val="26"/>
              </w:rPr>
              <w:t>Испуханского</w:t>
            </w:r>
            <w:proofErr w:type="spellEnd"/>
            <w:r w:rsidRPr="003F27A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152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</w:t>
            </w:r>
            <w:r w:rsidRPr="003F27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343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</w:tr>
      <w:tr w:rsidR="00D55D78" w:rsidRPr="003F27A9" w:rsidTr="00EC7900">
        <w:tc>
          <w:tcPr>
            <w:tcW w:w="775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01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>Выдача предостережений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152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>В течение 2021 года (по мере необходимости)</w:t>
            </w:r>
          </w:p>
        </w:tc>
        <w:tc>
          <w:tcPr>
            <w:tcW w:w="2343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</w:tr>
      <w:tr w:rsidR="00D55D78" w:rsidRPr="003F27A9" w:rsidTr="00EC7900">
        <w:tc>
          <w:tcPr>
            <w:tcW w:w="775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01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</w:t>
            </w:r>
            <w:proofErr w:type="spellStart"/>
            <w:r w:rsidR="00FA08F3">
              <w:rPr>
                <w:rFonts w:ascii="Times New Roman" w:hAnsi="Times New Roman" w:cs="Times New Roman"/>
                <w:sz w:val="26"/>
                <w:szCs w:val="26"/>
              </w:rPr>
              <w:t>Испуханского</w:t>
            </w:r>
            <w:proofErr w:type="spellEnd"/>
            <w:r w:rsidRPr="003F27A9">
              <w:rPr>
                <w:rFonts w:ascii="Times New Roman" w:hAnsi="Times New Roman" w:cs="Times New Roman"/>
                <w:sz w:val="26"/>
                <w:szCs w:val="26"/>
              </w:rPr>
              <w:t xml:space="preserve">  сельского поселения   в сети «Интернет»  информации о результатах контрольной деятельности за 2021 год</w:t>
            </w:r>
          </w:p>
        </w:tc>
        <w:tc>
          <w:tcPr>
            <w:tcW w:w="2152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>Декабрь 20</w:t>
            </w:r>
            <w:r w:rsidRPr="003F27A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  <w:tc>
          <w:tcPr>
            <w:tcW w:w="2343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</w:tr>
      <w:tr w:rsidR="00D55D78" w:rsidRPr="003F27A9" w:rsidTr="00EC7900">
        <w:tc>
          <w:tcPr>
            <w:tcW w:w="775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301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программы профилактики нарушений в рамках осуществления муниципального контроля на 2021 год</w:t>
            </w:r>
          </w:p>
        </w:tc>
        <w:tc>
          <w:tcPr>
            <w:tcW w:w="2152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>В течение 2021 года (по мере необходимости)</w:t>
            </w:r>
          </w:p>
        </w:tc>
        <w:tc>
          <w:tcPr>
            <w:tcW w:w="2343" w:type="dxa"/>
          </w:tcPr>
          <w:p w:rsidR="00D55D78" w:rsidRPr="003F27A9" w:rsidRDefault="00D55D78" w:rsidP="00EC7900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7A9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</w:tr>
    </w:tbl>
    <w:p w:rsidR="00D55D78" w:rsidRPr="003F27A9" w:rsidRDefault="00D55D78" w:rsidP="00D55D78">
      <w:pPr>
        <w:tabs>
          <w:tab w:val="left" w:pos="6060"/>
        </w:tabs>
        <w:rPr>
          <w:rFonts w:ascii="Times New Roman" w:hAnsi="Times New Roman" w:cs="Times New Roman"/>
          <w:sz w:val="26"/>
          <w:szCs w:val="26"/>
        </w:rPr>
      </w:pPr>
    </w:p>
    <w:p w:rsidR="00D55D78" w:rsidRPr="003F27A9" w:rsidRDefault="00D55D78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F27A9" w:rsidRPr="003F27A9" w:rsidRDefault="003F27A9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3F27A9" w:rsidRPr="003F27A9" w:rsidSect="0044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D78"/>
    <w:rsid w:val="003F27A9"/>
    <w:rsid w:val="004463F5"/>
    <w:rsid w:val="004A1288"/>
    <w:rsid w:val="00B33860"/>
    <w:rsid w:val="00D55D78"/>
    <w:rsid w:val="00E0568F"/>
    <w:rsid w:val="00FA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D78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a4">
    <w:name w:val="Таблицы (моноширинный)"/>
    <w:basedOn w:val="a"/>
    <w:next w:val="a"/>
    <w:rsid w:val="003F27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rsid w:val="003F27A9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1025</Words>
  <Characters>5849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7</cp:revision>
  <dcterms:created xsi:type="dcterms:W3CDTF">2021-04-21T06:56:00Z</dcterms:created>
  <dcterms:modified xsi:type="dcterms:W3CDTF">2021-04-21T07:16:00Z</dcterms:modified>
</cp:coreProperties>
</file>