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4" w:type="dxa"/>
        <w:tblLook w:val="00A0"/>
      </w:tblPr>
      <w:tblGrid>
        <w:gridCol w:w="4280"/>
        <w:gridCol w:w="1197"/>
        <w:gridCol w:w="4287"/>
      </w:tblGrid>
      <w:tr w:rsidR="005865D0" w:rsidTr="00DC2078">
        <w:trPr>
          <w:cantSplit/>
          <w:trHeight w:val="412"/>
        </w:trPr>
        <w:tc>
          <w:tcPr>
            <w:tcW w:w="4280" w:type="dxa"/>
          </w:tcPr>
          <w:p w:rsidR="005865D0" w:rsidRPr="00303F1A" w:rsidRDefault="005865D0" w:rsidP="007A64CA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F1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2625090</wp:posOffset>
                  </wp:positionH>
                  <wp:positionV relativeFrom="paragraph">
                    <wp:posOffset>213360</wp:posOffset>
                  </wp:positionV>
                  <wp:extent cx="720090" cy="72390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865D0" w:rsidRPr="00303F1A" w:rsidRDefault="005865D0" w:rsidP="007A64CA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65D0" w:rsidRPr="00303F1A" w:rsidRDefault="005865D0" w:rsidP="007A64CA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303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gramEnd"/>
            <w:r w:rsidRPr="00303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5865D0" w:rsidRPr="00303F1A" w:rsidRDefault="005865D0" w:rsidP="007A64C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8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ХĔРЛĔ ЧУТАЙ</w:t>
            </w:r>
            <w:r w:rsidRPr="00303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РАЙОНĚ</w:t>
            </w:r>
            <w:r w:rsidRPr="00303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vMerge w:val="restart"/>
          </w:tcPr>
          <w:p w:rsidR="005865D0" w:rsidRPr="00303F1A" w:rsidRDefault="005865D0" w:rsidP="007A6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5865D0" w:rsidRPr="00303F1A" w:rsidRDefault="005865D0" w:rsidP="007A64C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65D0" w:rsidRPr="00303F1A" w:rsidRDefault="005865D0" w:rsidP="007A64C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65D0" w:rsidRPr="00303F1A" w:rsidRDefault="005865D0" w:rsidP="007A64CA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  <w:r w:rsidRPr="00303F1A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865D0" w:rsidRPr="00303F1A" w:rsidRDefault="005865D0" w:rsidP="007A64C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КРАСНОЧЕТАЙСКИЙ  РАЙОН  </w:t>
            </w:r>
          </w:p>
        </w:tc>
      </w:tr>
      <w:tr w:rsidR="005865D0" w:rsidTr="00DC2078">
        <w:trPr>
          <w:cantSplit/>
          <w:trHeight w:val="1373"/>
        </w:trPr>
        <w:tc>
          <w:tcPr>
            <w:tcW w:w="4280" w:type="dxa"/>
          </w:tcPr>
          <w:p w:rsidR="005865D0" w:rsidRPr="00303F1A" w:rsidRDefault="005865D0" w:rsidP="007A64CA">
            <w:pPr>
              <w:pStyle w:val="a4"/>
              <w:tabs>
                <w:tab w:val="left" w:pos="4285"/>
              </w:tabs>
              <w:spacing w:before="80" w:line="19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865D0" w:rsidRPr="00303F1A" w:rsidRDefault="005865D0" w:rsidP="007A64CA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АТНАР ЯЛ ПОСЕЛЕНИЙĚН </w:t>
            </w:r>
          </w:p>
          <w:p w:rsidR="005865D0" w:rsidRPr="00303F1A" w:rsidRDefault="005865D0" w:rsidP="007A64CA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АДМИНИСТРАЦИĚ</w:t>
            </w:r>
            <w:r w:rsidRPr="00303F1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65D0" w:rsidRPr="00303F1A" w:rsidRDefault="005865D0" w:rsidP="007A64CA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D0" w:rsidRPr="00616189" w:rsidRDefault="005865D0" w:rsidP="007A64CA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618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ЙЫШĂНУ</w:t>
            </w:r>
          </w:p>
          <w:p w:rsidR="005865D0" w:rsidRPr="00310FD8" w:rsidRDefault="000977AE" w:rsidP="007A64C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  <w:r w:rsidR="005865D0" w:rsidRPr="00303F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1514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1514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.2021</w:t>
            </w:r>
            <w:r w:rsidR="005865D0" w:rsidRPr="00303F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71</w:t>
            </w:r>
            <w:r w:rsidR="005865D0" w:rsidRPr="00303F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</w:p>
          <w:p w:rsidR="005865D0" w:rsidRPr="00303F1A" w:rsidRDefault="005865D0" w:rsidP="007A64CA">
            <w:pPr>
              <w:tabs>
                <w:tab w:val="left" w:pos="900"/>
                <w:tab w:val="center" w:pos="2009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03F1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</w:t>
            </w:r>
            <w:proofErr w:type="spellStart"/>
            <w:r w:rsidRPr="00303F1A">
              <w:rPr>
                <w:rFonts w:ascii="Times New Roman" w:hAnsi="Times New Roman" w:cs="Times New Roman"/>
                <w:sz w:val="24"/>
                <w:szCs w:val="24"/>
              </w:rPr>
              <w:t>Атнар</w:t>
            </w:r>
            <w:proofErr w:type="spellEnd"/>
            <w:r w:rsidRPr="00303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F1A">
              <w:rPr>
                <w:rFonts w:ascii="Times New Roman" w:hAnsi="Times New Roman" w:cs="Times New Roman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5865D0" w:rsidRPr="00303F1A" w:rsidRDefault="005865D0" w:rsidP="007A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  <w:hideMark/>
          </w:tcPr>
          <w:p w:rsidR="005865D0" w:rsidRPr="00303F1A" w:rsidRDefault="005865D0" w:rsidP="007A64CA">
            <w:pPr>
              <w:pStyle w:val="a4"/>
              <w:spacing w:before="80" w:line="192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</w:t>
            </w:r>
          </w:p>
          <w:p w:rsidR="005865D0" w:rsidRPr="00303F1A" w:rsidRDefault="005865D0" w:rsidP="007A64CA">
            <w:pPr>
              <w:pStyle w:val="a4"/>
              <w:spacing w:before="80" w:line="192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АДМИНИСТРАЦИЯ</w:t>
            </w:r>
          </w:p>
          <w:p w:rsidR="005865D0" w:rsidRPr="00303F1A" w:rsidRDefault="005865D0" w:rsidP="007A64C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3F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АТНАРСКОГО</w:t>
            </w:r>
            <w:r w:rsidRPr="00303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СЕЛЬСКОГО</w:t>
            </w:r>
          </w:p>
          <w:p w:rsidR="005865D0" w:rsidRPr="00303F1A" w:rsidRDefault="005865D0" w:rsidP="007A64CA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F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ПОСЕЛЕНИЯ</w:t>
            </w:r>
            <w:r w:rsidRPr="0030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865D0" w:rsidRPr="00303F1A" w:rsidRDefault="005865D0" w:rsidP="007A64CA">
            <w:pPr>
              <w:pStyle w:val="a4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5865D0" w:rsidRPr="00303F1A" w:rsidRDefault="005865D0" w:rsidP="007A64CA">
            <w:pPr>
              <w:pStyle w:val="a4"/>
              <w:spacing w:line="192" w:lineRule="auto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F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03F1A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5865D0" w:rsidRPr="00310FD8" w:rsidRDefault="000977AE" w:rsidP="007A64C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  <w:r w:rsidR="001514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1514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.2021</w:t>
            </w:r>
            <w:r w:rsidR="005865D0" w:rsidRPr="00303F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71</w:t>
            </w:r>
          </w:p>
          <w:p w:rsidR="005865D0" w:rsidRPr="00303F1A" w:rsidRDefault="005865D0" w:rsidP="007A64C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03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село Атнары</w:t>
            </w:r>
          </w:p>
        </w:tc>
      </w:tr>
    </w:tbl>
    <w:p w:rsidR="00DC2078" w:rsidRPr="00D93F89" w:rsidRDefault="00DC2078" w:rsidP="00D93F89">
      <w:pPr>
        <w:pStyle w:val="a3"/>
        <w:contextualSpacing/>
      </w:pPr>
      <w:r w:rsidRPr="00D93F89">
        <w:rPr>
          <w:bCs/>
        </w:rPr>
        <w:t>Об обеспечении мероприятий по выполнению</w:t>
      </w:r>
    </w:p>
    <w:p w:rsidR="00DC2078" w:rsidRPr="00D93F89" w:rsidRDefault="00DC2078" w:rsidP="00D93F89">
      <w:pPr>
        <w:pStyle w:val="a3"/>
        <w:contextualSpacing/>
      </w:pPr>
      <w:r w:rsidRPr="00D93F89">
        <w:rPr>
          <w:bCs/>
        </w:rPr>
        <w:t xml:space="preserve">плана по оповещению, сбору и отправке </w:t>
      </w:r>
    </w:p>
    <w:p w:rsidR="00DC2078" w:rsidRPr="00D93F89" w:rsidRDefault="00DC2078" w:rsidP="00D93F89">
      <w:pPr>
        <w:pStyle w:val="a3"/>
        <w:contextualSpacing/>
      </w:pPr>
      <w:r w:rsidRPr="00D93F89">
        <w:rPr>
          <w:bCs/>
        </w:rPr>
        <w:t xml:space="preserve">мобилизационных ресурсов в </w:t>
      </w:r>
      <w:proofErr w:type="gramStart"/>
      <w:r w:rsidRPr="00D93F89">
        <w:rPr>
          <w:bCs/>
        </w:rPr>
        <w:t>ВС</w:t>
      </w:r>
      <w:proofErr w:type="gramEnd"/>
      <w:r w:rsidRPr="00D93F89">
        <w:rPr>
          <w:bCs/>
        </w:rPr>
        <w:t xml:space="preserve"> РФ на территории</w:t>
      </w:r>
    </w:p>
    <w:p w:rsidR="00DC2078" w:rsidRPr="00D93F89" w:rsidRDefault="00DC2078" w:rsidP="00D93F89">
      <w:pPr>
        <w:pStyle w:val="a3"/>
        <w:contextualSpacing/>
      </w:pPr>
      <w:r w:rsidRPr="00D93F89">
        <w:rPr>
          <w:bCs/>
        </w:rPr>
        <w:t xml:space="preserve">Атнарского </w:t>
      </w:r>
      <w:hyperlink r:id="rId6" w:tooltip="Сельские поселения" w:history="1">
        <w:r w:rsidRPr="00D93F89">
          <w:rPr>
            <w:rStyle w:val="a6"/>
            <w:rFonts w:eastAsia="Arial Unicode MS"/>
            <w:bCs/>
            <w:color w:val="auto"/>
            <w:u w:val="none"/>
          </w:rPr>
          <w:t>сельского поселения</w:t>
        </w:r>
      </w:hyperlink>
      <w:r w:rsidRPr="00D93F89">
        <w:rPr>
          <w:bCs/>
        </w:rPr>
        <w:t xml:space="preserve"> </w:t>
      </w:r>
    </w:p>
    <w:p w:rsidR="00DC2078" w:rsidRDefault="00DC2078" w:rsidP="00D93F89">
      <w:pPr>
        <w:pStyle w:val="a3"/>
        <w:contextualSpacing/>
        <w:rPr>
          <w:bCs/>
        </w:rPr>
      </w:pPr>
      <w:r w:rsidRPr="00D93F89">
        <w:rPr>
          <w:bCs/>
        </w:rPr>
        <w:t>Красночетайского района Чувашской Республики</w:t>
      </w:r>
    </w:p>
    <w:p w:rsidR="00616189" w:rsidRPr="00D93F89" w:rsidRDefault="00616189" w:rsidP="00D93F89">
      <w:pPr>
        <w:pStyle w:val="a3"/>
        <w:contextualSpacing/>
      </w:pPr>
    </w:p>
    <w:p w:rsidR="00DC2078" w:rsidRPr="00D93F89" w:rsidRDefault="00D93F89" w:rsidP="00616189">
      <w:pPr>
        <w:pStyle w:val="a3"/>
        <w:jc w:val="both"/>
      </w:pPr>
      <w:r>
        <w:t xml:space="preserve">         </w:t>
      </w:r>
      <w:proofErr w:type="gramStart"/>
      <w:r w:rsidR="00DC2078" w:rsidRPr="00D93F89">
        <w:t>Во исполнение Федерального закона  от 31 мая 1996 года № 61</w:t>
      </w:r>
      <w:r w:rsidR="00310FD8" w:rsidRPr="00310FD8">
        <w:t>-</w:t>
      </w:r>
      <w:r w:rsidR="00310FD8">
        <w:t>ФЗ</w:t>
      </w:r>
      <w:r w:rsidR="00DC2078" w:rsidRPr="00D93F89">
        <w:t xml:space="preserve">  "Об обороне», от </w:t>
      </w:r>
      <w:hyperlink r:id="rId7" w:tooltip="26 февраля" w:history="1">
        <w:r w:rsidR="00DC2078" w:rsidRPr="00D93F89">
          <w:rPr>
            <w:rStyle w:val="a6"/>
            <w:rFonts w:eastAsia="Arial Unicode MS"/>
            <w:color w:val="auto"/>
            <w:u w:val="none"/>
          </w:rPr>
          <w:t>26 февраля</w:t>
        </w:r>
      </w:hyperlink>
      <w:r w:rsidR="00DC2078" w:rsidRPr="00D93F89">
        <w:t xml:space="preserve"> 1997 года  № 31 - ФЗ « О мобилизационной подготовке и мобилизации в Российской Федерации», от </w:t>
      </w:r>
      <w:hyperlink r:id="rId8" w:tooltip="28 марта" w:history="1">
        <w:r w:rsidR="00DC2078" w:rsidRPr="00D93F89">
          <w:rPr>
            <w:rStyle w:val="a6"/>
            <w:rFonts w:eastAsia="Arial Unicode MS"/>
            <w:color w:val="auto"/>
            <w:u w:val="none"/>
          </w:rPr>
          <w:t>28 марта</w:t>
        </w:r>
      </w:hyperlink>
      <w:r w:rsidR="00DC2078" w:rsidRPr="00D93F89">
        <w:t xml:space="preserve"> 1998 года № 53-ФЗ «О воинской обязанности и военной службе», постановления администрации Красночетайского района от 28 марта 2017 года № 22е  « Об обеспечении проведения мобилизации людских и транспортных ресурсов на территории Красночетайского</w:t>
      </w:r>
      <w:proofErr w:type="gramEnd"/>
      <w:r w:rsidR="00DC2078" w:rsidRPr="00D93F89">
        <w:t xml:space="preserve"> района Чувашской Республики» администрация Атнарского сельского поселения Красночетайского района Чувашской Республики </w:t>
      </w:r>
      <w:proofErr w:type="spellStart"/>
      <w:proofErr w:type="gramStart"/>
      <w:r w:rsidR="00DC2078" w:rsidRPr="00D93F89">
        <w:rPr>
          <w:b/>
          <w:bCs/>
        </w:rPr>
        <w:t>п</w:t>
      </w:r>
      <w:proofErr w:type="spellEnd"/>
      <w:proofErr w:type="gramEnd"/>
      <w:r w:rsidR="00DC2078" w:rsidRPr="00D93F89">
        <w:rPr>
          <w:b/>
          <w:bCs/>
        </w:rPr>
        <w:t xml:space="preserve"> о с т а </w:t>
      </w:r>
      <w:proofErr w:type="spellStart"/>
      <w:r w:rsidR="00DC2078" w:rsidRPr="00D93F89">
        <w:rPr>
          <w:b/>
          <w:bCs/>
        </w:rPr>
        <w:t>н</w:t>
      </w:r>
      <w:proofErr w:type="spellEnd"/>
      <w:r w:rsidR="00DC2078" w:rsidRPr="00D93F89">
        <w:rPr>
          <w:b/>
          <w:bCs/>
        </w:rPr>
        <w:t xml:space="preserve"> о в л я е т:</w:t>
      </w:r>
    </w:p>
    <w:p w:rsidR="00DC2078" w:rsidRDefault="00D93F89" w:rsidP="00616189">
      <w:pPr>
        <w:pStyle w:val="a3"/>
        <w:numPr>
          <w:ilvl w:val="0"/>
          <w:numId w:val="3"/>
        </w:numPr>
        <w:ind w:left="0" w:firstLine="0"/>
        <w:jc w:val="both"/>
      </w:pPr>
      <w:r>
        <w:t xml:space="preserve"> </w:t>
      </w:r>
      <w:r w:rsidR="00DC2078">
        <w:t>Для своевременного и организованного проведения мероприятий по оповещению, сбору и отправки граждан, прибывших в запасе  и поставке техники в В</w:t>
      </w:r>
      <w:r w:rsidR="000D2B38">
        <w:t>ооруженные Силы Российской Федерации</w:t>
      </w:r>
      <w:r w:rsidR="00DC2078">
        <w:t xml:space="preserve"> создать при администрации сельского поселения штаб оповещения и пункт сбора под руководством главы сельского поселения.</w:t>
      </w:r>
    </w:p>
    <w:p w:rsidR="000D2B38" w:rsidRDefault="000D2B38" w:rsidP="00616189">
      <w:pPr>
        <w:pStyle w:val="a3"/>
        <w:ind w:firstLine="426"/>
        <w:jc w:val="both"/>
      </w:pPr>
      <w:r>
        <w:t>Техническим работником назначить инспектора ВУР, посыльным  Атнарского сельского поселения.</w:t>
      </w:r>
    </w:p>
    <w:p w:rsidR="00DC2078" w:rsidRDefault="000D2B38" w:rsidP="00616189">
      <w:pPr>
        <w:pStyle w:val="a3"/>
        <w:jc w:val="both"/>
      </w:pPr>
      <w:r>
        <w:t xml:space="preserve">2 </w:t>
      </w:r>
      <w:r w:rsidR="00DC2078">
        <w:t xml:space="preserve">. Для оповещения граждан, подлежащих призыву в </w:t>
      </w:r>
      <w:proofErr w:type="gramStart"/>
      <w:r w:rsidR="00DC2078">
        <w:t>ВС</w:t>
      </w:r>
      <w:proofErr w:type="gramEnd"/>
      <w:r w:rsidR="00DC2078">
        <w:t xml:space="preserve"> РФ, определить маршруты оповещения по месту работы и по месту жительства.</w:t>
      </w:r>
    </w:p>
    <w:p w:rsidR="00DC2078" w:rsidRDefault="00DC2078" w:rsidP="00616189">
      <w:pPr>
        <w:pStyle w:val="a3"/>
        <w:jc w:val="both"/>
      </w:pPr>
      <w:r>
        <w:t>Кроме того, инспектору по ВУР на каждый маршрут предусмотреть резервного посыльного.</w:t>
      </w:r>
    </w:p>
    <w:p w:rsidR="00DC2078" w:rsidRDefault="000D2B38" w:rsidP="00616189">
      <w:pPr>
        <w:pStyle w:val="a3"/>
        <w:jc w:val="both"/>
      </w:pPr>
      <w:r>
        <w:t>3</w:t>
      </w:r>
      <w:r w:rsidR="00DC2078">
        <w:t>. Занятия с аппаратом усиления, посыльными проводить 2 раза в год.</w:t>
      </w:r>
    </w:p>
    <w:p w:rsidR="00DC2078" w:rsidRDefault="000D2B38" w:rsidP="00616189">
      <w:pPr>
        <w:pStyle w:val="a3"/>
        <w:jc w:val="both"/>
      </w:pPr>
      <w:r>
        <w:t>4.</w:t>
      </w:r>
      <w:r w:rsidR="00DC2078">
        <w:t xml:space="preserve"> Пункты оповещения и сбора разместить в здании администрации сельского поселения.</w:t>
      </w:r>
    </w:p>
    <w:p w:rsidR="00DC2078" w:rsidRDefault="00DC2078" w:rsidP="00616189">
      <w:pPr>
        <w:pStyle w:val="a3"/>
        <w:jc w:val="both"/>
      </w:pPr>
      <w:r>
        <w:t>Инспектору по ВУР подготовить схему размещения управления и аппарата усиления, места сбора граждан и место сбора поставляемой техники; изготовить таблички для кабинетов, где будут располагаться должностные лица, а также повязки на весь личный состав.</w:t>
      </w:r>
    </w:p>
    <w:p w:rsidR="00DC2078" w:rsidRDefault="000D2B38" w:rsidP="00616189">
      <w:pPr>
        <w:pStyle w:val="a3"/>
        <w:jc w:val="both"/>
      </w:pPr>
      <w:r>
        <w:t>5</w:t>
      </w:r>
      <w:r w:rsidR="00DC2078">
        <w:t xml:space="preserve">. Для оповещения граждан, проживающих в отдалённых населённых пунктах, работающих за пределами территории поселения, а также для доставки призываемых граждан на пункты сбора военного комиссариата и в воинские части выделить в распоряжение главы поселения автомобили </w:t>
      </w:r>
      <w:proofErr w:type="gramStart"/>
      <w:r w:rsidR="00DC2078">
        <w:t xml:space="preserve">согласно </w:t>
      </w:r>
      <w:r>
        <w:t>постановления</w:t>
      </w:r>
      <w:proofErr w:type="gramEnd"/>
      <w:r>
        <w:t xml:space="preserve">  администрации</w:t>
      </w:r>
      <w:r w:rsidR="00DC2078">
        <w:t xml:space="preserve"> Красночетайского района </w:t>
      </w:r>
      <w:r>
        <w:t xml:space="preserve">от </w:t>
      </w:r>
      <w:r w:rsidR="00B778E6" w:rsidRPr="00B778E6">
        <w:t>9 марта 2021 года № М 12с</w:t>
      </w:r>
      <w:r w:rsidR="00B778E6">
        <w:t>.</w:t>
      </w:r>
    </w:p>
    <w:p w:rsidR="00DC2078" w:rsidRDefault="000D2B38" w:rsidP="00616189">
      <w:pPr>
        <w:pStyle w:val="a3"/>
        <w:jc w:val="both"/>
      </w:pPr>
      <w:r>
        <w:rPr>
          <w:color w:val="000000"/>
          <w:spacing w:val="-6"/>
        </w:rPr>
        <w:lastRenderedPageBreak/>
        <w:t>6</w:t>
      </w:r>
      <w:r w:rsidR="00DC2078">
        <w:rPr>
          <w:color w:val="000000"/>
          <w:spacing w:val="-6"/>
        </w:rPr>
        <w:t>. Обязать всех руководителей торговых организаций, частных предприятий, расположенных на территории поселения и осуществляющих продажу спиртных напитков, с началом мобилизации прекратить их продажу до особого на то распоряжения.</w:t>
      </w:r>
    </w:p>
    <w:p w:rsidR="00DC2078" w:rsidRDefault="00D93F89" w:rsidP="00616189">
      <w:pPr>
        <w:pStyle w:val="a3"/>
        <w:jc w:val="both"/>
      </w:pPr>
      <w:r>
        <w:rPr>
          <w:color w:val="000000"/>
          <w:spacing w:val="-6"/>
        </w:rPr>
        <w:t>7</w:t>
      </w:r>
      <w:r w:rsidR="00DC2078">
        <w:rPr>
          <w:color w:val="000000"/>
          <w:spacing w:val="-6"/>
        </w:rPr>
        <w:t>. Инспектору по ВУР документы по выполнению мероприятий, количество призываемых граждан и поставляемой техники из организаций, расположенных на территории поселения, сверять с отделом военного комиссариата Чувашской Республики по Ядринско</w:t>
      </w:r>
      <w:r>
        <w:rPr>
          <w:color w:val="000000"/>
          <w:spacing w:val="-6"/>
        </w:rPr>
        <w:t xml:space="preserve">го </w:t>
      </w:r>
      <w:r w:rsidR="00DC2078">
        <w:rPr>
          <w:color w:val="000000"/>
          <w:spacing w:val="-6"/>
        </w:rPr>
        <w:t xml:space="preserve"> и Красночетайскому районам ежемесячно и своевременно вносить все изменения в документах. </w:t>
      </w:r>
    </w:p>
    <w:p w:rsidR="00DC2078" w:rsidRDefault="00D93F89" w:rsidP="00616189">
      <w:pPr>
        <w:pStyle w:val="a3"/>
        <w:jc w:val="both"/>
      </w:pPr>
      <w:r>
        <w:rPr>
          <w:color w:val="000000"/>
        </w:rPr>
        <w:t>8</w:t>
      </w:r>
      <w:r w:rsidR="00DC2078">
        <w:rPr>
          <w:color w:val="000000"/>
        </w:rPr>
        <w:t>. Для медицинского обеспечения в период проведения мероприятий определить имеющийся на территории сельского поселения медицинский пункт со штатным персоналом.</w:t>
      </w:r>
    </w:p>
    <w:p w:rsidR="00DC2078" w:rsidRDefault="00D93F89" w:rsidP="00616189">
      <w:pPr>
        <w:pStyle w:val="a3"/>
        <w:jc w:val="both"/>
      </w:pPr>
      <w:r>
        <w:rPr>
          <w:color w:val="000000"/>
        </w:rPr>
        <w:t>9</w:t>
      </w:r>
      <w:r w:rsidR="00DC2078">
        <w:rPr>
          <w:color w:val="000000"/>
        </w:rPr>
        <w:t xml:space="preserve">. Место для укрытия аппарата усиления и </w:t>
      </w:r>
      <w:r>
        <w:rPr>
          <w:color w:val="000000"/>
        </w:rPr>
        <w:t>граждан</w:t>
      </w:r>
      <w:r w:rsidR="00DC2078">
        <w:rPr>
          <w:color w:val="000000"/>
        </w:rPr>
        <w:t>,</w:t>
      </w:r>
      <w:r>
        <w:rPr>
          <w:color w:val="000000"/>
        </w:rPr>
        <w:t xml:space="preserve"> прибывших в запасе, </w:t>
      </w:r>
      <w:r w:rsidR="00DC2078">
        <w:rPr>
          <w:color w:val="000000"/>
        </w:rPr>
        <w:t xml:space="preserve"> предназначенных в </w:t>
      </w:r>
      <w:r>
        <w:rPr>
          <w:color w:val="000000"/>
        </w:rPr>
        <w:t xml:space="preserve"> Вооруженные Силы Российской Федерации</w:t>
      </w:r>
      <w:r w:rsidR="00DC2078">
        <w:rPr>
          <w:color w:val="000000"/>
        </w:rPr>
        <w:t xml:space="preserve"> определить подземные помещения </w:t>
      </w:r>
      <w:r>
        <w:rPr>
          <w:color w:val="000000"/>
        </w:rPr>
        <w:t>МБДОУ « Детский  сад  «Колосок»</w:t>
      </w:r>
      <w:r w:rsidR="00DC2078">
        <w:rPr>
          <w:color w:val="000000"/>
        </w:rPr>
        <w:t>.</w:t>
      </w:r>
    </w:p>
    <w:p w:rsidR="00DC2078" w:rsidRDefault="00D93F89" w:rsidP="00616189">
      <w:pPr>
        <w:pStyle w:val="a3"/>
        <w:jc w:val="both"/>
      </w:pPr>
      <w:r>
        <w:rPr>
          <w:color w:val="000000"/>
        </w:rPr>
        <w:t>10.</w:t>
      </w:r>
      <w:r w:rsidR="00DC2078">
        <w:rPr>
          <w:color w:val="000000"/>
        </w:rPr>
        <w:t xml:space="preserve"> Данное постановление довести до исполнителей под роспись в части их касающейся.</w:t>
      </w:r>
    </w:p>
    <w:p w:rsidR="00DC2078" w:rsidRPr="00D93F89" w:rsidRDefault="00DC2078" w:rsidP="00616189">
      <w:pPr>
        <w:pStyle w:val="a3"/>
        <w:jc w:val="both"/>
      </w:pPr>
    </w:p>
    <w:p w:rsidR="001D6A06" w:rsidRDefault="003F0F2B" w:rsidP="00B778E6">
      <w:pPr>
        <w:pStyle w:val="a3"/>
        <w:spacing w:before="0" w:beforeAutospacing="0" w:after="0" w:afterAutospacing="0"/>
        <w:rPr>
          <w:noProof/>
          <w:color w:val="000000"/>
        </w:rPr>
      </w:pPr>
      <w:r w:rsidRPr="003F0F2B">
        <w:rPr>
          <w:noProof/>
          <w:color w:val="000000"/>
        </w:rPr>
        <w:t xml:space="preserve">Глава </w:t>
      </w:r>
      <w:r w:rsidR="001D6A06">
        <w:rPr>
          <w:noProof/>
          <w:color w:val="000000"/>
        </w:rPr>
        <w:t xml:space="preserve"> администрации</w:t>
      </w:r>
    </w:p>
    <w:p w:rsidR="003F0F2B" w:rsidRPr="003F0F2B" w:rsidRDefault="003F0F2B" w:rsidP="00B778E6">
      <w:pPr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3F0F2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Атнарского сельского поселения                                    </w:t>
      </w:r>
      <w:r w:rsidR="001D6A06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  </w:t>
      </w:r>
      <w:r w:rsidRPr="003F0F2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            </w:t>
      </w:r>
      <w:r w:rsidR="00B778E6">
        <w:rPr>
          <w:rFonts w:ascii="Times New Roman" w:hAnsi="Times New Roman" w:cs="Times New Roman"/>
          <w:noProof/>
          <w:color w:val="000000"/>
          <w:sz w:val="24"/>
          <w:szCs w:val="24"/>
        </w:rPr>
        <w:t>В.В. Храмов</w:t>
      </w:r>
      <w:r w:rsidRPr="003F0F2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B778E6" w:rsidRPr="003F0F2B" w:rsidRDefault="00B778E6">
      <w:pPr>
        <w:spacing w:after="0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sectPr w:rsidR="00B778E6" w:rsidRPr="003F0F2B" w:rsidSect="00D34B0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D96"/>
    <w:multiLevelType w:val="hybridMultilevel"/>
    <w:tmpl w:val="9998F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C21C6"/>
    <w:multiLevelType w:val="hybridMultilevel"/>
    <w:tmpl w:val="F85A3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10EBC"/>
    <w:multiLevelType w:val="hybridMultilevel"/>
    <w:tmpl w:val="7B9A5226"/>
    <w:lvl w:ilvl="0" w:tplc="A726F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5D0"/>
    <w:rsid w:val="000324C9"/>
    <w:rsid w:val="00063534"/>
    <w:rsid w:val="000977AE"/>
    <w:rsid w:val="000D2B38"/>
    <w:rsid w:val="00151439"/>
    <w:rsid w:val="00175BFF"/>
    <w:rsid w:val="00181A9F"/>
    <w:rsid w:val="001D6A06"/>
    <w:rsid w:val="00233F07"/>
    <w:rsid w:val="0025676C"/>
    <w:rsid w:val="002605B8"/>
    <w:rsid w:val="00284823"/>
    <w:rsid w:val="002F29C6"/>
    <w:rsid w:val="00310FD8"/>
    <w:rsid w:val="003244BA"/>
    <w:rsid w:val="003636B7"/>
    <w:rsid w:val="003C5204"/>
    <w:rsid w:val="003F0F2B"/>
    <w:rsid w:val="0040394E"/>
    <w:rsid w:val="00410CBC"/>
    <w:rsid w:val="004126B4"/>
    <w:rsid w:val="00444EB4"/>
    <w:rsid w:val="004615C9"/>
    <w:rsid w:val="00496E65"/>
    <w:rsid w:val="00532C24"/>
    <w:rsid w:val="005865D0"/>
    <w:rsid w:val="005C0C54"/>
    <w:rsid w:val="00616189"/>
    <w:rsid w:val="00646FA4"/>
    <w:rsid w:val="006A3364"/>
    <w:rsid w:val="006C1724"/>
    <w:rsid w:val="0070001C"/>
    <w:rsid w:val="007371AA"/>
    <w:rsid w:val="00740A41"/>
    <w:rsid w:val="007A64CA"/>
    <w:rsid w:val="007E20F3"/>
    <w:rsid w:val="007F5E6D"/>
    <w:rsid w:val="00812F81"/>
    <w:rsid w:val="00860EBA"/>
    <w:rsid w:val="008B7A5B"/>
    <w:rsid w:val="008D0F57"/>
    <w:rsid w:val="008E74F0"/>
    <w:rsid w:val="00905F5F"/>
    <w:rsid w:val="00987247"/>
    <w:rsid w:val="009A50E5"/>
    <w:rsid w:val="00A40845"/>
    <w:rsid w:val="00AA3E8C"/>
    <w:rsid w:val="00AE5D45"/>
    <w:rsid w:val="00B778E6"/>
    <w:rsid w:val="00BB3ABD"/>
    <w:rsid w:val="00BC5F9A"/>
    <w:rsid w:val="00BF073D"/>
    <w:rsid w:val="00C31966"/>
    <w:rsid w:val="00D34B07"/>
    <w:rsid w:val="00D86A30"/>
    <w:rsid w:val="00D93F89"/>
    <w:rsid w:val="00DA486B"/>
    <w:rsid w:val="00DC2078"/>
    <w:rsid w:val="00DC51EC"/>
    <w:rsid w:val="00DC5BAD"/>
    <w:rsid w:val="00DD7DA7"/>
    <w:rsid w:val="00E872C0"/>
    <w:rsid w:val="00EA1AC6"/>
    <w:rsid w:val="00F05128"/>
    <w:rsid w:val="00F059B4"/>
    <w:rsid w:val="00F16C8A"/>
    <w:rsid w:val="00FB3912"/>
    <w:rsid w:val="00FD6E25"/>
    <w:rsid w:val="00FE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06"/>
  </w:style>
  <w:style w:type="paragraph" w:styleId="2">
    <w:name w:val="heading 2"/>
    <w:basedOn w:val="a"/>
    <w:link w:val="20"/>
    <w:uiPriority w:val="9"/>
    <w:qFormat/>
    <w:rsid w:val="00F059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5865D0"/>
    <w:pPr>
      <w:widowControl w:val="0"/>
      <w:autoSpaceDE w:val="0"/>
      <w:autoSpaceDN w:val="0"/>
      <w:adjustRightInd w:val="0"/>
      <w:spacing w:after="0" w:line="240" w:lineRule="auto"/>
      <w:ind w:firstLine="278"/>
      <w:jc w:val="center"/>
    </w:pPr>
    <w:rPr>
      <w:rFonts w:ascii="Times New Roman" w:eastAsia="Arial Unicode MS" w:hAnsi="Times New Roman" w:cs="Arial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semiHidden/>
    <w:rsid w:val="005865D0"/>
    <w:rPr>
      <w:rFonts w:ascii="Times New Roman" w:eastAsia="Arial Unicode MS" w:hAnsi="Times New Roman" w:cs="Arial"/>
      <w:sz w:val="26"/>
      <w:szCs w:val="26"/>
    </w:rPr>
  </w:style>
  <w:style w:type="paragraph" w:styleId="a3">
    <w:name w:val="Normal (Web)"/>
    <w:basedOn w:val="a"/>
    <w:uiPriority w:val="99"/>
    <w:unhideWhenUsed/>
    <w:rsid w:val="0058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5865D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5865D0"/>
    <w:rPr>
      <w:b/>
      <w:bCs w:val="0"/>
      <w:color w:val="000080"/>
    </w:rPr>
  </w:style>
  <w:style w:type="paragraph" w:customStyle="1" w:styleId="ConsPlusNormal">
    <w:name w:val="ConsPlusNormal"/>
    <w:rsid w:val="00410C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styleId="a6">
    <w:name w:val="Hyperlink"/>
    <w:basedOn w:val="a0"/>
    <w:uiPriority w:val="99"/>
    <w:semiHidden/>
    <w:unhideWhenUsed/>
    <w:rsid w:val="003F0F2B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F0F2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F0F2B"/>
  </w:style>
  <w:style w:type="paragraph" w:styleId="23">
    <w:name w:val="Body Text 2"/>
    <w:basedOn w:val="a"/>
    <w:link w:val="24"/>
    <w:uiPriority w:val="99"/>
    <w:semiHidden/>
    <w:unhideWhenUsed/>
    <w:rsid w:val="00740A4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40A41"/>
  </w:style>
  <w:style w:type="character" w:customStyle="1" w:styleId="20">
    <w:name w:val="Заголовок 2 Знак"/>
    <w:basedOn w:val="a0"/>
    <w:link w:val="2"/>
    <w:uiPriority w:val="9"/>
    <w:rsid w:val="00F059B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28_mar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26_fevral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elmzskie_poseleniy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8</cp:revision>
  <cp:lastPrinted>2021-12-20T05:44:00Z</cp:lastPrinted>
  <dcterms:created xsi:type="dcterms:W3CDTF">2018-02-19T05:49:00Z</dcterms:created>
  <dcterms:modified xsi:type="dcterms:W3CDTF">2021-12-20T05:46:00Z</dcterms:modified>
</cp:coreProperties>
</file>