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34" w:type="dxa"/>
        <w:tblLayout w:type="fixed"/>
        <w:tblLook w:val="0000"/>
      </w:tblPr>
      <w:tblGrid>
        <w:gridCol w:w="4500"/>
        <w:gridCol w:w="720"/>
        <w:gridCol w:w="4423"/>
      </w:tblGrid>
      <w:tr w:rsidR="00B000A3" w:rsidRPr="00616E85" w:rsidTr="00DC3B7C">
        <w:trPr>
          <w:jc w:val="center"/>
        </w:trPr>
        <w:tc>
          <w:tcPr>
            <w:tcW w:w="4500" w:type="dxa"/>
          </w:tcPr>
          <w:p w:rsidR="00B000A3" w:rsidRPr="00616E85" w:rsidRDefault="00B000A3" w:rsidP="00DC3B7C">
            <w:pPr>
              <w:suppressAutoHyphens/>
              <w:jc w:val="center"/>
              <w:rPr>
                <w:rFonts w:eastAsia="Andale Sans UI" w:cs="Courier New"/>
                <w:b/>
                <w:kern w:val="1"/>
                <w:sz w:val="24"/>
                <w:szCs w:val="24"/>
              </w:rPr>
            </w:pPr>
            <w:r w:rsidRPr="00616E85">
              <w:rPr>
                <w:rFonts w:ascii="Courier New" w:eastAsia="Andale Sans UI" w:hAnsi="Courier New" w:cs="Courier New"/>
                <w:kern w:val="1"/>
              </w:rPr>
              <w:br w:type="page"/>
            </w:r>
            <w:r w:rsidRPr="00616E85">
              <w:rPr>
                <w:rFonts w:eastAsia="Andale Sans UI" w:cs="Courier New"/>
                <w:b/>
                <w:kern w:val="1"/>
                <w:sz w:val="24"/>
                <w:szCs w:val="24"/>
              </w:rPr>
              <w:t>ЧУВАШСКАЯ РЕСПУБЛИКА</w:t>
            </w:r>
          </w:p>
          <w:p w:rsidR="00B000A3" w:rsidRPr="00616E85" w:rsidRDefault="00B000A3" w:rsidP="00DC3B7C">
            <w:pPr>
              <w:suppressAutoHyphens/>
              <w:jc w:val="center"/>
              <w:rPr>
                <w:rFonts w:eastAsia="Andale Sans UI" w:cs="Courier New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 w:cs="Courier New"/>
                <w:b/>
                <w:kern w:val="1"/>
                <w:sz w:val="24"/>
                <w:szCs w:val="24"/>
              </w:rPr>
              <w:t>МОРГАУШСКИЙ РАЙОН</w:t>
            </w: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>АДМИНИСТРАЦИЯ</w:t>
            </w: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 xml:space="preserve">ЮСЬКАСИНСКОГО </w:t>
            </w:r>
          </w:p>
          <w:p w:rsidR="00B000A3" w:rsidRPr="00616E85" w:rsidRDefault="00B000A3" w:rsidP="00DC3B7C">
            <w:pPr>
              <w:suppressAutoHyphens/>
              <w:jc w:val="center"/>
              <w:rPr>
                <w:rFonts w:eastAsia="Andale Sans UI" w:cs="Courier New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 w:cs="Courier New"/>
                <w:b/>
                <w:kern w:val="1"/>
                <w:sz w:val="24"/>
                <w:szCs w:val="24"/>
              </w:rPr>
              <w:t>СЕЛЬСКОГО ПОСЕЛЕНИЯ</w:t>
            </w:r>
          </w:p>
          <w:p w:rsidR="00B000A3" w:rsidRPr="00616E85" w:rsidRDefault="00B000A3" w:rsidP="00DC3B7C">
            <w:pPr>
              <w:suppressAutoHyphens/>
              <w:autoSpaceDE/>
              <w:adjustRightInd/>
              <w:jc w:val="right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  <w:p w:rsidR="00B000A3" w:rsidRPr="00616E85" w:rsidRDefault="00B000A3" w:rsidP="00DC3B7C">
            <w:pPr>
              <w:keepNext/>
              <w:suppressAutoHyphens/>
              <w:autoSpaceDE/>
              <w:adjustRightInd/>
              <w:jc w:val="center"/>
              <w:outlineLvl w:val="2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>ПОСТАНОВЛЕНИЕ</w:t>
            </w: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B000A3" w:rsidRPr="00616E85" w:rsidTr="00DC3B7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00A3" w:rsidRPr="00616E85" w:rsidRDefault="00B000A3" w:rsidP="00B000A3">
                  <w:pPr>
                    <w:tabs>
                      <w:tab w:val="center" w:pos="581"/>
                      <w:tab w:val="right" w:pos="1163"/>
                    </w:tabs>
                    <w:suppressAutoHyphens/>
                    <w:autoSpaceDE/>
                    <w:adjustRightInd/>
                    <w:jc w:val="right"/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</w:pPr>
                  <w:r w:rsidRPr="00616E85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ab/>
                  </w:r>
                  <w:r w:rsidR="001738FA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>07.02</w:t>
                  </w:r>
                  <w:r w:rsidRPr="00616E85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00A3" w:rsidRPr="00616E85" w:rsidRDefault="001738FA" w:rsidP="00DC3B7C">
                  <w:pPr>
                    <w:suppressAutoHyphens/>
                    <w:autoSpaceDE/>
                    <w:adjustRightInd/>
                    <w:jc w:val="center"/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</w:pPr>
                  <w:r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>2022</w:t>
                  </w:r>
                  <w:r w:rsidR="00B000A3" w:rsidRPr="00616E85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00A3" w:rsidRPr="00616E85" w:rsidRDefault="00B000A3" w:rsidP="00DC3B7C">
                  <w:pPr>
                    <w:suppressAutoHyphens/>
                    <w:autoSpaceDE/>
                    <w:adjustRightInd/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</w:pPr>
                  <w:r w:rsidRPr="00616E85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 xml:space="preserve">№ </w:t>
                  </w:r>
                  <w:r w:rsidR="001738FA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noProof/>
                <w:kern w:val="1"/>
                <w:sz w:val="16"/>
                <w:szCs w:val="16"/>
              </w:rPr>
            </w:pPr>
            <w:r w:rsidRPr="00616E85">
              <w:rPr>
                <w:rFonts w:eastAsia="Andale Sans UI"/>
                <w:kern w:val="1"/>
                <w:sz w:val="16"/>
                <w:szCs w:val="16"/>
              </w:rPr>
              <w:t>село Юськасы</w:t>
            </w: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 xml:space="preserve">                                                                       </w:t>
            </w:r>
            <w:r w:rsidRPr="00616E85">
              <w:rPr>
                <w:rFonts w:eastAsia="Andale Sans UI"/>
                <w:b/>
                <w:kern w:val="1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720" w:type="dxa"/>
          </w:tcPr>
          <w:p w:rsidR="00B000A3" w:rsidRPr="00616E85" w:rsidRDefault="00B000A3" w:rsidP="00DC3B7C">
            <w:pPr>
              <w:suppressAutoHyphens/>
              <w:autoSpaceDE/>
              <w:adjustRightInd/>
              <w:rPr>
                <w:rFonts w:eastAsia="Andale Sans UI"/>
                <w:b/>
                <w:noProof/>
                <w:kern w:val="1"/>
                <w:sz w:val="24"/>
                <w:szCs w:val="24"/>
              </w:rPr>
            </w:pPr>
            <w:r>
              <w:rPr>
                <w:rFonts w:eastAsia="Andale Sans UI"/>
                <w:noProof/>
                <w:kern w:val="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-60960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6E85">
              <w:rPr>
                <w:rFonts w:eastAsia="Andale Sans UI"/>
                <w:b/>
                <w:noProof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B000A3" w:rsidRPr="00616E85" w:rsidRDefault="00B000A3" w:rsidP="00DC3B7C">
            <w:pPr>
              <w:suppressAutoHyphens/>
              <w:jc w:val="center"/>
              <w:rPr>
                <w:rFonts w:eastAsia="Andale Sans UI" w:cs="Courier New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 w:cs="Courier New"/>
                <w:b/>
                <w:kern w:val="1"/>
                <w:sz w:val="24"/>
                <w:szCs w:val="24"/>
              </w:rPr>
              <w:t>ЧĂ</w:t>
            </w:r>
            <w:proofErr w:type="gramStart"/>
            <w:r w:rsidRPr="00616E85">
              <w:rPr>
                <w:rFonts w:eastAsia="Andale Sans UI" w:cs="Courier New"/>
                <w:b/>
                <w:kern w:val="1"/>
                <w:sz w:val="24"/>
                <w:szCs w:val="24"/>
              </w:rPr>
              <w:t>ВАШ</w:t>
            </w:r>
            <w:proofErr w:type="gramEnd"/>
            <w:r w:rsidRPr="00616E85">
              <w:rPr>
                <w:rFonts w:eastAsia="Andale Sans UI" w:cs="Courier New"/>
                <w:b/>
                <w:kern w:val="1"/>
                <w:sz w:val="24"/>
                <w:szCs w:val="24"/>
              </w:rPr>
              <w:t xml:space="preserve"> РЕСПУБЛИКИ</w:t>
            </w: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 xml:space="preserve">   МУРКАШ РАЙОНĔ</w:t>
            </w: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ab/>
              <w:t xml:space="preserve">             </w:t>
            </w:r>
          </w:p>
          <w:p w:rsidR="00B000A3" w:rsidRPr="00616E85" w:rsidRDefault="00B000A3" w:rsidP="00DC3B7C">
            <w:pPr>
              <w:suppressAutoHyphens/>
              <w:autoSpaceDE/>
              <w:adjustRightInd/>
              <w:jc w:val="both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>Й</w:t>
            </w:r>
            <w:r w:rsidRPr="00616E85">
              <w:rPr>
                <w:rFonts w:ascii="Arial Cyr Chuv" w:eastAsia="Andale Sans UI" w:hAnsi="Arial Cyr Chuv"/>
                <w:b/>
                <w:kern w:val="1"/>
                <w:sz w:val="24"/>
                <w:szCs w:val="24"/>
              </w:rPr>
              <w:t>/+</w:t>
            </w: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>КАССИ</w:t>
            </w:r>
            <w:r w:rsidRPr="00616E85">
              <w:rPr>
                <w:rFonts w:ascii="Arial Cyr Chuv" w:eastAsia="Andale Sans UI" w:hAnsi="Arial Cyr Chuv"/>
                <w:b/>
                <w:kern w:val="1"/>
                <w:sz w:val="28"/>
                <w:szCs w:val="24"/>
              </w:rPr>
              <w:t xml:space="preserve"> </w:t>
            </w: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>ЯЛ</w:t>
            </w: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>ПОСЕЛЕНИЙĔН</w:t>
            </w: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>АДМИНИСТРАЦИЙĔ</w:t>
            </w: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616E85">
              <w:rPr>
                <w:rFonts w:eastAsia="Andale Sans UI"/>
                <w:b/>
                <w:kern w:val="1"/>
                <w:sz w:val="24"/>
                <w:szCs w:val="24"/>
              </w:rPr>
              <w:t>ЙЫШĂНУ</w:t>
            </w:r>
          </w:p>
          <w:p w:rsidR="00B000A3" w:rsidRPr="00616E85" w:rsidRDefault="00B000A3" w:rsidP="00DC3B7C">
            <w:pPr>
              <w:suppressAutoHyphens/>
              <w:autoSpaceDE/>
              <w:adjustRightInd/>
              <w:rPr>
                <w:rFonts w:eastAsia="Andale Sans UI"/>
                <w:kern w:val="1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B000A3" w:rsidRPr="00616E85" w:rsidTr="00DC3B7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00A3" w:rsidRPr="00616E85" w:rsidRDefault="001738FA" w:rsidP="00DC3B7C">
                  <w:pPr>
                    <w:suppressAutoHyphens/>
                    <w:autoSpaceDE/>
                    <w:adjustRightInd/>
                    <w:jc w:val="right"/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</w:pPr>
                  <w:r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>07.02</w:t>
                  </w:r>
                  <w:r w:rsidR="00B000A3" w:rsidRPr="00616E85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00A3" w:rsidRPr="00616E85" w:rsidRDefault="001738FA" w:rsidP="00DC3B7C">
                  <w:pPr>
                    <w:suppressAutoHyphens/>
                    <w:autoSpaceDE/>
                    <w:adjustRightInd/>
                    <w:jc w:val="center"/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</w:pPr>
                  <w:r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>2022</w:t>
                  </w:r>
                  <w:r w:rsidR="00B000A3" w:rsidRPr="00616E85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000A3" w:rsidRPr="00616E85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>ç</w:t>
                  </w:r>
                  <w:proofErr w:type="spellEnd"/>
                  <w:r w:rsidR="00B000A3" w:rsidRPr="00616E85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00A3" w:rsidRPr="00616E85" w:rsidRDefault="00B000A3" w:rsidP="00DC3B7C">
                  <w:pPr>
                    <w:suppressAutoHyphens/>
                    <w:autoSpaceDE/>
                    <w:adjustRightInd/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</w:pPr>
                  <w:r w:rsidRPr="00616E85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>№</w:t>
                  </w:r>
                  <w:r w:rsidR="001738FA">
                    <w:rPr>
                      <w:rFonts w:eastAsia="Andale Sans UI"/>
                      <w:b/>
                      <w:kern w:val="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</w:p>
          <w:p w:rsidR="00B000A3" w:rsidRPr="00616E85" w:rsidRDefault="00B000A3" w:rsidP="00DC3B7C">
            <w:pPr>
              <w:suppressAutoHyphens/>
              <w:autoSpaceDE/>
              <w:adjustRightInd/>
              <w:jc w:val="center"/>
              <w:rPr>
                <w:rFonts w:eastAsia="Andale Sans UI"/>
                <w:b/>
                <w:noProof/>
                <w:kern w:val="1"/>
                <w:sz w:val="16"/>
                <w:szCs w:val="16"/>
              </w:rPr>
            </w:pPr>
            <w:proofErr w:type="spellStart"/>
            <w:r w:rsidRPr="00616E85">
              <w:rPr>
                <w:rFonts w:eastAsia="Andale Sans UI"/>
                <w:kern w:val="1"/>
                <w:sz w:val="16"/>
                <w:szCs w:val="16"/>
              </w:rPr>
              <w:t>Йÿçкасси</w:t>
            </w:r>
            <w:proofErr w:type="spellEnd"/>
            <w:r w:rsidRPr="00616E85">
              <w:rPr>
                <w:rFonts w:eastAsia="Andale Sans UI"/>
                <w:kern w:val="1"/>
                <w:sz w:val="16"/>
                <w:szCs w:val="16"/>
              </w:rPr>
              <w:t xml:space="preserve"> </w:t>
            </w:r>
            <w:proofErr w:type="spellStart"/>
            <w:r w:rsidRPr="00616E85">
              <w:rPr>
                <w:rFonts w:eastAsia="Andale Sans UI"/>
                <w:kern w:val="1"/>
                <w:sz w:val="16"/>
                <w:szCs w:val="16"/>
              </w:rPr>
              <w:t>сали</w:t>
            </w:r>
            <w:proofErr w:type="spellEnd"/>
          </w:p>
        </w:tc>
      </w:tr>
    </w:tbl>
    <w:p w:rsidR="00920C11" w:rsidRDefault="00920C11"/>
    <w:p w:rsidR="00B000A3" w:rsidRDefault="00B000A3"/>
    <w:p w:rsidR="003B7A4F" w:rsidRDefault="00B000A3" w:rsidP="003B7A4F">
      <w:pPr>
        <w:widowControl/>
        <w:autoSpaceDE/>
        <w:autoSpaceDN/>
        <w:adjustRightInd/>
        <w:rPr>
          <w:b/>
          <w:sz w:val="24"/>
          <w:szCs w:val="24"/>
        </w:rPr>
      </w:pPr>
      <w:r w:rsidRPr="00B000A3">
        <w:rPr>
          <w:b/>
          <w:sz w:val="24"/>
          <w:szCs w:val="24"/>
        </w:rPr>
        <w:t xml:space="preserve">Об определении места </w:t>
      </w:r>
      <w:r w:rsidR="003B7A4F">
        <w:rPr>
          <w:b/>
          <w:sz w:val="24"/>
          <w:szCs w:val="24"/>
        </w:rPr>
        <w:t>утилизации</w:t>
      </w:r>
    </w:p>
    <w:p w:rsidR="00B65166" w:rsidRDefault="00B000A3" w:rsidP="003B7A4F">
      <w:pPr>
        <w:widowControl/>
        <w:autoSpaceDE/>
        <w:autoSpaceDN/>
        <w:adjustRightInd/>
        <w:rPr>
          <w:b/>
          <w:sz w:val="24"/>
          <w:szCs w:val="24"/>
        </w:rPr>
      </w:pPr>
      <w:r w:rsidRPr="00B000A3">
        <w:rPr>
          <w:b/>
          <w:sz w:val="24"/>
          <w:szCs w:val="24"/>
        </w:rPr>
        <w:t>трупов (туш) животных</w:t>
      </w:r>
      <w:r w:rsidR="00B65166">
        <w:rPr>
          <w:b/>
          <w:sz w:val="24"/>
          <w:szCs w:val="24"/>
        </w:rPr>
        <w:t xml:space="preserve">, птиц и </w:t>
      </w:r>
    </w:p>
    <w:p w:rsidR="00B000A3" w:rsidRPr="00B000A3" w:rsidRDefault="00B65166" w:rsidP="003B7A4F">
      <w:pPr>
        <w:widowControl/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>биологических отходов</w:t>
      </w:r>
    </w:p>
    <w:p w:rsidR="00B42550" w:rsidRDefault="00B000A3" w:rsidP="00B6516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000A3">
        <w:rPr>
          <w:sz w:val="24"/>
          <w:szCs w:val="24"/>
        </w:rPr>
        <w:t xml:space="preserve">  </w:t>
      </w:r>
    </w:p>
    <w:p w:rsidR="00B42550" w:rsidRDefault="001738FA" w:rsidP="00B000A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</w:t>
      </w:r>
      <w:r w:rsidR="005D5BCE">
        <w:rPr>
          <w:sz w:val="24"/>
          <w:szCs w:val="24"/>
        </w:rPr>
        <w:t>с Планом</w:t>
      </w:r>
      <w:r>
        <w:rPr>
          <w:sz w:val="24"/>
          <w:szCs w:val="24"/>
        </w:rPr>
        <w:t xml:space="preserve"> действий по предотвращению заноса на территорию Российской Федерации африканской чумы свиней и ее распространения на территории Российской Федерации (распоряжение правительства Российской Федерации 2048-р) (ред. От 04.02.2021), </w:t>
      </w:r>
      <w:r w:rsidR="002A25BA">
        <w:rPr>
          <w:sz w:val="24"/>
          <w:szCs w:val="24"/>
        </w:rPr>
        <w:t>Приказом</w:t>
      </w:r>
      <w:r w:rsidR="00B000A3">
        <w:rPr>
          <w:sz w:val="24"/>
          <w:szCs w:val="24"/>
        </w:rPr>
        <w:t xml:space="preserve"> Ми</w:t>
      </w:r>
      <w:r w:rsidR="003B7A4F">
        <w:rPr>
          <w:sz w:val="24"/>
          <w:szCs w:val="24"/>
        </w:rPr>
        <w:t>нистерства сельского хозяйства Р</w:t>
      </w:r>
      <w:r w:rsidR="00B000A3">
        <w:rPr>
          <w:sz w:val="24"/>
          <w:szCs w:val="24"/>
        </w:rPr>
        <w:t>оссийской Федерации от 28.01.2021г. №37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</w:t>
      </w:r>
      <w:proofErr w:type="gramEnd"/>
      <w:r w:rsidR="00B000A3">
        <w:rPr>
          <w:sz w:val="24"/>
          <w:szCs w:val="24"/>
        </w:rPr>
        <w:t xml:space="preserve"> </w:t>
      </w:r>
      <w:proofErr w:type="gramStart"/>
      <w:r w:rsidR="00B000A3">
        <w:rPr>
          <w:sz w:val="24"/>
          <w:szCs w:val="24"/>
        </w:rPr>
        <w:t>предотвращение распространения и ликвидацию очагов африканской чумы свиней</w:t>
      </w:r>
      <w:r w:rsidR="003B7A4F">
        <w:rPr>
          <w:sz w:val="24"/>
          <w:szCs w:val="24"/>
        </w:rPr>
        <w:t>»,</w:t>
      </w:r>
      <w:r w:rsidR="00B000A3" w:rsidRPr="00B000A3">
        <w:rPr>
          <w:sz w:val="24"/>
          <w:szCs w:val="24"/>
        </w:rPr>
        <w:t xml:space="preserve"> </w:t>
      </w:r>
      <w:r w:rsidR="002A25BA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Министерства</w:t>
      </w:r>
      <w:proofErr w:type="gramEnd"/>
      <w:r>
        <w:rPr>
          <w:sz w:val="24"/>
          <w:szCs w:val="24"/>
        </w:rPr>
        <w:t xml:space="preserve"> сельского хозяйства</w:t>
      </w:r>
      <w:r w:rsidRPr="001738FA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24.03.2021г. №157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</w:t>
      </w:r>
      <w:r w:rsidRPr="00B000A3">
        <w:rPr>
          <w:sz w:val="24"/>
          <w:szCs w:val="24"/>
        </w:rPr>
        <w:t xml:space="preserve"> </w:t>
      </w:r>
      <w:r>
        <w:rPr>
          <w:sz w:val="24"/>
          <w:szCs w:val="24"/>
        </w:rPr>
        <w:t>очагов ящура»</w:t>
      </w:r>
      <w:r w:rsidR="002A2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000A3" w:rsidRPr="00B000A3">
        <w:rPr>
          <w:sz w:val="24"/>
          <w:szCs w:val="24"/>
        </w:rPr>
        <w:t>администрация Юськасинского сельского поселения Моргаушского района Чувашской Республики</w:t>
      </w:r>
    </w:p>
    <w:p w:rsidR="00B000A3" w:rsidRPr="00B000A3" w:rsidRDefault="00B000A3" w:rsidP="00B42550">
      <w:pPr>
        <w:widowControl/>
        <w:autoSpaceDE/>
        <w:autoSpaceDN/>
        <w:adjustRightInd/>
        <w:ind w:firstLine="708"/>
        <w:jc w:val="center"/>
        <w:rPr>
          <w:sz w:val="24"/>
          <w:szCs w:val="24"/>
        </w:rPr>
      </w:pPr>
      <w:r w:rsidRPr="00B000A3">
        <w:rPr>
          <w:b/>
          <w:sz w:val="24"/>
          <w:szCs w:val="24"/>
        </w:rPr>
        <w:t>постановляет:</w:t>
      </w:r>
    </w:p>
    <w:p w:rsidR="00B000A3" w:rsidRPr="00B000A3" w:rsidRDefault="00B000A3" w:rsidP="00B000A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B000A3" w:rsidRDefault="00B000A3" w:rsidP="00B000A3">
      <w:pPr>
        <w:widowControl/>
        <w:numPr>
          <w:ilvl w:val="0"/>
          <w:numId w:val="1"/>
        </w:numPr>
        <w:autoSpaceDE/>
        <w:autoSpaceDN/>
        <w:adjustRightInd/>
        <w:ind w:left="0" w:firstLine="360"/>
        <w:contextualSpacing/>
        <w:jc w:val="both"/>
        <w:rPr>
          <w:sz w:val="24"/>
          <w:szCs w:val="24"/>
        </w:rPr>
      </w:pPr>
      <w:r w:rsidRPr="00B000A3">
        <w:rPr>
          <w:sz w:val="24"/>
          <w:szCs w:val="24"/>
        </w:rPr>
        <w:t xml:space="preserve">Определить место </w:t>
      </w:r>
      <w:r w:rsidR="003B7A4F">
        <w:rPr>
          <w:sz w:val="24"/>
          <w:szCs w:val="24"/>
        </w:rPr>
        <w:t>утилизации умерщвленных после отчуждения</w:t>
      </w:r>
      <w:r w:rsidRPr="00B000A3">
        <w:rPr>
          <w:sz w:val="24"/>
          <w:szCs w:val="24"/>
        </w:rPr>
        <w:t xml:space="preserve"> трупов (туш) животных</w:t>
      </w:r>
      <w:r w:rsidR="00B65166">
        <w:rPr>
          <w:sz w:val="24"/>
          <w:szCs w:val="24"/>
        </w:rPr>
        <w:t>, птиц</w:t>
      </w:r>
      <w:r w:rsidRPr="00B000A3">
        <w:rPr>
          <w:sz w:val="24"/>
          <w:szCs w:val="24"/>
        </w:rPr>
        <w:t xml:space="preserve"> и биологических отходов </w:t>
      </w:r>
      <w:r w:rsidR="003B7A4F">
        <w:rPr>
          <w:sz w:val="24"/>
          <w:szCs w:val="24"/>
        </w:rPr>
        <w:t xml:space="preserve">на земельном участке, расположенном </w:t>
      </w:r>
      <w:r w:rsidR="00855085">
        <w:rPr>
          <w:sz w:val="24"/>
          <w:szCs w:val="24"/>
        </w:rPr>
        <w:t xml:space="preserve">восточнее </w:t>
      </w:r>
      <w:r w:rsidR="00793B93" w:rsidRPr="00B000A3">
        <w:rPr>
          <w:sz w:val="24"/>
          <w:szCs w:val="24"/>
        </w:rPr>
        <w:t xml:space="preserve"> 500 метров</w:t>
      </w:r>
      <w:r w:rsidR="00793B93">
        <w:rPr>
          <w:sz w:val="24"/>
          <w:szCs w:val="24"/>
        </w:rPr>
        <w:t xml:space="preserve"> </w:t>
      </w:r>
      <w:r w:rsidR="00855085">
        <w:rPr>
          <w:sz w:val="24"/>
          <w:szCs w:val="24"/>
        </w:rPr>
        <w:t xml:space="preserve">от </w:t>
      </w:r>
      <w:proofErr w:type="spellStart"/>
      <w:r w:rsidR="00855085">
        <w:rPr>
          <w:sz w:val="24"/>
          <w:szCs w:val="24"/>
        </w:rPr>
        <w:t>д</w:t>
      </w:r>
      <w:proofErr w:type="gramStart"/>
      <w:r w:rsidR="00855085">
        <w:rPr>
          <w:sz w:val="24"/>
          <w:szCs w:val="24"/>
        </w:rPr>
        <w:t>.В</w:t>
      </w:r>
      <w:proofErr w:type="gramEnd"/>
      <w:r w:rsidR="00855085">
        <w:rPr>
          <w:sz w:val="24"/>
          <w:szCs w:val="24"/>
        </w:rPr>
        <w:t>урманксы</w:t>
      </w:r>
      <w:proofErr w:type="spellEnd"/>
      <w:r w:rsidRPr="00B000A3">
        <w:rPr>
          <w:sz w:val="24"/>
          <w:szCs w:val="24"/>
        </w:rPr>
        <w:t>.</w:t>
      </w:r>
    </w:p>
    <w:p w:rsidR="003B7A4F" w:rsidRDefault="00B95409" w:rsidP="003B7A4F">
      <w:pPr>
        <w:widowControl/>
        <w:numPr>
          <w:ilvl w:val="0"/>
          <w:numId w:val="1"/>
        </w:numPr>
        <w:autoSpaceDE/>
        <w:autoSpaceDN/>
        <w:adjustRightInd/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Согласовать место </w:t>
      </w:r>
      <w:r w:rsidR="003B7A4F">
        <w:rPr>
          <w:sz w:val="24"/>
          <w:szCs w:val="24"/>
        </w:rPr>
        <w:t>утилизации с руководством</w:t>
      </w:r>
      <w:r>
        <w:rPr>
          <w:sz w:val="24"/>
          <w:szCs w:val="24"/>
        </w:rPr>
        <w:t xml:space="preserve"> СПК «Ударник»</w:t>
      </w:r>
      <w:r w:rsidR="003B7A4F">
        <w:rPr>
          <w:sz w:val="24"/>
          <w:szCs w:val="24"/>
        </w:rPr>
        <w:t>, являющимся собственником земельного участка.</w:t>
      </w:r>
      <w:r>
        <w:rPr>
          <w:sz w:val="24"/>
          <w:szCs w:val="24"/>
        </w:rPr>
        <w:t xml:space="preserve"> </w:t>
      </w:r>
    </w:p>
    <w:p w:rsidR="005D5BCE" w:rsidRDefault="002A25BA" w:rsidP="003B7A4F">
      <w:pPr>
        <w:widowControl/>
        <w:numPr>
          <w:ilvl w:val="0"/>
          <w:numId w:val="1"/>
        </w:numPr>
        <w:autoSpaceDE/>
        <w:autoSpaceDN/>
        <w:adjustRightInd/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утратившими силу</w:t>
      </w:r>
      <w:r w:rsidR="005D5BCE">
        <w:rPr>
          <w:sz w:val="24"/>
          <w:szCs w:val="24"/>
        </w:rPr>
        <w:t>:</w:t>
      </w:r>
    </w:p>
    <w:p w:rsidR="00024888" w:rsidRDefault="002A25BA" w:rsidP="00024888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24888">
        <w:rPr>
          <w:sz w:val="24"/>
          <w:szCs w:val="24"/>
        </w:rPr>
        <w:t xml:space="preserve"> постановление администрации Юськасинского сельского поселения Моргаушского района Чувашской Республики от 22.11.2016 г.№105 «Об определении места для  экстренного уничтожения трупов (туш) животных</w:t>
      </w:r>
      <w:r w:rsidR="00024888">
        <w:rPr>
          <w:sz w:val="24"/>
          <w:szCs w:val="24"/>
        </w:rPr>
        <w:t>»;</w:t>
      </w:r>
    </w:p>
    <w:p w:rsidR="002A25BA" w:rsidRPr="00024888" w:rsidRDefault="002A25BA" w:rsidP="00024888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24888">
        <w:rPr>
          <w:sz w:val="24"/>
          <w:szCs w:val="24"/>
        </w:rPr>
        <w:t>постановление администрации Юськасинского сельского поселения Моргаушского района Чувашской Республики от 13.08.2021</w:t>
      </w:r>
      <w:r w:rsidR="006806F6" w:rsidRPr="00024888">
        <w:rPr>
          <w:sz w:val="24"/>
          <w:szCs w:val="24"/>
        </w:rPr>
        <w:t xml:space="preserve"> г.№31 «Об определении места для  утилизации  трупов (туш) животных».</w:t>
      </w:r>
    </w:p>
    <w:p w:rsidR="00B000A3" w:rsidRPr="00024888" w:rsidRDefault="00B000A3" w:rsidP="0002488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024888">
        <w:rPr>
          <w:sz w:val="24"/>
          <w:szCs w:val="24"/>
        </w:rPr>
        <w:t>Контроль за</w:t>
      </w:r>
      <w:proofErr w:type="gramEnd"/>
      <w:r w:rsidRPr="0002488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000A3" w:rsidRPr="00B000A3" w:rsidRDefault="00B000A3" w:rsidP="00B000A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000A3" w:rsidRPr="00B000A3" w:rsidRDefault="00B000A3" w:rsidP="00B000A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B000A3" w:rsidRPr="00B000A3" w:rsidRDefault="00B000A3" w:rsidP="00B000A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B000A3" w:rsidRPr="00B000A3" w:rsidRDefault="00B000A3" w:rsidP="00B000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000A3">
        <w:rPr>
          <w:sz w:val="24"/>
          <w:szCs w:val="24"/>
        </w:rPr>
        <w:t xml:space="preserve">Глава Юськасинского </w:t>
      </w:r>
    </w:p>
    <w:p w:rsidR="00B000A3" w:rsidRPr="00B000A3" w:rsidRDefault="00B000A3" w:rsidP="00B000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000A3">
        <w:rPr>
          <w:sz w:val="24"/>
          <w:szCs w:val="24"/>
        </w:rPr>
        <w:t>сельского поселения                                                                                              А.Н.Кузьмин</w:t>
      </w:r>
    </w:p>
    <w:p w:rsidR="00B000A3" w:rsidRPr="00B000A3" w:rsidRDefault="00B000A3" w:rsidP="00B000A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B000A3" w:rsidRPr="00B000A3" w:rsidRDefault="00B000A3" w:rsidP="00B000A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B000A3">
        <w:rPr>
          <w:sz w:val="24"/>
          <w:szCs w:val="24"/>
        </w:rPr>
        <w:lastRenderedPageBreak/>
        <w:t xml:space="preserve">           </w:t>
      </w:r>
    </w:p>
    <w:p w:rsidR="00B000A3" w:rsidRDefault="00B000A3" w:rsidP="00B000A3"/>
    <w:sectPr w:rsidR="00B000A3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858"/>
    <w:multiLevelType w:val="hybridMultilevel"/>
    <w:tmpl w:val="F424A1EC"/>
    <w:lvl w:ilvl="0" w:tplc="3F0E634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5E5A80"/>
    <w:multiLevelType w:val="hybridMultilevel"/>
    <w:tmpl w:val="31B42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proofState w:spelling="clean" w:grammar="clean"/>
  <w:defaultTabStop w:val="708"/>
  <w:characterSpacingControl w:val="doNotCompress"/>
  <w:compat/>
  <w:rsids>
    <w:rsidRoot w:val="00B000A3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888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8FA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3DA5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931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25BA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08C7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B7A4F"/>
    <w:rsid w:val="003C1CEF"/>
    <w:rsid w:val="003C1F44"/>
    <w:rsid w:val="003C213D"/>
    <w:rsid w:val="003C2991"/>
    <w:rsid w:val="003C32C8"/>
    <w:rsid w:val="003C3CD4"/>
    <w:rsid w:val="003C4060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5BCE"/>
    <w:rsid w:val="005D77AC"/>
    <w:rsid w:val="005E07DC"/>
    <w:rsid w:val="005E094F"/>
    <w:rsid w:val="005E157B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6F6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B93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5085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5891"/>
    <w:rsid w:val="00966185"/>
    <w:rsid w:val="00970861"/>
    <w:rsid w:val="009718A2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0A3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2550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166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409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C52"/>
    <w:rsid w:val="00D87F22"/>
    <w:rsid w:val="00D92954"/>
    <w:rsid w:val="00D93860"/>
    <w:rsid w:val="00D93E60"/>
    <w:rsid w:val="00D9505A"/>
    <w:rsid w:val="00D9511C"/>
    <w:rsid w:val="00D953D3"/>
    <w:rsid w:val="00D966EA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B7A5B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2022-02-07T06:25:00Z</cp:lastPrinted>
  <dcterms:created xsi:type="dcterms:W3CDTF">2021-08-13T12:55:00Z</dcterms:created>
  <dcterms:modified xsi:type="dcterms:W3CDTF">2022-02-07T06:45:00Z</dcterms:modified>
</cp:coreProperties>
</file>