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B" w:rsidRDefault="002A475B" w:rsidP="00C4064B">
      <w:r>
        <w:t xml:space="preserve"> </w:t>
      </w:r>
    </w:p>
    <w:p w:rsidR="00C4064B" w:rsidRDefault="00C4064B" w:rsidP="00C4064B">
      <w:r>
        <w:t xml:space="preserve"> </w:t>
      </w:r>
    </w:p>
    <w:p w:rsidR="00C4064B" w:rsidRDefault="00C4064B" w:rsidP="00C4064B"/>
    <w:p w:rsidR="00C4064B" w:rsidRDefault="00C4064B" w:rsidP="00C4064B">
      <w:pPr>
        <w:spacing w:after="120"/>
        <w:ind w:right="4535"/>
      </w:pPr>
      <w:r>
        <w:t xml:space="preserve">                                                                             </w:t>
      </w:r>
      <w:r w:rsidRPr="008314A2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-480060</wp:posOffset>
            </wp:positionV>
            <wp:extent cx="718820" cy="714375"/>
            <wp:effectExtent l="19050" t="0" r="508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70" w:type="dxa"/>
        <w:tblLook w:val="00A0"/>
      </w:tblPr>
      <w:tblGrid>
        <w:gridCol w:w="4183"/>
        <w:gridCol w:w="1701"/>
        <w:gridCol w:w="3686"/>
      </w:tblGrid>
      <w:tr w:rsidR="00C4064B" w:rsidRPr="00CD459E" w:rsidTr="009A2A29">
        <w:trPr>
          <w:cantSplit/>
          <w:trHeight w:val="420"/>
        </w:trPr>
        <w:tc>
          <w:tcPr>
            <w:tcW w:w="4183" w:type="dxa"/>
          </w:tcPr>
          <w:p w:rsidR="00C4064B" w:rsidRPr="004C6D90" w:rsidRDefault="00C4064B" w:rsidP="009A2A29">
            <w:pPr>
              <w:pStyle w:val="a20"/>
              <w:tabs>
                <w:tab w:val="left" w:pos="2870"/>
                <w:tab w:val="left" w:pos="4285"/>
              </w:tabs>
              <w:snapToGrid w:val="0"/>
              <w:spacing w:before="0" w:after="0"/>
              <w:jc w:val="center"/>
            </w:pPr>
          </w:p>
          <w:p w:rsidR="00C4064B" w:rsidRPr="004C6D90" w:rsidRDefault="00C4064B" w:rsidP="009A2A29">
            <w:pPr>
              <w:pStyle w:val="a20"/>
              <w:tabs>
                <w:tab w:val="left" w:pos="2870"/>
                <w:tab w:val="left" w:pos="4285"/>
              </w:tabs>
              <w:spacing w:before="0" w:after="0"/>
              <w:jc w:val="center"/>
            </w:pPr>
            <w:r w:rsidRPr="004C6D90">
              <w:rPr>
                <w:b/>
                <w:bCs/>
              </w:rPr>
              <w:t>ЧУВАШСКАЯ РЕСПУБЛИКА</w:t>
            </w:r>
            <w:r w:rsidRPr="004C6D90">
              <w:rPr>
                <w:rStyle w:val="a30"/>
                <w:rFonts w:eastAsiaTheme="majorEastAsia"/>
              </w:rPr>
              <w:t xml:space="preserve"> </w:t>
            </w:r>
            <w:r w:rsidRPr="004C6D90">
              <w:rPr>
                <w:b/>
                <w:bCs/>
              </w:rPr>
              <w:t>УРМАРСКИЙ РАЙОН</w:t>
            </w:r>
          </w:p>
        </w:tc>
        <w:tc>
          <w:tcPr>
            <w:tcW w:w="1701" w:type="dxa"/>
            <w:vMerge w:val="restart"/>
          </w:tcPr>
          <w:p w:rsidR="00C4064B" w:rsidRPr="004C6D90" w:rsidRDefault="00C4064B" w:rsidP="009A2A29">
            <w:pPr>
              <w:tabs>
                <w:tab w:val="left" w:pos="2870"/>
              </w:tabs>
              <w:snapToGrid w:val="0"/>
              <w:jc w:val="center"/>
            </w:pPr>
          </w:p>
        </w:tc>
        <w:tc>
          <w:tcPr>
            <w:tcW w:w="3686" w:type="dxa"/>
          </w:tcPr>
          <w:p w:rsidR="00C4064B" w:rsidRPr="004C6D90" w:rsidRDefault="00C4064B" w:rsidP="009A2A29">
            <w:pPr>
              <w:pStyle w:val="a20"/>
              <w:tabs>
                <w:tab w:val="left" w:pos="287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C4064B" w:rsidRPr="004C6D90" w:rsidRDefault="00C4064B" w:rsidP="009A2A2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ЧĂВАШ  РЕСПУБЛИКИ </w:t>
            </w:r>
          </w:p>
          <w:p w:rsidR="00C4064B" w:rsidRPr="004C6D90" w:rsidRDefault="00C4064B" w:rsidP="009A2A2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ВǍРМАР РАЙОНĚ</w:t>
            </w:r>
          </w:p>
        </w:tc>
      </w:tr>
      <w:tr w:rsidR="00C4064B" w:rsidRPr="00CD459E" w:rsidTr="009A2A29">
        <w:trPr>
          <w:cantSplit/>
          <w:trHeight w:val="1570"/>
        </w:trPr>
        <w:tc>
          <w:tcPr>
            <w:tcW w:w="4183" w:type="dxa"/>
          </w:tcPr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b/>
                <w:bCs/>
              </w:rPr>
            </w:pPr>
            <w:r w:rsidRPr="004C6D90">
              <w:rPr>
                <w:b/>
                <w:bCs/>
              </w:rPr>
              <w:t>АДМИНИСТРАЦИЯ</w:t>
            </w:r>
          </w:p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b/>
                <w:bCs/>
              </w:rPr>
            </w:pPr>
            <w:r w:rsidRPr="004C6D90">
              <w:rPr>
                <w:b/>
                <w:bCs/>
              </w:rPr>
              <w:t>КУЛЬГЕШСКОГО СЕЛЬСКОГО</w:t>
            </w:r>
          </w:p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  <w:r w:rsidRPr="004C6D90">
              <w:rPr>
                <w:b/>
                <w:bCs/>
              </w:rPr>
              <w:t>ПОСЕЛЕНИЯ</w:t>
            </w:r>
          </w:p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</w:p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  <w:r w:rsidRPr="004C6D90">
              <w:rPr>
                <w:rStyle w:val="a5"/>
                <w:rFonts w:eastAsiaTheme="majorEastAsia"/>
              </w:rPr>
              <w:t>ПОСТАНОВЛЕНИЕ</w:t>
            </w:r>
          </w:p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</w:p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C4064B" w:rsidRPr="004C6D90" w:rsidRDefault="00C4064B" w:rsidP="009A2A2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CD459E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Pr="00CD459E">
              <w:rPr>
                <w:u w:val="single"/>
              </w:rPr>
              <w:t>.202</w:t>
            </w:r>
            <w:r>
              <w:rPr>
                <w:u w:val="single"/>
              </w:rPr>
              <w:t>2  № 19</w:t>
            </w:r>
            <w:r w:rsidRPr="00CD459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C4064B" w:rsidRPr="004C6D90" w:rsidRDefault="00C4064B" w:rsidP="009A2A29">
            <w:pPr>
              <w:tabs>
                <w:tab w:val="left" w:pos="2870"/>
              </w:tabs>
              <w:jc w:val="center"/>
            </w:pPr>
            <w:r w:rsidRPr="004C6D90">
              <w:t>деревня Кульгеши</w:t>
            </w:r>
          </w:p>
        </w:tc>
        <w:tc>
          <w:tcPr>
            <w:tcW w:w="1701" w:type="dxa"/>
            <w:vMerge/>
            <w:vAlign w:val="center"/>
            <w:hideMark/>
          </w:tcPr>
          <w:p w:rsidR="00C4064B" w:rsidRPr="004C6D90" w:rsidRDefault="00C4064B" w:rsidP="009A2A29">
            <w:pPr>
              <w:suppressAutoHyphens w:val="0"/>
              <w:jc w:val="left"/>
            </w:pPr>
          </w:p>
        </w:tc>
        <w:tc>
          <w:tcPr>
            <w:tcW w:w="3686" w:type="dxa"/>
          </w:tcPr>
          <w:p w:rsidR="00C4064B" w:rsidRPr="004C6D90" w:rsidRDefault="00C4064B" w:rsidP="009A2A2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КӖЛКЕШ</w:t>
            </w:r>
          </w:p>
          <w:p w:rsidR="00C4064B" w:rsidRPr="004C6D90" w:rsidRDefault="00C4064B" w:rsidP="009A2A2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ЯЛ </w:t>
            </w:r>
            <w:r w:rsidRPr="004C6D90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ТĂРĂХ</w:t>
            </w: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ĚН </w:t>
            </w:r>
          </w:p>
          <w:p w:rsidR="00C4064B" w:rsidRPr="004C6D90" w:rsidRDefault="00C4064B" w:rsidP="009A2A29">
            <w:pPr>
              <w:tabs>
                <w:tab w:val="left" w:pos="2870"/>
              </w:tabs>
              <w:jc w:val="center"/>
              <w:rPr>
                <w:lang w:eastAsia="ru-RU"/>
              </w:rPr>
            </w:pPr>
            <w:r w:rsidRPr="004C6D90">
              <w:rPr>
                <w:rStyle w:val="a4"/>
                <w:color w:val="auto"/>
              </w:rPr>
              <w:t>АДМИНИСТРАЦИЙĔ</w:t>
            </w:r>
          </w:p>
          <w:p w:rsidR="00C4064B" w:rsidRPr="004C6D90" w:rsidRDefault="00C4064B" w:rsidP="009A2A29">
            <w:pPr>
              <w:tabs>
                <w:tab w:val="left" w:pos="2870"/>
              </w:tabs>
              <w:jc w:val="center"/>
            </w:pPr>
          </w:p>
          <w:p w:rsidR="00C4064B" w:rsidRDefault="00C4064B" w:rsidP="009A2A29">
            <w:pPr>
              <w:pStyle w:val="a3"/>
              <w:tabs>
                <w:tab w:val="left" w:pos="2870"/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6D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ЙЫШĂНУ</w:t>
            </w:r>
          </w:p>
          <w:p w:rsidR="00C4064B" w:rsidRPr="002E0224" w:rsidRDefault="00C4064B" w:rsidP="009A2A29">
            <w:pPr>
              <w:rPr>
                <w:lang w:eastAsia="en-US"/>
              </w:rPr>
            </w:pPr>
          </w:p>
          <w:p w:rsidR="00C4064B" w:rsidRDefault="00C4064B" w:rsidP="009A2A29">
            <w:pPr>
              <w:pStyle w:val="a20"/>
              <w:spacing w:before="0" w:after="0"/>
              <w:jc w:val="center"/>
              <w:rPr>
                <w:u w:val="single"/>
              </w:rPr>
            </w:pPr>
          </w:p>
          <w:p w:rsidR="00C4064B" w:rsidRPr="00F005C7" w:rsidRDefault="00C4064B" w:rsidP="009A2A29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>30.03.2022  19</w:t>
            </w:r>
            <w:r w:rsidRPr="00F005C7">
              <w:rPr>
                <w:u w:val="single"/>
              </w:rPr>
              <w:t xml:space="preserve">№ </w:t>
            </w:r>
            <w:r>
              <w:rPr>
                <w:u w:val="single"/>
              </w:rPr>
              <w:t xml:space="preserve"> </w:t>
            </w:r>
          </w:p>
          <w:p w:rsidR="00C4064B" w:rsidRPr="004C6D90" w:rsidRDefault="00C4064B" w:rsidP="009A2A29">
            <w:pPr>
              <w:tabs>
                <w:tab w:val="left" w:pos="2870"/>
              </w:tabs>
              <w:jc w:val="center"/>
            </w:pPr>
            <w:r w:rsidRPr="004C6D90">
              <w:t>Кĕлкеш ялĕ</w:t>
            </w:r>
          </w:p>
        </w:tc>
      </w:tr>
    </w:tbl>
    <w:p w:rsidR="00C4064B" w:rsidRDefault="00C4064B" w:rsidP="00C4064B"/>
    <w:p w:rsidR="00C4064B" w:rsidRDefault="00C4064B" w:rsidP="00C4064B"/>
    <w:p w:rsidR="00C4064B" w:rsidRDefault="00C4064B" w:rsidP="00C4064B"/>
    <w:p w:rsidR="00C4064B" w:rsidRDefault="00C4064B" w:rsidP="00C4064B">
      <w:pPr>
        <w:pStyle w:val="a6"/>
        <w:spacing w:after="0"/>
        <w:ind w:right="4950"/>
        <w:jc w:val="both"/>
      </w:pPr>
      <w:r>
        <w:rPr>
          <w:color w:val="000000"/>
        </w:rPr>
        <w:t>О внесении изменений в постановление администрации  Кульгешского сельского поселения Урмарского района Чувашской Республики от 02.02.2021 г. №03 «Об утверждении административного регламента предоставления муниципальной услуги "Реализация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 Кульгешского сельского поселения Урмарского района»</w:t>
      </w:r>
    </w:p>
    <w:p w:rsidR="00C4064B" w:rsidRDefault="00C4064B" w:rsidP="00C4064B">
      <w:pPr>
        <w:pStyle w:val="a6"/>
        <w:spacing w:after="0"/>
        <w:ind w:right="-23"/>
        <w:jc w:val="both"/>
      </w:pPr>
      <w:r>
        <w:rPr>
          <w:color w:val="000000"/>
        </w:rPr>
        <w:t xml:space="preserve">             В соответствии </w:t>
      </w:r>
      <w:r>
        <w:rPr>
          <w:color w:val="314004"/>
        </w:rPr>
        <w:t xml:space="preserve">с </w:t>
      </w:r>
      <w:hyperlink r:id="rId6" w:history="1">
        <w:r w:rsidRPr="00E92F00">
          <w:rPr>
            <w:rStyle w:val="a8"/>
            <w:bCs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92F00">
        <w:rPr>
          <w:color w:val="314004"/>
        </w:rPr>
        <w:t xml:space="preserve">, </w:t>
      </w:r>
      <w:hyperlink r:id="rId7" w:history="1">
        <w:r w:rsidRPr="00E92F00">
          <w:rPr>
            <w:rStyle w:val="a8"/>
            <w:bCs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E92F00">
        <w:rPr>
          <w:color w:val="314004"/>
        </w:rPr>
        <w:t xml:space="preserve">, </w:t>
      </w:r>
      <w:hyperlink r:id="rId8" w:history="1">
        <w:r w:rsidRPr="00E92F00">
          <w:rPr>
            <w:rStyle w:val="a8"/>
            <w:bCs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color w:val="314004"/>
        </w:rPr>
        <w:t xml:space="preserve">, </w:t>
      </w:r>
      <w:r>
        <w:rPr>
          <w:color w:val="000000"/>
        </w:rPr>
        <w:t>в целях повышения качества предоставления доступности муниципальной услуги, администрация  Кульгешского сельского поселения Урмарского района п о с т а н о в л я е т:</w:t>
      </w:r>
    </w:p>
    <w:p w:rsidR="00C4064B" w:rsidRDefault="00C4064B" w:rsidP="00C4064B">
      <w:pPr>
        <w:pStyle w:val="a6"/>
        <w:numPr>
          <w:ilvl w:val="0"/>
          <w:numId w:val="1"/>
        </w:numPr>
        <w:spacing w:after="0" w:afterAutospacing="0"/>
        <w:ind w:right="-23"/>
      </w:pPr>
      <w:r>
        <w:rPr>
          <w:color w:val="000000"/>
        </w:rPr>
        <w:t>Внести изменение в постановление администрации  Кульгешского сельского поселения Урмарского района Чувашской Республики от 02.02.2021 г. №03 «Об утверждении административного регламента предоставления муниципальной услуги "Реализация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 Кульгешского сельского поселения Урмарского района» следующие изменения:</w:t>
      </w:r>
    </w:p>
    <w:p w:rsidR="00C4064B" w:rsidRDefault="00C4064B" w:rsidP="00C4064B">
      <w:pPr>
        <w:pStyle w:val="a6"/>
        <w:spacing w:after="0"/>
      </w:pPr>
      <w:r>
        <w:lastRenderedPageBreak/>
        <w:t>Раздел 2 дополнить пунктом 2.14. следующего содержания: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«2.14.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 Кульгешского сельского поселения Урмарского района Чувашской Республики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 Кульгешского сельского поселения Урмарского района Чувашской Республики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а) 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б) через организацию почтовой связи (заявителем направляются копии документов с опечатками и (или) ошибками).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Прием и регистрация заявления об исправлении опечаток и (или) ошибок осуществляется в соответствии с пунктом 3.1.1 «Приём и регистрация заявлений» административного регламента.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а)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б)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lastRenderedPageBreak/>
        <w:t>а) изменение содержания документов, являющихся результатом предоставления муниципальной услуги;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Максимальный срок исполнения административной процедуры составляет не более 3 календарных дней со дня поступления в администрацию заявления об исправлении опечаток и (или) ошибок.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Результатом процедуры является: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а) исправленные документы, являющиеся результатом предоставления муниципальной услуги;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Выдача заявителю исправленного документа производится в порядке, установленном пунктом 3.1.5. настоящего Регламента.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4064B" w:rsidRDefault="00C4064B" w:rsidP="00C4064B">
      <w:pPr>
        <w:pStyle w:val="a6"/>
        <w:spacing w:after="0"/>
      </w:pPr>
      <w:r>
        <w:rPr>
          <w:color w:val="000000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заявителя.».</w:t>
      </w:r>
    </w:p>
    <w:p w:rsidR="00C4064B" w:rsidRDefault="00C4064B" w:rsidP="00C4064B">
      <w:pPr>
        <w:pStyle w:val="a6"/>
        <w:spacing w:after="0"/>
      </w:pPr>
      <w:r>
        <w:t>2. Настоящее постановление вступает в силу после его официального опубликования.</w:t>
      </w:r>
    </w:p>
    <w:p w:rsidR="00C4064B" w:rsidRDefault="00C4064B" w:rsidP="00C4064B">
      <w:pPr>
        <w:pStyle w:val="a6"/>
        <w:spacing w:after="0"/>
      </w:pPr>
    </w:p>
    <w:p w:rsidR="00C4064B" w:rsidRDefault="00C4064B" w:rsidP="00C4064B">
      <w:pPr>
        <w:pStyle w:val="a6"/>
        <w:spacing w:after="0"/>
      </w:pPr>
      <w:r>
        <w:t>Глава Кульгешского сельского поселения                                                            О.С. Кузьмин</w:t>
      </w:r>
    </w:p>
    <w:p w:rsidR="00C4064B" w:rsidRDefault="00C4064B" w:rsidP="00C4064B">
      <w:pPr>
        <w:pStyle w:val="a6"/>
        <w:spacing w:after="0"/>
      </w:pPr>
    </w:p>
    <w:p w:rsidR="00C4064B" w:rsidRDefault="00C4064B" w:rsidP="00C4064B">
      <w:pPr>
        <w:pStyle w:val="a6"/>
        <w:spacing w:after="0"/>
      </w:pPr>
      <w:r>
        <w:t xml:space="preserve"> </w:t>
      </w:r>
    </w:p>
    <w:p w:rsidR="00C4064B" w:rsidRDefault="00C4064B" w:rsidP="00C4064B"/>
    <w:p w:rsidR="00C4064B" w:rsidRDefault="00C4064B" w:rsidP="00C4064B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42F0"/>
    <w:multiLevelType w:val="multilevel"/>
    <w:tmpl w:val="83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64B"/>
    <w:rsid w:val="002A475B"/>
    <w:rsid w:val="006D5809"/>
    <w:rsid w:val="00B25AF4"/>
    <w:rsid w:val="00C4064B"/>
    <w:rsid w:val="00F254FF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C4064B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C4064B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C4064B"/>
  </w:style>
  <w:style w:type="character" w:customStyle="1" w:styleId="a4">
    <w:name w:val="Цветовое выделение"/>
    <w:uiPriority w:val="99"/>
    <w:rsid w:val="00C4064B"/>
    <w:rPr>
      <w:b/>
      <w:bCs/>
      <w:color w:val="26282F"/>
      <w:sz w:val="26"/>
      <w:szCs w:val="26"/>
    </w:rPr>
  </w:style>
  <w:style w:type="character" w:styleId="a5">
    <w:name w:val="Strong"/>
    <w:basedOn w:val="a0"/>
    <w:qFormat/>
    <w:rsid w:val="00C4064B"/>
    <w:rPr>
      <w:b/>
      <w:bCs/>
    </w:rPr>
  </w:style>
  <w:style w:type="paragraph" w:styleId="a6">
    <w:name w:val="Normal (Web)"/>
    <w:basedOn w:val="a"/>
    <w:link w:val="a7"/>
    <w:unhideWhenUsed/>
    <w:qFormat/>
    <w:rsid w:val="00C4064B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a7">
    <w:name w:val="Обычный (веб) Знак"/>
    <w:basedOn w:val="a0"/>
    <w:link w:val="a6"/>
    <w:locked/>
    <w:rsid w:val="00C40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C4064B"/>
    <w:rPr>
      <w:color w:val="0000FF"/>
      <w:u w:val="single"/>
    </w:rPr>
  </w:style>
  <w:style w:type="character" w:customStyle="1" w:styleId="apple-converted-space">
    <w:name w:val="apple-converted-space"/>
    <w:rsid w:val="00C4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2022-04-01T05:41:00Z</dcterms:created>
  <dcterms:modified xsi:type="dcterms:W3CDTF">2022-04-05T08:39:00Z</dcterms:modified>
</cp:coreProperties>
</file>