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F7" w:rsidRDefault="000449F7" w:rsidP="000449F7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-49530</wp:posOffset>
            </wp:positionV>
            <wp:extent cx="718820" cy="714375"/>
            <wp:effectExtent l="19050" t="0" r="5080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</w:t>
      </w:r>
    </w:p>
    <w:p w:rsidR="000449F7" w:rsidRDefault="000449F7" w:rsidP="000449F7"/>
    <w:p w:rsidR="000449F7" w:rsidRDefault="000449F7" w:rsidP="000449F7"/>
    <w:p w:rsidR="000449F7" w:rsidRDefault="000449F7" w:rsidP="000449F7"/>
    <w:p w:rsidR="000449F7" w:rsidRDefault="000449F7" w:rsidP="000449F7">
      <w:pPr>
        <w:spacing w:after="120"/>
        <w:ind w:right="4535"/>
      </w:pPr>
      <w:r>
        <w:t xml:space="preserve">                                                                             </w:t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0449F7" w:rsidRPr="00CD459E" w:rsidTr="00331989">
        <w:trPr>
          <w:cantSplit/>
          <w:trHeight w:val="420"/>
        </w:trPr>
        <w:tc>
          <w:tcPr>
            <w:tcW w:w="4183" w:type="dxa"/>
          </w:tcPr>
          <w:p w:rsidR="000449F7" w:rsidRPr="004C6D90" w:rsidRDefault="000449F7" w:rsidP="00331989">
            <w:pPr>
              <w:pStyle w:val="a20"/>
              <w:tabs>
                <w:tab w:val="left" w:pos="2870"/>
                <w:tab w:val="left" w:pos="4285"/>
              </w:tabs>
              <w:snapToGrid w:val="0"/>
              <w:spacing w:before="0" w:after="0"/>
              <w:jc w:val="center"/>
            </w:pPr>
          </w:p>
          <w:p w:rsidR="000449F7" w:rsidRPr="004C6D90" w:rsidRDefault="000449F7" w:rsidP="00331989">
            <w:pPr>
              <w:pStyle w:val="a20"/>
              <w:tabs>
                <w:tab w:val="left" w:pos="2870"/>
                <w:tab w:val="left" w:pos="4285"/>
              </w:tabs>
              <w:spacing w:before="0" w:after="0"/>
              <w:jc w:val="center"/>
            </w:pPr>
            <w:r w:rsidRPr="004C6D90">
              <w:rPr>
                <w:b/>
                <w:bCs/>
              </w:rPr>
              <w:t>ЧУВАШСКАЯ РЕСПУБЛИКА</w:t>
            </w:r>
            <w:r w:rsidRPr="004C6D90">
              <w:rPr>
                <w:rStyle w:val="a30"/>
                <w:rFonts w:eastAsiaTheme="majorEastAsia"/>
              </w:rPr>
              <w:t xml:space="preserve"> </w:t>
            </w:r>
            <w:r w:rsidRPr="004C6D90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0449F7" w:rsidRPr="004C6D90" w:rsidRDefault="000449F7" w:rsidP="00331989">
            <w:pPr>
              <w:tabs>
                <w:tab w:val="left" w:pos="2870"/>
              </w:tabs>
              <w:snapToGrid w:val="0"/>
              <w:jc w:val="center"/>
            </w:pPr>
          </w:p>
        </w:tc>
        <w:tc>
          <w:tcPr>
            <w:tcW w:w="3686" w:type="dxa"/>
          </w:tcPr>
          <w:p w:rsidR="000449F7" w:rsidRPr="004C6D90" w:rsidRDefault="000449F7" w:rsidP="00331989">
            <w:pPr>
              <w:pStyle w:val="a20"/>
              <w:tabs>
                <w:tab w:val="left" w:pos="2870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0449F7" w:rsidRPr="004C6D90" w:rsidRDefault="000449F7" w:rsidP="00331989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0449F7" w:rsidRPr="004C6D90" w:rsidRDefault="000449F7" w:rsidP="00331989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0449F7" w:rsidRPr="00CD459E" w:rsidTr="00331989">
        <w:trPr>
          <w:cantSplit/>
          <w:trHeight w:val="1570"/>
        </w:trPr>
        <w:tc>
          <w:tcPr>
            <w:tcW w:w="4183" w:type="dxa"/>
          </w:tcPr>
          <w:p w:rsidR="000449F7" w:rsidRPr="004C6D90" w:rsidRDefault="000449F7" w:rsidP="00331989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b/>
                <w:bCs/>
              </w:rPr>
            </w:pPr>
            <w:r w:rsidRPr="004C6D90">
              <w:rPr>
                <w:b/>
                <w:bCs/>
              </w:rPr>
              <w:t>АДМИНИСТРАЦИЯ</w:t>
            </w:r>
          </w:p>
          <w:p w:rsidR="000449F7" w:rsidRPr="004C6D90" w:rsidRDefault="000449F7" w:rsidP="00331989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b/>
                <w:bCs/>
              </w:rPr>
            </w:pPr>
            <w:r w:rsidRPr="004C6D90">
              <w:rPr>
                <w:b/>
                <w:bCs/>
              </w:rPr>
              <w:t>КУЛЬГЕШСКОГО СЕЛЬСКОГО</w:t>
            </w:r>
          </w:p>
          <w:p w:rsidR="000449F7" w:rsidRPr="004C6D90" w:rsidRDefault="000449F7" w:rsidP="00331989">
            <w:pPr>
              <w:pStyle w:val="a20"/>
              <w:tabs>
                <w:tab w:val="left" w:pos="2870"/>
              </w:tabs>
              <w:spacing w:before="0" w:after="0"/>
              <w:jc w:val="center"/>
            </w:pPr>
            <w:r w:rsidRPr="004C6D90">
              <w:rPr>
                <w:b/>
                <w:bCs/>
              </w:rPr>
              <w:t>ПОСЕЛЕНИЯ</w:t>
            </w:r>
          </w:p>
          <w:p w:rsidR="000449F7" w:rsidRPr="004C6D90" w:rsidRDefault="000449F7" w:rsidP="00331989">
            <w:pPr>
              <w:pStyle w:val="a20"/>
              <w:tabs>
                <w:tab w:val="left" w:pos="2870"/>
              </w:tabs>
              <w:spacing w:before="0" w:after="0"/>
              <w:jc w:val="center"/>
            </w:pPr>
          </w:p>
          <w:p w:rsidR="000449F7" w:rsidRPr="004C6D90" w:rsidRDefault="000449F7" w:rsidP="00331989">
            <w:pPr>
              <w:pStyle w:val="a20"/>
              <w:tabs>
                <w:tab w:val="left" w:pos="2870"/>
              </w:tabs>
              <w:spacing w:before="0" w:after="0"/>
              <w:jc w:val="center"/>
            </w:pPr>
            <w:r w:rsidRPr="004C6D90">
              <w:rPr>
                <w:rStyle w:val="a5"/>
                <w:rFonts w:eastAsiaTheme="majorEastAsia"/>
              </w:rPr>
              <w:t>ПОСТАНОВЛЕНИЕ</w:t>
            </w:r>
          </w:p>
          <w:p w:rsidR="000449F7" w:rsidRPr="004C6D90" w:rsidRDefault="000449F7" w:rsidP="00331989">
            <w:pPr>
              <w:pStyle w:val="a20"/>
              <w:tabs>
                <w:tab w:val="left" w:pos="2870"/>
              </w:tabs>
              <w:spacing w:before="0" w:after="0"/>
              <w:jc w:val="center"/>
            </w:pPr>
          </w:p>
          <w:p w:rsidR="000449F7" w:rsidRPr="004C6D90" w:rsidRDefault="000449F7" w:rsidP="00331989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1</w:t>
            </w:r>
            <w:r w:rsidR="00620A2D">
              <w:rPr>
                <w:u w:val="single"/>
              </w:rPr>
              <w:t>7</w:t>
            </w:r>
            <w:r>
              <w:rPr>
                <w:u w:val="single"/>
              </w:rPr>
              <w:t>.03.2022  № 14</w:t>
            </w:r>
            <w:r w:rsidRPr="004C6D90">
              <w:rPr>
                <w:u w:val="single"/>
              </w:rPr>
              <w:t xml:space="preserve">     </w:t>
            </w:r>
          </w:p>
          <w:p w:rsidR="000449F7" w:rsidRPr="004C6D90" w:rsidRDefault="000449F7" w:rsidP="00331989">
            <w:pPr>
              <w:tabs>
                <w:tab w:val="left" w:pos="2870"/>
              </w:tabs>
              <w:jc w:val="center"/>
            </w:pPr>
            <w:r w:rsidRPr="004C6D90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0449F7" w:rsidRPr="004C6D90" w:rsidRDefault="000449F7" w:rsidP="00331989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0449F7" w:rsidRPr="004C6D90" w:rsidRDefault="000449F7" w:rsidP="00331989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0449F7" w:rsidRPr="004C6D90" w:rsidRDefault="000449F7" w:rsidP="00331989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4C6D90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ТĂ</w:t>
            </w:r>
            <w:proofErr w:type="gramStart"/>
            <w:r w:rsidRPr="004C6D90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Р</w:t>
            </w:r>
            <w:proofErr w:type="gramEnd"/>
            <w:r w:rsidRPr="004C6D90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ĂХ</w:t>
            </w: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0449F7" w:rsidRPr="004C6D90" w:rsidRDefault="000449F7" w:rsidP="00331989">
            <w:pPr>
              <w:tabs>
                <w:tab w:val="left" w:pos="2870"/>
              </w:tabs>
              <w:jc w:val="center"/>
              <w:rPr>
                <w:lang w:eastAsia="ru-RU"/>
              </w:rPr>
            </w:pPr>
            <w:r w:rsidRPr="004C6D90">
              <w:rPr>
                <w:rStyle w:val="a4"/>
                <w:color w:val="auto"/>
              </w:rPr>
              <w:t>АДМИНИСТРАЦИЙĔ</w:t>
            </w:r>
          </w:p>
          <w:p w:rsidR="000449F7" w:rsidRPr="004C6D90" w:rsidRDefault="000449F7" w:rsidP="00331989">
            <w:pPr>
              <w:tabs>
                <w:tab w:val="left" w:pos="2870"/>
              </w:tabs>
              <w:jc w:val="center"/>
            </w:pPr>
          </w:p>
          <w:p w:rsidR="000449F7" w:rsidRDefault="000449F7" w:rsidP="00331989">
            <w:pPr>
              <w:pStyle w:val="a3"/>
              <w:tabs>
                <w:tab w:val="left" w:pos="2870"/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C6D9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ЙЫШĂНУ</w:t>
            </w:r>
          </w:p>
          <w:p w:rsidR="000449F7" w:rsidRPr="002E0224" w:rsidRDefault="000449F7" w:rsidP="00331989">
            <w:pPr>
              <w:rPr>
                <w:lang w:eastAsia="en-US"/>
              </w:rPr>
            </w:pPr>
          </w:p>
          <w:p w:rsidR="000449F7" w:rsidRPr="004C6D90" w:rsidRDefault="000449F7" w:rsidP="00331989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1</w:t>
            </w:r>
            <w:r w:rsidR="00620A2D">
              <w:rPr>
                <w:u w:val="single"/>
              </w:rPr>
              <w:t>7</w:t>
            </w:r>
            <w:r>
              <w:rPr>
                <w:u w:val="single"/>
              </w:rPr>
              <w:t>.03.2022 14</w:t>
            </w:r>
            <w:r w:rsidRPr="004C6D90">
              <w:rPr>
                <w:u w:val="single"/>
              </w:rPr>
              <w:t xml:space="preserve"> № </w:t>
            </w:r>
          </w:p>
          <w:p w:rsidR="000449F7" w:rsidRPr="004C6D90" w:rsidRDefault="000449F7" w:rsidP="00331989">
            <w:pPr>
              <w:tabs>
                <w:tab w:val="left" w:pos="2870"/>
              </w:tabs>
              <w:jc w:val="center"/>
            </w:pPr>
            <w:proofErr w:type="spellStart"/>
            <w:r w:rsidRPr="004C6D90">
              <w:t>Кĕлкеш</w:t>
            </w:r>
            <w:proofErr w:type="spellEnd"/>
            <w:r w:rsidRPr="004C6D90">
              <w:t xml:space="preserve"> </w:t>
            </w:r>
            <w:proofErr w:type="spellStart"/>
            <w:r w:rsidRPr="004C6D90">
              <w:t>ялĕ</w:t>
            </w:r>
            <w:proofErr w:type="spellEnd"/>
          </w:p>
          <w:p w:rsidR="000449F7" w:rsidRPr="004C6D90" w:rsidRDefault="000449F7" w:rsidP="00331989">
            <w:pPr>
              <w:tabs>
                <w:tab w:val="left" w:pos="2870"/>
              </w:tabs>
              <w:jc w:val="center"/>
            </w:pPr>
          </w:p>
        </w:tc>
      </w:tr>
    </w:tbl>
    <w:p w:rsidR="000449F7" w:rsidRPr="00D26419" w:rsidRDefault="000449F7" w:rsidP="000449F7">
      <w:pPr>
        <w:spacing w:after="120"/>
        <w:ind w:right="5102"/>
      </w:pPr>
      <w:r w:rsidRPr="00D26419">
        <w:t xml:space="preserve">О внесении изменений в постановление администрации </w:t>
      </w:r>
      <w:r>
        <w:t xml:space="preserve"> Кульгеш</w:t>
      </w:r>
      <w:r w:rsidRPr="00D26419">
        <w:t>ского сельского поселения Урмарского района Чувашск</w:t>
      </w:r>
      <w:r>
        <w:t>ой Республики  от 18.12.2017 №59</w:t>
      </w:r>
      <w:r w:rsidRPr="00D26419">
        <w:t xml:space="preserve"> «Об утверждении административного регламента </w:t>
      </w:r>
      <w:r w:rsidRPr="00D26419">
        <w:rPr>
          <w:bCs/>
        </w:rPr>
        <w:t xml:space="preserve">администрации </w:t>
      </w:r>
      <w:r>
        <w:t xml:space="preserve"> Кульгеш</w:t>
      </w:r>
      <w:r w:rsidRPr="00D26419">
        <w:t xml:space="preserve">ского </w:t>
      </w:r>
      <w:r w:rsidRPr="00D26419">
        <w:rPr>
          <w:bCs/>
        </w:rPr>
        <w:t xml:space="preserve">сельского поселения </w:t>
      </w:r>
      <w:r w:rsidRPr="00D26419">
        <w:t>предоставления муниципальной услуги «</w:t>
      </w:r>
      <w:r w:rsidRPr="00D26419">
        <w:rPr>
          <w:rFonts w:eastAsia="Calibri"/>
          <w:bCs/>
        </w:rPr>
        <w:t>Выдача разрешения на строительство, реконструкцию объекта капитального строительства и индивидуальное строительство</w:t>
      </w:r>
      <w:r w:rsidRPr="00D26419">
        <w:rPr>
          <w:rFonts w:eastAsia="Calibri"/>
        </w:rPr>
        <w:t>»</w:t>
      </w:r>
      <w:r w:rsidRPr="00D26419">
        <w:t xml:space="preserve"> </w:t>
      </w:r>
    </w:p>
    <w:p w:rsidR="000449F7" w:rsidRPr="00D26419" w:rsidRDefault="000449F7" w:rsidP="000449F7">
      <w:pPr>
        <w:ind w:right="5811"/>
        <w:rPr>
          <w:lang w:eastAsia="ru-RU"/>
        </w:rPr>
      </w:pPr>
    </w:p>
    <w:p w:rsidR="000449F7" w:rsidRPr="00D26419" w:rsidRDefault="000449F7" w:rsidP="000449F7">
      <w:pPr>
        <w:ind w:right="5811"/>
        <w:rPr>
          <w:lang w:eastAsia="ru-RU"/>
        </w:rPr>
      </w:pPr>
    </w:p>
    <w:p w:rsidR="000449F7" w:rsidRPr="00D26419" w:rsidRDefault="000449F7" w:rsidP="000449F7">
      <w:pPr>
        <w:ind w:firstLine="705"/>
        <w:rPr>
          <w:lang w:eastAsia="ru-RU"/>
        </w:rPr>
      </w:pPr>
      <w:r w:rsidRPr="00D26419">
        <w:rPr>
          <w:lang w:eastAsia="ru-RU"/>
        </w:rPr>
        <w:t>В соответствии с Градостроительны</w:t>
      </w:r>
      <w:r>
        <w:rPr>
          <w:lang w:eastAsia="ru-RU"/>
        </w:rPr>
        <w:t>м</w:t>
      </w:r>
      <w:r w:rsidRPr="00D26419">
        <w:rPr>
          <w:lang w:eastAsia="ru-RU"/>
        </w:rPr>
        <w:t xml:space="preserve"> кодекс</w:t>
      </w:r>
      <w:r>
        <w:rPr>
          <w:lang w:eastAsia="ru-RU"/>
        </w:rPr>
        <w:t>ом</w:t>
      </w:r>
      <w:bookmarkStart w:id="0" w:name="_GoBack"/>
      <w:bookmarkEnd w:id="0"/>
      <w:r w:rsidRPr="00D26419">
        <w:rPr>
          <w:lang w:eastAsia="ru-RU"/>
        </w:rPr>
        <w:t xml:space="preserve"> Российской Федерации от 29 декабря 2004 г. </w:t>
      </w:r>
      <w:r>
        <w:rPr>
          <w:lang w:eastAsia="ru-RU"/>
        </w:rPr>
        <w:t>№</w:t>
      </w:r>
      <w:r w:rsidRPr="00D26419">
        <w:rPr>
          <w:lang w:eastAsia="ru-RU"/>
        </w:rPr>
        <w:t xml:space="preserve"> 190-ФЗ, Федеральным законом от 31.07.2020 №254-ФЗ №Об особенностях регулирования отдельных отношений и в целях модернизации и расширения магистральной инфраструктуры и о внесений изменений в отдельные законодательные акты Российской Федерации» Администрация </w:t>
      </w:r>
      <w:r>
        <w:rPr>
          <w:lang w:eastAsia="ru-RU"/>
        </w:rPr>
        <w:t xml:space="preserve"> Кульгеш</w:t>
      </w:r>
      <w:r w:rsidRPr="00D26419">
        <w:rPr>
          <w:lang w:eastAsia="ru-RU"/>
        </w:rPr>
        <w:t xml:space="preserve">ского сельского поселения Урмарского района Чувашской Республики </w:t>
      </w:r>
      <w:proofErr w:type="spellStart"/>
      <w:proofErr w:type="gramStart"/>
      <w:r w:rsidRPr="00D26419">
        <w:rPr>
          <w:lang w:eastAsia="ru-RU"/>
        </w:rPr>
        <w:t>п</w:t>
      </w:r>
      <w:proofErr w:type="spellEnd"/>
      <w:proofErr w:type="gramEnd"/>
      <w:r w:rsidRPr="00D26419">
        <w:rPr>
          <w:lang w:eastAsia="ru-RU"/>
        </w:rPr>
        <w:t xml:space="preserve"> о с т а </w:t>
      </w:r>
      <w:proofErr w:type="spellStart"/>
      <w:r w:rsidRPr="00D26419">
        <w:rPr>
          <w:lang w:eastAsia="ru-RU"/>
        </w:rPr>
        <w:t>н</w:t>
      </w:r>
      <w:proofErr w:type="spellEnd"/>
      <w:r w:rsidRPr="00D26419">
        <w:rPr>
          <w:lang w:eastAsia="ru-RU"/>
        </w:rPr>
        <w:t xml:space="preserve"> о в л я е т:</w:t>
      </w:r>
    </w:p>
    <w:p w:rsidR="000449F7" w:rsidRPr="00D26419" w:rsidRDefault="000449F7" w:rsidP="000449F7">
      <w:pPr>
        <w:ind w:firstLine="570"/>
        <w:rPr>
          <w:lang w:eastAsia="ru-RU"/>
        </w:rPr>
      </w:pPr>
      <w:r w:rsidRPr="00D26419">
        <w:rPr>
          <w:lang w:eastAsia="ru-RU"/>
        </w:rPr>
        <w:t xml:space="preserve"> 1. Внести в Административный регламент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строительство», утвержденной постановлением администрации </w:t>
      </w:r>
      <w:r>
        <w:rPr>
          <w:lang w:eastAsia="ru-RU"/>
        </w:rPr>
        <w:t xml:space="preserve"> Кульгеш</w:t>
      </w:r>
      <w:r w:rsidRPr="00D26419">
        <w:rPr>
          <w:lang w:eastAsia="ru-RU"/>
        </w:rPr>
        <w:t xml:space="preserve">ского сельского поселения Урмарского </w:t>
      </w:r>
      <w:r>
        <w:rPr>
          <w:lang w:eastAsia="ru-RU"/>
        </w:rPr>
        <w:t>района Чувашской Республики от 18</w:t>
      </w:r>
      <w:r w:rsidRPr="00D26419">
        <w:rPr>
          <w:lang w:eastAsia="ru-RU"/>
        </w:rPr>
        <w:t>.1</w:t>
      </w:r>
      <w:r>
        <w:rPr>
          <w:lang w:eastAsia="ru-RU"/>
        </w:rPr>
        <w:t>2.2017 №59</w:t>
      </w:r>
      <w:r w:rsidRPr="00D26419">
        <w:rPr>
          <w:lang w:eastAsia="ru-RU"/>
        </w:rPr>
        <w:t xml:space="preserve"> следующие изменения:</w:t>
      </w:r>
    </w:p>
    <w:p w:rsidR="000449F7" w:rsidRDefault="000449F7" w:rsidP="000449F7">
      <w:pPr>
        <w:ind w:firstLine="570"/>
        <w:rPr>
          <w:lang w:eastAsia="ru-RU"/>
        </w:rPr>
      </w:pPr>
      <w:r>
        <w:rPr>
          <w:lang w:eastAsia="ru-RU"/>
        </w:rPr>
        <w:t>1.1.</w:t>
      </w:r>
      <w:r w:rsidRPr="00D26419">
        <w:rPr>
          <w:lang w:eastAsia="ru-RU"/>
        </w:rPr>
        <w:t xml:space="preserve"> </w:t>
      </w:r>
      <w:r w:rsidRPr="00527F74">
        <w:rPr>
          <w:lang w:eastAsia="ru-RU"/>
        </w:rPr>
        <w:t>В разделе II пункт</w:t>
      </w:r>
      <w:r>
        <w:rPr>
          <w:lang w:eastAsia="ru-RU"/>
        </w:rPr>
        <w:t>а</w:t>
      </w:r>
      <w:r w:rsidRPr="00527F74">
        <w:rPr>
          <w:lang w:eastAsia="ru-RU"/>
        </w:rPr>
        <w:t xml:space="preserve"> 6 подпункта 2.6.1. </w:t>
      </w:r>
      <w:r>
        <w:rPr>
          <w:lang w:eastAsia="ru-RU"/>
        </w:rPr>
        <w:t>после слов «многоквартирного дома» дополнить словами «</w:t>
      </w:r>
      <w:proofErr w:type="gramStart"/>
      <w:r>
        <w:rPr>
          <w:lang w:eastAsia="ru-RU"/>
        </w:rPr>
        <w:t>,</w:t>
      </w:r>
      <w:r w:rsidRPr="00F44941">
        <w:rPr>
          <w:lang w:eastAsia="ru-RU"/>
        </w:rPr>
        <w:t>с</w:t>
      </w:r>
      <w:proofErr w:type="gramEnd"/>
      <w:r w:rsidRPr="00F44941">
        <w:rPr>
          <w:lang w:eastAsia="ru-RU"/>
        </w:rPr>
        <w:t>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>
        <w:rPr>
          <w:lang w:eastAsia="ru-RU"/>
        </w:rPr>
        <w:t>;»;</w:t>
      </w:r>
    </w:p>
    <w:p w:rsidR="000449F7" w:rsidRDefault="000449F7" w:rsidP="000449F7">
      <w:pPr>
        <w:rPr>
          <w:lang w:eastAsia="ru-RU"/>
        </w:rPr>
      </w:pPr>
      <w:r>
        <w:rPr>
          <w:lang w:eastAsia="ru-RU"/>
        </w:rPr>
        <w:t xml:space="preserve">        </w:t>
      </w:r>
      <w:r w:rsidRPr="00D26419">
        <w:rPr>
          <w:lang w:eastAsia="ru-RU"/>
        </w:rPr>
        <w:t xml:space="preserve">  </w:t>
      </w:r>
      <w:r>
        <w:rPr>
          <w:lang w:eastAsia="ru-RU"/>
        </w:rPr>
        <w:t>1</w:t>
      </w:r>
      <w:r w:rsidRPr="00D26419">
        <w:rPr>
          <w:lang w:eastAsia="ru-RU"/>
        </w:rPr>
        <w:t>.2.</w:t>
      </w:r>
      <w:r w:rsidRPr="00D26419">
        <w:t xml:space="preserve"> </w:t>
      </w:r>
      <w:r>
        <w:t xml:space="preserve"> </w:t>
      </w:r>
      <w:r w:rsidRPr="00D26419">
        <w:t xml:space="preserve">В разделе </w:t>
      </w:r>
      <w:r w:rsidRPr="00D26419">
        <w:rPr>
          <w:lang w:val="en-US"/>
        </w:rPr>
        <w:t>II</w:t>
      </w:r>
      <w:r w:rsidRPr="00D26419">
        <w:t xml:space="preserve"> пункт 6 подпункта </w:t>
      </w:r>
      <w:r w:rsidRPr="00D26419">
        <w:rPr>
          <w:lang w:eastAsia="ru-RU"/>
        </w:rPr>
        <w:t>2.6.1.</w:t>
      </w:r>
      <w:r>
        <w:rPr>
          <w:lang w:eastAsia="ru-RU"/>
        </w:rPr>
        <w:t xml:space="preserve"> изложить в следующей редакции:</w:t>
      </w:r>
    </w:p>
    <w:p w:rsidR="000449F7" w:rsidRPr="00D26419" w:rsidRDefault="000449F7" w:rsidP="000449F7">
      <w:pPr>
        <w:rPr>
          <w:lang w:eastAsia="ru-RU"/>
        </w:rPr>
      </w:pPr>
      <w:r>
        <w:rPr>
          <w:lang w:eastAsia="ru-RU"/>
        </w:rPr>
        <w:t xml:space="preserve">         </w:t>
      </w:r>
      <w:proofErr w:type="gramStart"/>
      <w:r>
        <w:rPr>
          <w:lang w:eastAsia="ru-RU"/>
        </w:rPr>
        <w:t>«6.</w:t>
      </w:r>
      <w:r w:rsidRPr="00D26419">
        <w:rPr>
          <w:lang w:eastAsia="ru-RU"/>
        </w:rPr>
        <w:t xml:space="preserve"> </w:t>
      </w:r>
      <w:r w:rsidRPr="00D26419">
        <w:t xml:space="preserve"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</w:t>
      </w:r>
      <w:r w:rsidRPr="00D26419">
        <w:lastRenderedPageBreak/>
        <w:t>экспертизы результатов инженерных изысканий, в случае, если представлено заключение негосударственной экспертизы проектной документации;</w:t>
      </w:r>
      <w:r>
        <w:t>».</w:t>
      </w:r>
      <w:proofErr w:type="gramEnd"/>
    </w:p>
    <w:p w:rsidR="000449F7" w:rsidRPr="00D26419" w:rsidRDefault="000449F7" w:rsidP="000449F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lang w:eastAsia="ru-RU"/>
        </w:rPr>
      </w:pPr>
      <w:r w:rsidRPr="00D26419">
        <w:rPr>
          <w:rFonts w:ascii="Times New Roman CYR" w:hAnsi="Times New Roman CYR" w:cs="Times New Roman CYR"/>
          <w:lang w:eastAsia="ru-RU"/>
        </w:rPr>
        <w:t xml:space="preserve">2. </w:t>
      </w:r>
      <w:proofErr w:type="gramStart"/>
      <w:r w:rsidRPr="00D26419">
        <w:rPr>
          <w:rFonts w:ascii="Times New Roman CYR" w:hAnsi="Times New Roman CYR" w:cs="Times New Roman CYR"/>
          <w:lang w:eastAsia="ru-RU"/>
        </w:rPr>
        <w:t>Контроль за</w:t>
      </w:r>
      <w:proofErr w:type="gramEnd"/>
      <w:r w:rsidRPr="00D26419">
        <w:rPr>
          <w:rFonts w:ascii="Times New Roman CYR" w:hAnsi="Times New Roman CYR" w:cs="Times New Roman CYR"/>
          <w:lang w:eastAsia="ru-RU"/>
        </w:rPr>
        <w:t xml:space="preserve"> исполнением настоящего постановления оставляю за собой.</w:t>
      </w:r>
    </w:p>
    <w:p w:rsidR="000449F7" w:rsidRDefault="000449F7" w:rsidP="000449F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lang w:eastAsia="ru-RU"/>
        </w:rPr>
      </w:pPr>
      <w:r w:rsidRPr="00D26419">
        <w:rPr>
          <w:rFonts w:ascii="Times New Roman CYR" w:hAnsi="Times New Roman CYR" w:cs="Times New Roman CYR"/>
          <w:lang w:eastAsia="ru-RU"/>
        </w:rPr>
        <w:t xml:space="preserve">3. </w:t>
      </w:r>
      <w:r>
        <w:rPr>
          <w:rFonts w:ascii="Times New Roman CYR" w:hAnsi="Times New Roman CYR" w:cs="Times New Roman CYR"/>
          <w:lang w:eastAsia="ru-RU"/>
        </w:rPr>
        <w:t xml:space="preserve"> </w:t>
      </w:r>
      <w:r w:rsidRPr="00D26419">
        <w:rPr>
          <w:rFonts w:ascii="Times New Roman CYR" w:hAnsi="Times New Roman CYR" w:cs="Times New Roman CYR"/>
          <w:lang w:eastAsia="ru-RU"/>
        </w:rPr>
        <w:t>Настоящее постановление вступает в силу после его официального опубликования</w:t>
      </w:r>
      <w:r>
        <w:rPr>
          <w:rFonts w:ascii="Times New Roman CYR" w:hAnsi="Times New Roman CYR" w:cs="Times New Roman CYR"/>
          <w:lang w:eastAsia="ru-RU"/>
        </w:rPr>
        <w:t>, за исключением подпункт 1.2. пункта 1., который вступает в силу с 1 сентября 2022 года.</w:t>
      </w:r>
    </w:p>
    <w:p w:rsidR="000449F7" w:rsidRPr="00D26419" w:rsidRDefault="000449F7" w:rsidP="000449F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lang w:eastAsia="ru-RU"/>
        </w:rPr>
      </w:pPr>
      <w:r w:rsidRPr="00D26419">
        <w:rPr>
          <w:rFonts w:ascii="Times New Roman CYR" w:hAnsi="Times New Roman CYR" w:cs="Times New Roman CYR"/>
          <w:lang w:eastAsia="ru-RU"/>
        </w:rPr>
        <w:t>.</w:t>
      </w:r>
    </w:p>
    <w:p w:rsidR="000449F7" w:rsidRPr="00D26419" w:rsidRDefault="000449F7" w:rsidP="000449F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lang w:eastAsia="ru-RU"/>
        </w:rPr>
      </w:pPr>
    </w:p>
    <w:p w:rsidR="000449F7" w:rsidRPr="00D26419" w:rsidRDefault="000449F7" w:rsidP="000449F7">
      <w:pPr>
        <w:tabs>
          <w:tab w:val="left" w:pos="3600"/>
        </w:tabs>
        <w:ind w:firstLine="720"/>
        <w:rPr>
          <w:lang w:eastAsia="ru-RU"/>
        </w:rPr>
      </w:pPr>
    </w:p>
    <w:p w:rsidR="000449F7" w:rsidRPr="00D26419" w:rsidRDefault="000449F7" w:rsidP="000449F7">
      <w:pPr>
        <w:tabs>
          <w:tab w:val="left" w:pos="3600"/>
        </w:tabs>
        <w:rPr>
          <w:lang w:eastAsia="ru-RU"/>
        </w:rPr>
      </w:pPr>
      <w:r w:rsidRPr="00D26419">
        <w:rPr>
          <w:lang w:eastAsia="ru-RU"/>
        </w:rPr>
        <w:t xml:space="preserve">Глава </w:t>
      </w:r>
      <w:r>
        <w:rPr>
          <w:lang w:eastAsia="ru-RU"/>
        </w:rPr>
        <w:t xml:space="preserve"> Кульгеш</w:t>
      </w:r>
      <w:r w:rsidRPr="00D26419">
        <w:rPr>
          <w:lang w:eastAsia="ru-RU"/>
        </w:rPr>
        <w:t>ского сельского поселения</w:t>
      </w:r>
    </w:p>
    <w:p w:rsidR="000449F7" w:rsidRPr="00D26419" w:rsidRDefault="000449F7" w:rsidP="000449F7">
      <w:pPr>
        <w:rPr>
          <w:lang w:eastAsia="ru-RU"/>
        </w:rPr>
      </w:pPr>
      <w:r w:rsidRPr="00D26419">
        <w:rPr>
          <w:lang w:eastAsia="ru-RU"/>
        </w:rPr>
        <w:t xml:space="preserve">Урмарского района Чувашской    Республики                                                     </w:t>
      </w:r>
      <w:r>
        <w:rPr>
          <w:lang w:eastAsia="ru-RU"/>
        </w:rPr>
        <w:t>О.С. Кузмин</w:t>
      </w:r>
    </w:p>
    <w:p w:rsidR="000449F7" w:rsidRDefault="000449F7" w:rsidP="000449F7"/>
    <w:p w:rsidR="000449F7" w:rsidRDefault="000449F7" w:rsidP="000449F7"/>
    <w:p w:rsidR="000449F7" w:rsidRDefault="000449F7" w:rsidP="000449F7"/>
    <w:p w:rsidR="000449F7" w:rsidRDefault="000449F7" w:rsidP="000449F7"/>
    <w:p w:rsidR="000449F7" w:rsidRDefault="000449F7" w:rsidP="000449F7"/>
    <w:p w:rsidR="000449F7" w:rsidRDefault="000449F7" w:rsidP="000449F7"/>
    <w:p w:rsidR="000449F7" w:rsidRDefault="000449F7" w:rsidP="000449F7"/>
    <w:p w:rsidR="000449F7" w:rsidRDefault="000449F7" w:rsidP="000449F7"/>
    <w:p w:rsidR="000449F7" w:rsidRDefault="000449F7" w:rsidP="000449F7"/>
    <w:p w:rsidR="000449F7" w:rsidRDefault="000449F7" w:rsidP="000449F7"/>
    <w:p w:rsidR="000449F7" w:rsidRDefault="000449F7" w:rsidP="000449F7"/>
    <w:p w:rsidR="000449F7" w:rsidRDefault="000449F7" w:rsidP="000449F7"/>
    <w:p w:rsidR="000449F7" w:rsidRDefault="000449F7" w:rsidP="000449F7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9F7"/>
    <w:rsid w:val="000449F7"/>
    <w:rsid w:val="00620A2D"/>
    <w:rsid w:val="0085560F"/>
    <w:rsid w:val="00DC2283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0449F7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0449F7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0449F7"/>
  </w:style>
  <w:style w:type="character" w:customStyle="1" w:styleId="a4">
    <w:name w:val="Цветовое выделение"/>
    <w:uiPriority w:val="99"/>
    <w:rsid w:val="000449F7"/>
    <w:rPr>
      <w:b/>
      <w:bCs/>
      <w:color w:val="26282F"/>
      <w:sz w:val="26"/>
      <w:szCs w:val="26"/>
    </w:rPr>
  </w:style>
  <w:style w:type="character" w:styleId="a5">
    <w:name w:val="Strong"/>
    <w:basedOn w:val="a0"/>
    <w:qFormat/>
    <w:rsid w:val="00044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3</cp:revision>
  <dcterms:created xsi:type="dcterms:W3CDTF">2022-03-16T12:18:00Z</dcterms:created>
  <dcterms:modified xsi:type="dcterms:W3CDTF">2022-03-16T16:45:00Z</dcterms:modified>
</cp:coreProperties>
</file>