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horzAnchor="margin" w:tblpY="555"/>
        <w:tblW w:w="0" w:type="auto"/>
        <w:tblLook w:val="04A0"/>
      </w:tblPr>
      <w:tblGrid>
        <w:gridCol w:w="4111"/>
        <w:gridCol w:w="1326"/>
        <w:gridCol w:w="4134"/>
      </w:tblGrid>
      <w:tr w:rsidR="009429A2" w:rsidTr="00C053AA">
        <w:trPr>
          <w:cantSplit/>
          <w:trHeight w:val="420"/>
        </w:trPr>
        <w:tc>
          <w:tcPr>
            <w:tcW w:w="4111" w:type="dxa"/>
            <w:hideMark/>
          </w:tcPr>
          <w:p w:rsidR="009429A2" w:rsidRDefault="009429A2" w:rsidP="00C053AA">
            <w:pPr>
              <w:pStyle w:val="a3"/>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 РЕСПУБЛИКИ</w:t>
            </w:r>
          </w:p>
          <w:p w:rsidR="009429A2" w:rsidRDefault="009429A2" w:rsidP="00C053AA">
            <w:pPr>
              <w:pStyle w:val="a3"/>
              <w:tabs>
                <w:tab w:val="left" w:pos="4285"/>
              </w:tabs>
              <w:spacing w:line="192" w:lineRule="auto"/>
              <w:jc w:val="center"/>
              <w:rPr>
                <w:sz w:val="26"/>
              </w:rPr>
            </w:pPr>
            <w:r>
              <w:rPr>
                <w:rFonts w:ascii="Times New Roman" w:hAnsi="Times New Roman" w:cs="Times New Roman"/>
                <w:b/>
                <w:bCs/>
                <w:noProof/>
                <w:color w:val="000000"/>
                <w:sz w:val="22"/>
              </w:rPr>
              <w:t>ВАРНАР РАЙОНĚ</w:t>
            </w:r>
            <w:r>
              <w:rPr>
                <w:rFonts w:ascii="Times New Roman" w:hAnsi="Times New Roman" w:cs="Times New Roman"/>
                <w:noProof/>
                <w:color w:val="000000"/>
                <w:sz w:val="26"/>
              </w:rPr>
              <w:t xml:space="preserve"> </w:t>
            </w:r>
          </w:p>
        </w:tc>
        <w:tc>
          <w:tcPr>
            <w:tcW w:w="1326" w:type="dxa"/>
            <w:vMerge w:val="restart"/>
          </w:tcPr>
          <w:p w:rsidR="009429A2" w:rsidRDefault="009429A2" w:rsidP="00C053AA">
            <w:pPr>
              <w:pStyle w:val="a4"/>
              <w:spacing w:line="276" w:lineRule="auto"/>
              <w:rPr>
                <w:rFonts w:ascii="Arial Cyr Chuv" w:hAnsi="Arial Cyr Chuv"/>
              </w:rPr>
            </w:pPr>
            <w:r>
              <w:rPr>
                <w:noProof/>
              </w:rPr>
              <w:drawing>
                <wp:inline distT="0" distB="0" distL="0" distR="0">
                  <wp:extent cx="685800" cy="64770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85800" cy="647700"/>
                          </a:xfrm>
                          <a:prstGeom prst="rect">
                            <a:avLst/>
                          </a:prstGeom>
                          <a:noFill/>
                          <a:ln w="9525">
                            <a:noFill/>
                            <a:miter lim="800000"/>
                            <a:headEnd/>
                            <a:tailEnd/>
                          </a:ln>
                        </pic:spPr>
                      </pic:pic>
                    </a:graphicData>
                  </a:graphic>
                </wp:inline>
              </w:drawing>
            </w:r>
          </w:p>
          <w:p w:rsidR="009429A2" w:rsidRDefault="009429A2" w:rsidP="00C053AA">
            <w:pPr>
              <w:spacing w:line="276" w:lineRule="auto"/>
              <w:jc w:val="center"/>
              <w:rPr>
                <w:sz w:val="26"/>
              </w:rPr>
            </w:pPr>
          </w:p>
        </w:tc>
        <w:tc>
          <w:tcPr>
            <w:tcW w:w="4134" w:type="dxa"/>
            <w:hideMark/>
          </w:tcPr>
          <w:p w:rsidR="009429A2" w:rsidRDefault="009429A2" w:rsidP="00C053AA">
            <w:pPr>
              <w:pStyle w:val="a3"/>
              <w:spacing w:line="192" w:lineRule="auto"/>
              <w:jc w:val="center"/>
              <w:rPr>
                <w:b/>
                <w:bCs/>
                <w:sz w:val="22"/>
              </w:rPr>
            </w:pPr>
            <w:r>
              <w:rPr>
                <w:rFonts w:ascii="Times New Roman" w:hAnsi="Times New Roman" w:cs="Times New Roman"/>
                <w:b/>
                <w:bCs/>
                <w:noProof/>
                <w:sz w:val="22"/>
              </w:rPr>
              <w:t>ЧУВАШСКАЯ РЕСПУБЛИКА</w:t>
            </w:r>
            <w:r>
              <w:rPr>
                <w:rStyle w:val="a5"/>
                <w:rFonts w:ascii="Times New Roman" w:hAnsi="Times New Roman" w:cs="Times New Roman"/>
                <w:b w:val="0"/>
                <w:bCs w:val="0"/>
                <w:noProof/>
                <w:color w:val="000000"/>
                <w:sz w:val="22"/>
              </w:rPr>
              <w:t xml:space="preserve"> </w:t>
            </w:r>
            <w:r>
              <w:rPr>
                <w:rStyle w:val="a5"/>
                <w:rFonts w:ascii="Times New Roman" w:hAnsi="Times New Roman" w:cs="Times New Roman"/>
                <w:noProof/>
                <w:color w:val="000000"/>
                <w:sz w:val="22"/>
              </w:rPr>
              <w:t>ВУРНАРС</w:t>
            </w:r>
            <w:r>
              <w:rPr>
                <w:rFonts w:ascii="Times New Roman" w:hAnsi="Times New Roman" w:cs="Times New Roman"/>
                <w:b/>
                <w:bCs/>
                <w:noProof/>
                <w:color w:val="000000"/>
                <w:sz w:val="22"/>
              </w:rPr>
              <w:t xml:space="preserve">КИЙ РАЙОН  </w:t>
            </w:r>
          </w:p>
        </w:tc>
      </w:tr>
      <w:tr w:rsidR="009429A2" w:rsidTr="00C053AA">
        <w:trPr>
          <w:cantSplit/>
          <w:trHeight w:val="1915"/>
        </w:trPr>
        <w:tc>
          <w:tcPr>
            <w:tcW w:w="4111" w:type="dxa"/>
          </w:tcPr>
          <w:p w:rsidR="009429A2" w:rsidRDefault="009429A2" w:rsidP="00C053AA">
            <w:pPr>
              <w:pStyle w:val="a3"/>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КЕСЕН КИПЕК</w:t>
            </w:r>
          </w:p>
          <w:p w:rsidR="009429A2" w:rsidRDefault="009429A2" w:rsidP="00C053AA">
            <w:pPr>
              <w:pStyle w:val="a3"/>
              <w:tabs>
                <w:tab w:val="left" w:pos="4285"/>
              </w:tabs>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ЯЛ ПОСЕЛЕНИЙЕН</w:t>
            </w:r>
          </w:p>
          <w:p w:rsidR="009429A2" w:rsidRDefault="009429A2" w:rsidP="00C053AA">
            <w:pPr>
              <w:pStyle w:val="a3"/>
              <w:tabs>
                <w:tab w:val="left" w:pos="4285"/>
              </w:tabs>
              <w:spacing w:line="192" w:lineRule="auto"/>
              <w:jc w:val="center"/>
              <w:rPr>
                <w:rStyle w:val="a5"/>
                <w:color w:val="000000"/>
                <w:sz w:val="26"/>
              </w:rPr>
            </w:pPr>
            <w:r>
              <w:rPr>
                <w:rFonts w:ascii="Times New Roman" w:hAnsi="Times New Roman" w:cs="Times New Roman"/>
                <w:b/>
                <w:bCs/>
                <w:noProof/>
                <w:color w:val="000000"/>
                <w:sz w:val="22"/>
              </w:rPr>
              <w:t xml:space="preserve">АДМИНИСТРАЦИЕ </w:t>
            </w:r>
          </w:p>
          <w:p w:rsidR="009429A2" w:rsidRDefault="009429A2" w:rsidP="00C053AA">
            <w:pPr>
              <w:spacing w:line="192" w:lineRule="auto"/>
            </w:pPr>
          </w:p>
          <w:p w:rsidR="009429A2" w:rsidRDefault="009429A2" w:rsidP="00C053AA">
            <w:pPr>
              <w:pStyle w:val="a3"/>
              <w:tabs>
                <w:tab w:val="left" w:pos="4285"/>
              </w:tabs>
              <w:spacing w:line="192" w:lineRule="auto"/>
              <w:jc w:val="center"/>
            </w:pPr>
            <w:r>
              <w:rPr>
                <w:rStyle w:val="a5"/>
                <w:rFonts w:ascii="Times New Roman" w:hAnsi="Times New Roman" w:cs="Times New Roman"/>
                <w:noProof/>
                <w:color w:val="000000"/>
                <w:sz w:val="26"/>
              </w:rPr>
              <w:t>ЙЫШАНУ</w:t>
            </w:r>
          </w:p>
          <w:p w:rsidR="009429A2" w:rsidRDefault="009429A2" w:rsidP="00C053AA">
            <w:pPr>
              <w:pStyle w:val="a3"/>
              <w:spacing w:line="276" w:lineRule="auto"/>
              <w:ind w:right="-35"/>
              <w:jc w:val="center"/>
              <w:rPr>
                <w:rFonts w:ascii="Times New Roman" w:hAnsi="Times New Roman" w:cs="Times New Roman"/>
                <w:noProof/>
                <w:color w:val="000000"/>
                <w:sz w:val="26"/>
              </w:rPr>
            </w:pPr>
            <w:r>
              <w:rPr>
                <w:rFonts w:ascii="Times New Roman" w:hAnsi="Times New Roman" w:cs="Times New Roman"/>
                <w:noProof/>
                <w:color w:val="000000"/>
                <w:sz w:val="26"/>
              </w:rPr>
              <w:t>«</w:t>
            </w:r>
            <w:r w:rsidR="002058DA">
              <w:rPr>
                <w:rFonts w:ascii="Times New Roman" w:hAnsi="Times New Roman" w:cs="Times New Roman"/>
                <w:noProof/>
                <w:color w:val="000000"/>
                <w:sz w:val="26"/>
              </w:rPr>
              <w:t>20</w:t>
            </w:r>
            <w:r>
              <w:rPr>
                <w:rFonts w:ascii="Times New Roman" w:hAnsi="Times New Roman" w:cs="Times New Roman"/>
                <w:noProof/>
                <w:color w:val="000000"/>
                <w:sz w:val="26"/>
              </w:rPr>
              <w:t xml:space="preserve">» </w:t>
            </w:r>
            <w:r w:rsidR="00343C87">
              <w:rPr>
                <w:rFonts w:ascii="Times New Roman" w:hAnsi="Times New Roman" w:cs="Times New Roman"/>
                <w:noProof/>
                <w:color w:val="000000"/>
                <w:sz w:val="26"/>
              </w:rPr>
              <w:t>раштав</w:t>
            </w:r>
            <w:r>
              <w:rPr>
                <w:rFonts w:ascii="Times New Roman" w:hAnsi="Times New Roman" w:cs="Times New Roman"/>
                <w:noProof/>
                <w:color w:val="000000"/>
                <w:sz w:val="26"/>
              </w:rPr>
              <w:t xml:space="preserve">  20</w:t>
            </w:r>
            <w:r w:rsidR="00B61CBA">
              <w:rPr>
                <w:rFonts w:ascii="Times New Roman" w:hAnsi="Times New Roman" w:cs="Times New Roman"/>
                <w:noProof/>
                <w:color w:val="000000"/>
                <w:sz w:val="26"/>
              </w:rPr>
              <w:t>21</w:t>
            </w:r>
            <w:r>
              <w:rPr>
                <w:rFonts w:ascii="Times New Roman" w:hAnsi="Times New Roman" w:cs="Times New Roman"/>
                <w:noProof/>
                <w:color w:val="000000"/>
                <w:sz w:val="26"/>
              </w:rPr>
              <w:t>г.   №</w:t>
            </w:r>
            <w:r w:rsidR="00343C87">
              <w:rPr>
                <w:rFonts w:ascii="Times New Roman" w:hAnsi="Times New Roman" w:cs="Times New Roman"/>
                <w:noProof/>
                <w:color w:val="000000"/>
                <w:sz w:val="26"/>
              </w:rPr>
              <w:t>70</w:t>
            </w:r>
            <w:r w:rsidR="002058DA">
              <w:rPr>
                <w:rFonts w:ascii="Times New Roman" w:hAnsi="Times New Roman" w:cs="Times New Roman"/>
                <w:noProof/>
                <w:color w:val="000000"/>
                <w:sz w:val="26"/>
              </w:rPr>
              <w:t>а</w:t>
            </w:r>
          </w:p>
          <w:p w:rsidR="009429A2" w:rsidRDefault="009429A2" w:rsidP="00C053AA">
            <w:pPr>
              <w:spacing w:line="276" w:lineRule="auto"/>
              <w:rPr>
                <w:noProof/>
                <w:color w:val="000000"/>
                <w:sz w:val="26"/>
              </w:rPr>
            </w:pPr>
            <w:r>
              <w:rPr>
                <w:noProof/>
                <w:color w:val="000000"/>
                <w:sz w:val="26"/>
              </w:rPr>
              <w:t xml:space="preserve">          КЕСЕН КИПЕКсали</w:t>
            </w:r>
          </w:p>
        </w:tc>
        <w:tc>
          <w:tcPr>
            <w:tcW w:w="0" w:type="auto"/>
            <w:vMerge/>
            <w:vAlign w:val="center"/>
            <w:hideMark/>
          </w:tcPr>
          <w:p w:rsidR="009429A2" w:rsidRDefault="009429A2" w:rsidP="00C053AA">
            <w:pPr>
              <w:rPr>
                <w:sz w:val="26"/>
              </w:rPr>
            </w:pPr>
          </w:p>
        </w:tc>
        <w:tc>
          <w:tcPr>
            <w:tcW w:w="4134" w:type="dxa"/>
          </w:tcPr>
          <w:p w:rsidR="009429A2" w:rsidRDefault="009429A2" w:rsidP="00C053AA">
            <w:pPr>
              <w:pStyle w:val="a3"/>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 xml:space="preserve">АДМИНИСТРАЦИЯ </w:t>
            </w:r>
          </w:p>
          <w:p w:rsidR="009429A2" w:rsidRDefault="009429A2" w:rsidP="00C053AA">
            <w:pPr>
              <w:pStyle w:val="a3"/>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МАЛОЯУШСКОГО СЕЛЬСКОГО</w:t>
            </w:r>
          </w:p>
          <w:p w:rsidR="009429A2" w:rsidRDefault="009429A2" w:rsidP="00C053AA">
            <w:pPr>
              <w:pStyle w:val="a3"/>
              <w:spacing w:line="192" w:lineRule="auto"/>
              <w:jc w:val="center"/>
              <w:rPr>
                <w:rStyle w:val="a5"/>
                <w:color w:val="000000"/>
              </w:rPr>
            </w:pPr>
            <w:r>
              <w:rPr>
                <w:rFonts w:ascii="Times New Roman" w:hAnsi="Times New Roman" w:cs="Times New Roman"/>
                <w:b/>
                <w:bCs/>
                <w:noProof/>
                <w:color w:val="000000"/>
                <w:sz w:val="22"/>
              </w:rPr>
              <w:t>ПОСЕЛЕНИЯ</w:t>
            </w:r>
            <w:r>
              <w:rPr>
                <w:rFonts w:ascii="Times New Roman" w:hAnsi="Times New Roman" w:cs="Times New Roman"/>
                <w:noProof/>
                <w:color w:val="000000"/>
                <w:sz w:val="26"/>
              </w:rPr>
              <w:t xml:space="preserve"> </w:t>
            </w:r>
          </w:p>
          <w:p w:rsidR="009429A2" w:rsidRDefault="009429A2" w:rsidP="00C053AA">
            <w:pPr>
              <w:pStyle w:val="a3"/>
              <w:spacing w:line="192" w:lineRule="auto"/>
              <w:jc w:val="center"/>
              <w:rPr>
                <w:rStyle w:val="a5"/>
                <w:rFonts w:ascii="Times New Roman" w:hAnsi="Times New Roman" w:cs="Times New Roman"/>
                <w:noProof/>
                <w:color w:val="000000"/>
                <w:sz w:val="26"/>
              </w:rPr>
            </w:pPr>
          </w:p>
          <w:p w:rsidR="009429A2" w:rsidRDefault="009429A2" w:rsidP="00C053AA">
            <w:pPr>
              <w:pStyle w:val="a3"/>
              <w:spacing w:line="192" w:lineRule="auto"/>
              <w:jc w:val="center"/>
            </w:pPr>
            <w:r>
              <w:rPr>
                <w:rStyle w:val="a5"/>
                <w:rFonts w:ascii="Times New Roman" w:hAnsi="Times New Roman" w:cs="Times New Roman"/>
                <w:noProof/>
                <w:color w:val="000000"/>
                <w:sz w:val="26"/>
              </w:rPr>
              <w:t>ПОСТАНОВЛЕНИЕ</w:t>
            </w:r>
          </w:p>
          <w:p w:rsidR="009429A2" w:rsidRDefault="009429A2" w:rsidP="00C053AA">
            <w:pPr>
              <w:pStyle w:val="a3"/>
              <w:spacing w:line="276" w:lineRule="auto"/>
              <w:jc w:val="center"/>
              <w:rPr>
                <w:rFonts w:ascii="Times New Roman" w:hAnsi="Times New Roman" w:cs="Times New Roman"/>
                <w:sz w:val="26"/>
              </w:rPr>
            </w:pPr>
            <w:r>
              <w:rPr>
                <w:rFonts w:ascii="Times New Roman" w:hAnsi="Times New Roman" w:cs="Times New Roman"/>
                <w:noProof/>
                <w:sz w:val="26"/>
              </w:rPr>
              <w:t>«</w:t>
            </w:r>
            <w:r w:rsidR="002058DA">
              <w:rPr>
                <w:rFonts w:ascii="Times New Roman" w:hAnsi="Times New Roman" w:cs="Times New Roman"/>
                <w:noProof/>
                <w:sz w:val="26"/>
              </w:rPr>
              <w:t>20</w:t>
            </w:r>
            <w:r>
              <w:rPr>
                <w:rFonts w:ascii="Times New Roman" w:hAnsi="Times New Roman" w:cs="Times New Roman"/>
                <w:noProof/>
                <w:sz w:val="26"/>
              </w:rPr>
              <w:t xml:space="preserve">» </w:t>
            </w:r>
            <w:r w:rsidR="00343C87">
              <w:rPr>
                <w:rFonts w:ascii="Times New Roman" w:hAnsi="Times New Roman" w:cs="Times New Roman"/>
                <w:noProof/>
                <w:sz w:val="26"/>
              </w:rPr>
              <w:t>декабря</w:t>
            </w:r>
            <w:r>
              <w:rPr>
                <w:rFonts w:ascii="Times New Roman" w:hAnsi="Times New Roman" w:cs="Times New Roman"/>
                <w:noProof/>
                <w:sz w:val="26"/>
              </w:rPr>
              <w:t xml:space="preserve"> 20</w:t>
            </w:r>
            <w:r w:rsidR="00B61CBA">
              <w:rPr>
                <w:rFonts w:ascii="Times New Roman" w:hAnsi="Times New Roman" w:cs="Times New Roman"/>
                <w:noProof/>
                <w:sz w:val="26"/>
              </w:rPr>
              <w:t>21</w:t>
            </w:r>
            <w:r>
              <w:rPr>
                <w:rFonts w:ascii="Times New Roman" w:hAnsi="Times New Roman" w:cs="Times New Roman"/>
                <w:noProof/>
                <w:sz w:val="26"/>
              </w:rPr>
              <w:t xml:space="preserve">г.   № </w:t>
            </w:r>
            <w:r w:rsidR="00343C87">
              <w:rPr>
                <w:rFonts w:ascii="Times New Roman" w:hAnsi="Times New Roman" w:cs="Times New Roman"/>
                <w:noProof/>
                <w:sz w:val="26"/>
              </w:rPr>
              <w:t>70</w:t>
            </w:r>
            <w:r w:rsidR="002058DA">
              <w:rPr>
                <w:rFonts w:ascii="Times New Roman" w:hAnsi="Times New Roman" w:cs="Times New Roman"/>
                <w:noProof/>
                <w:sz w:val="26"/>
              </w:rPr>
              <w:t>а</w:t>
            </w:r>
          </w:p>
          <w:p w:rsidR="009429A2" w:rsidRDefault="009429A2" w:rsidP="00C053AA">
            <w:pPr>
              <w:spacing w:line="276" w:lineRule="auto"/>
              <w:jc w:val="center"/>
              <w:rPr>
                <w:noProof/>
                <w:sz w:val="26"/>
              </w:rPr>
            </w:pPr>
            <w:r>
              <w:rPr>
                <w:noProof/>
                <w:color w:val="000000"/>
                <w:sz w:val="26"/>
              </w:rPr>
              <w:t>с. МАЛЫЕ ЯУШИ</w:t>
            </w:r>
          </w:p>
        </w:tc>
      </w:tr>
    </w:tbl>
    <w:p w:rsidR="009429A2" w:rsidRDefault="009429A2" w:rsidP="009429A2">
      <w:pPr>
        <w:ind w:right="292"/>
        <w:rPr>
          <w:b/>
        </w:rPr>
      </w:pPr>
    </w:p>
    <w:p w:rsidR="009429A2" w:rsidRDefault="009429A2" w:rsidP="009429A2">
      <w:pPr>
        <w:ind w:right="292"/>
        <w:rPr>
          <w:b/>
        </w:rPr>
      </w:pPr>
    </w:p>
    <w:p w:rsidR="007D7011" w:rsidRPr="007D7011" w:rsidRDefault="00704E2D" w:rsidP="002058DA">
      <w:pPr>
        <w:jc w:val="both"/>
        <w:rPr>
          <w:b/>
        </w:rPr>
      </w:pPr>
      <w:r w:rsidRPr="007D7011">
        <w:rPr>
          <w:b/>
        </w:rPr>
        <w:t xml:space="preserve">О мерах по реализации решения Собрания депутатов </w:t>
      </w:r>
    </w:p>
    <w:p w:rsidR="007D7011" w:rsidRPr="007D7011" w:rsidRDefault="00704E2D" w:rsidP="002058DA">
      <w:pPr>
        <w:jc w:val="both"/>
        <w:rPr>
          <w:b/>
        </w:rPr>
      </w:pPr>
      <w:r w:rsidRPr="007D7011">
        <w:rPr>
          <w:b/>
        </w:rPr>
        <w:t xml:space="preserve">Малояушского сельского поселения Вурнарского района </w:t>
      </w:r>
    </w:p>
    <w:p w:rsidR="007D7011" w:rsidRPr="007D7011" w:rsidRDefault="00704E2D" w:rsidP="002058DA">
      <w:pPr>
        <w:jc w:val="both"/>
        <w:rPr>
          <w:b/>
        </w:rPr>
      </w:pPr>
      <w:r w:rsidRPr="007D7011">
        <w:rPr>
          <w:b/>
        </w:rPr>
        <w:t xml:space="preserve">Чувашской Республики от 17  декабря 2021 года № 17-1  </w:t>
      </w:r>
    </w:p>
    <w:p w:rsidR="007D7011" w:rsidRPr="007D7011" w:rsidRDefault="00704E2D" w:rsidP="002058DA">
      <w:pPr>
        <w:jc w:val="both"/>
        <w:rPr>
          <w:b/>
        </w:rPr>
      </w:pPr>
      <w:r w:rsidRPr="007D7011">
        <w:rPr>
          <w:b/>
        </w:rPr>
        <w:t xml:space="preserve">«О бюджете Малояушского сельского поселения </w:t>
      </w:r>
    </w:p>
    <w:p w:rsidR="007D7011" w:rsidRPr="007D7011" w:rsidRDefault="00704E2D" w:rsidP="002058DA">
      <w:pPr>
        <w:jc w:val="both"/>
        <w:rPr>
          <w:b/>
        </w:rPr>
      </w:pPr>
      <w:r w:rsidRPr="007D7011">
        <w:rPr>
          <w:b/>
        </w:rPr>
        <w:t xml:space="preserve">Вурнарского района Чувашской Республики на 2022 год </w:t>
      </w:r>
    </w:p>
    <w:p w:rsidR="00704E2D" w:rsidRPr="007D7011" w:rsidRDefault="00704E2D" w:rsidP="002058DA">
      <w:pPr>
        <w:jc w:val="both"/>
        <w:rPr>
          <w:b/>
        </w:rPr>
      </w:pPr>
      <w:r w:rsidRPr="007D7011">
        <w:rPr>
          <w:b/>
        </w:rPr>
        <w:t>и на плановый период 2023 и 2024 годов»</w:t>
      </w:r>
    </w:p>
    <w:p w:rsidR="00704E2D" w:rsidRDefault="00704E2D" w:rsidP="002058DA">
      <w:pPr>
        <w:jc w:val="both"/>
      </w:pPr>
    </w:p>
    <w:p w:rsidR="00704E2D" w:rsidRPr="007D7011" w:rsidRDefault="00704E2D" w:rsidP="002058DA">
      <w:pPr>
        <w:jc w:val="both"/>
        <w:rPr>
          <w:bCs/>
        </w:rPr>
      </w:pPr>
    </w:p>
    <w:p w:rsidR="00704E2D" w:rsidRPr="007D7011" w:rsidRDefault="00704E2D" w:rsidP="002058DA">
      <w:pPr>
        <w:jc w:val="both"/>
        <w:rPr>
          <w:bCs/>
        </w:rPr>
      </w:pPr>
      <w:r w:rsidRPr="007D7011">
        <w:rPr>
          <w:bCs/>
        </w:rPr>
        <w:t xml:space="preserve">В соответствии с решением Собрания депутатов Малояушского сельского поселения Вурнарского района Чувашской Республики от 17 декабря 2021 г. № 17-1 «О бюджете Малояушского сельского поселения Вурнарского района Чувашской Республики </w:t>
      </w:r>
      <w:r w:rsidRPr="007D7011">
        <w:t xml:space="preserve">на 2022 год и на плановый период 2023 и 2024 годов» </w:t>
      </w:r>
      <w:r w:rsidRPr="007D7011">
        <w:rPr>
          <w:bCs/>
        </w:rPr>
        <w:t>администрация Малояушского сельского поселения Вурнарского района Чувашской Республики   п о с т а н о в л я е т:</w:t>
      </w:r>
    </w:p>
    <w:p w:rsidR="00704E2D" w:rsidRPr="007D7011" w:rsidRDefault="00704E2D" w:rsidP="002058DA">
      <w:pPr>
        <w:jc w:val="both"/>
        <w:rPr>
          <w:bCs/>
        </w:rPr>
      </w:pPr>
      <w:r w:rsidRPr="007D7011">
        <w:rPr>
          <w:bCs/>
        </w:rPr>
        <w:t xml:space="preserve">1. Принять к исполнению бюджет Малояушского сельского поселения Вурнарского района Чувашской Республики </w:t>
      </w:r>
      <w:r w:rsidRPr="007D7011">
        <w:t>на 2022 год и на плановый период 2023 и 2024 годов</w:t>
      </w:r>
      <w:r w:rsidRPr="007D7011">
        <w:rPr>
          <w:bCs/>
        </w:rPr>
        <w:t xml:space="preserve">, утвержденный решением Собрания депутатов Малояушского сельского поселения Вурнарского района Чувашской Республики от 17 декабря 2021 г. № 17-1  «О бюджете Малояушского сельского поселения Вурнарского района Чувашской Республики </w:t>
      </w:r>
      <w:r w:rsidRPr="007D7011">
        <w:t>на 2022 год и на плановый период 2023 и 2024 годов</w:t>
      </w:r>
      <w:r w:rsidRPr="007D7011">
        <w:rPr>
          <w:bCs/>
        </w:rPr>
        <w:t>» (далее – решение о бюджете).</w:t>
      </w:r>
    </w:p>
    <w:p w:rsidR="00704E2D" w:rsidRPr="007D7011" w:rsidRDefault="00704E2D" w:rsidP="002058DA">
      <w:pPr>
        <w:autoSpaceDE w:val="0"/>
        <w:autoSpaceDN w:val="0"/>
        <w:adjustRightInd w:val="0"/>
        <w:ind w:firstLine="709"/>
        <w:jc w:val="both"/>
        <w:rPr>
          <w:bCs/>
        </w:rPr>
      </w:pPr>
      <w:r w:rsidRPr="007D7011">
        <w:rPr>
          <w:bCs/>
        </w:rPr>
        <w:t>2. Администрации Малояушского сельского поселения Вурнарского района Чувашской Республики:</w:t>
      </w:r>
    </w:p>
    <w:p w:rsidR="00704E2D" w:rsidRPr="007D7011" w:rsidRDefault="00704E2D" w:rsidP="002058DA">
      <w:pPr>
        <w:autoSpaceDE w:val="0"/>
        <w:autoSpaceDN w:val="0"/>
        <w:adjustRightInd w:val="0"/>
        <w:ind w:firstLine="709"/>
        <w:jc w:val="both"/>
        <w:rPr>
          <w:bCs/>
        </w:rPr>
      </w:pPr>
      <w:r w:rsidRPr="007D7011">
        <w:rPr>
          <w:bCs/>
        </w:rPr>
        <w:t xml:space="preserve">обеспечить качественное исполнение бюджета Малояушского сельского поселения Вурнарского района Чувашской Республики </w:t>
      </w:r>
      <w:r w:rsidRPr="007D7011">
        <w:t>на 2022 год и на плановый период 2023 и 2024 годов</w:t>
      </w:r>
      <w:r w:rsidRPr="007D7011">
        <w:rPr>
          <w:bCs/>
        </w:rPr>
        <w:t xml:space="preserve"> и реализацию основных направлений бюджетной политики Малояушского сельского поселения Вурнарского района Чувашской Республики;</w:t>
      </w:r>
    </w:p>
    <w:p w:rsidR="00704E2D" w:rsidRPr="007D7011" w:rsidRDefault="00704E2D" w:rsidP="002058DA">
      <w:pPr>
        <w:autoSpaceDE w:val="0"/>
        <w:autoSpaceDN w:val="0"/>
        <w:adjustRightInd w:val="0"/>
        <w:ind w:firstLine="709"/>
        <w:jc w:val="both"/>
        <w:rPr>
          <w:bCs/>
        </w:rPr>
      </w:pPr>
      <w:r w:rsidRPr="007D7011">
        <w:rPr>
          <w:bCs/>
        </w:rPr>
        <w:t>осуществлять мониторинг финансового обеспечения социально значимых и первоочередных расходов бюджета Малояушского сельского поселения Вурнарского района Чувашской Республики, гарантирующих реализацию возложенных на органы местного самоуправления полномочий;</w:t>
      </w:r>
    </w:p>
    <w:p w:rsidR="00704E2D" w:rsidRPr="007D7011" w:rsidRDefault="00704E2D" w:rsidP="002058DA">
      <w:pPr>
        <w:autoSpaceDE w:val="0"/>
        <w:autoSpaceDN w:val="0"/>
        <w:adjustRightInd w:val="0"/>
        <w:spacing w:line="244" w:lineRule="auto"/>
        <w:ind w:firstLine="709"/>
        <w:jc w:val="both"/>
      </w:pPr>
      <w:r w:rsidRPr="007D7011">
        <w:rPr>
          <w:bCs/>
        </w:rPr>
        <w:t>обеспечить включение в критерии конкурсного отбора, в том числе по итогам конкурса, для оказания муниципальной поддержки за счет средств бюджета Малояушского сельского поселения Вурнарского района Чувашской Республики в форме субсидий юридическим лицам</w:t>
      </w:r>
      <w:r w:rsidRPr="007D7011">
        <w:t xml:space="preserve">, индивидуальным предпринимателям, а также физическим лицам – производителям товаров, работ, услуг </w:t>
      </w:r>
      <w:r w:rsidRPr="007D7011">
        <w:rPr>
          <w:bCs/>
        </w:rPr>
        <w:t xml:space="preserve">показателя размера среднемесячной заработной платы работников </w:t>
      </w:r>
      <w:r w:rsidRPr="007D7011">
        <w:t>(для юридических лиц (индивидуальных предпринимателей), являющихся работодателями);</w:t>
      </w:r>
    </w:p>
    <w:p w:rsidR="00704E2D" w:rsidRPr="007D7011" w:rsidRDefault="00704E2D" w:rsidP="002058DA">
      <w:pPr>
        <w:pStyle w:val="ConsPlusNormal"/>
        <w:ind w:firstLine="709"/>
        <w:jc w:val="both"/>
        <w:rPr>
          <w:sz w:val="24"/>
          <w:szCs w:val="24"/>
        </w:rPr>
      </w:pPr>
      <w:r w:rsidRPr="007D7011">
        <w:rPr>
          <w:sz w:val="24"/>
          <w:szCs w:val="24"/>
        </w:rPr>
        <w:t xml:space="preserve">при формировании прогноза кассовых выплат из бюджета Малояушского сельского поселения Вурнарского района Чувашской Республики </w:t>
      </w:r>
      <w:r w:rsidRPr="007D7011">
        <w:rPr>
          <w:rFonts w:eastAsia="Times New Roman"/>
          <w:sz w:val="24"/>
          <w:szCs w:val="24"/>
        </w:rPr>
        <w:t xml:space="preserve">исходить из необходимости распределения кассовых выплат из бюджета </w:t>
      </w:r>
      <w:r w:rsidRPr="007D7011">
        <w:rPr>
          <w:sz w:val="24"/>
          <w:szCs w:val="24"/>
        </w:rPr>
        <w:t>Малояушского сельского поселения</w:t>
      </w:r>
      <w:r w:rsidRPr="007D7011">
        <w:rPr>
          <w:rFonts w:eastAsia="Times New Roman"/>
          <w:sz w:val="24"/>
          <w:szCs w:val="24"/>
        </w:rPr>
        <w:t xml:space="preserve"> Вурнарского района Чувашской Республики в IV квартале не более среднего объема расходов за I–III кварталы (без учета субсидий, субвенций и иных межбюджетных </w:t>
      </w:r>
      <w:r w:rsidRPr="007D7011">
        <w:rPr>
          <w:rFonts w:eastAsia="Times New Roman"/>
          <w:sz w:val="24"/>
          <w:szCs w:val="24"/>
        </w:rPr>
        <w:lastRenderedPageBreak/>
        <w:t>трансфертов, имеющих целевое назначение, поступивших из бюджета Вурнарского района Чувашской Республики)</w:t>
      </w:r>
      <w:r w:rsidRPr="007D7011">
        <w:rPr>
          <w:sz w:val="24"/>
          <w:szCs w:val="24"/>
        </w:rPr>
        <w:t>;</w:t>
      </w:r>
    </w:p>
    <w:p w:rsidR="00704E2D" w:rsidRPr="007D7011" w:rsidRDefault="00704E2D" w:rsidP="002058DA">
      <w:pPr>
        <w:pStyle w:val="ConsPlusNormal"/>
        <w:ind w:firstLine="709"/>
        <w:jc w:val="both"/>
        <w:rPr>
          <w:sz w:val="24"/>
          <w:szCs w:val="24"/>
        </w:rPr>
      </w:pPr>
      <w:r w:rsidRPr="007D7011">
        <w:rPr>
          <w:sz w:val="24"/>
          <w:szCs w:val="24"/>
        </w:rPr>
        <w:t>обеспечить осуществление внутреннего финансового контроля, направленного на достижение результата и рациональное использование бюджетных средств;</w:t>
      </w:r>
    </w:p>
    <w:p w:rsidR="00704E2D" w:rsidRPr="007D7011" w:rsidRDefault="00704E2D" w:rsidP="002058DA">
      <w:pPr>
        <w:ind w:firstLine="709"/>
        <w:jc w:val="both"/>
      </w:pPr>
      <w:r w:rsidRPr="007D7011">
        <w:t>не допускать образования просроченной кредиторской задолженности по принятым обязательствам;</w:t>
      </w:r>
    </w:p>
    <w:p w:rsidR="00704E2D" w:rsidRPr="007D7011" w:rsidRDefault="00704E2D" w:rsidP="002058DA">
      <w:pPr>
        <w:autoSpaceDE w:val="0"/>
        <w:autoSpaceDN w:val="0"/>
        <w:adjustRightInd w:val="0"/>
        <w:spacing w:line="228" w:lineRule="auto"/>
        <w:ind w:firstLine="709"/>
        <w:jc w:val="both"/>
      </w:pPr>
      <w:r w:rsidRPr="007D7011">
        <w:t>обеспечить осу</w:t>
      </w:r>
      <w:r w:rsidRPr="007D7011">
        <w:softHyphen/>
        <w:t>щест</w:t>
      </w:r>
      <w:r w:rsidRPr="007D7011">
        <w:softHyphen/>
        <w:t xml:space="preserve">вление расходов на доведение месячной заработной платы муниципальных служащих </w:t>
      </w:r>
      <w:r w:rsidRPr="007D7011">
        <w:rPr>
          <w:bCs/>
        </w:rPr>
        <w:t>Малояуш</w:t>
      </w:r>
      <w:r w:rsidRPr="007D7011">
        <w:t xml:space="preserve">ского сельского поселения Вурнарского района Чувашской Республики, работников, замещающих должности, не являющиеся должностями муниципальной службы </w:t>
      </w:r>
      <w:r w:rsidRPr="007D7011">
        <w:rPr>
          <w:bCs/>
        </w:rPr>
        <w:t>Малояуш</w:t>
      </w:r>
      <w:r w:rsidRPr="007D7011">
        <w:t xml:space="preserve">ского сельского поселения Вурнарского района Чувашской Республики, полностью отработавших за этот период служебное (рабочее) время и выполнивших должностные (трудовые) обязанности, до уровня установленного федеральным законом минимального размера оплаты труда в пределах утвержденного фонда оплаты труда путем предоставления дополнительной выплаты, размер которой определяется как разница между минимальным размером оплаты труда, установленным федеральным законом, и размером начисленной месячной заработной платы за соответствующий период времени с учетом всех выплат, предусмотренных законодательством Российской Федерации, законодательством Чувашской Республики и нормативными правовыми актами </w:t>
      </w:r>
      <w:r w:rsidRPr="007D7011">
        <w:rPr>
          <w:bCs/>
        </w:rPr>
        <w:t>Малояуш</w:t>
      </w:r>
      <w:r w:rsidRPr="007D7011">
        <w:t>ского сельского поселения Вурнарского района Чувашской Республики;</w:t>
      </w:r>
    </w:p>
    <w:p w:rsidR="00704E2D" w:rsidRPr="007D7011" w:rsidRDefault="00704E2D" w:rsidP="002058DA">
      <w:pPr>
        <w:pStyle w:val="ConsPlusNormal"/>
        <w:ind w:firstLine="709"/>
        <w:jc w:val="both"/>
        <w:rPr>
          <w:sz w:val="24"/>
          <w:szCs w:val="24"/>
        </w:rPr>
      </w:pPr>
      <w:r w:rsidRPr="007D7011">
        <w:rPr>
          <w:sz w:val="24"/>
          <w:szCs w:val="24"/>
        </w:rPr>
        <w:t>не допускать увеличения численности муниципальных служащих;</w:t>
      </w:r>
    </w:p>
    <w:p w:rsidR="00704E2D" w:rsidRPr="007D7011" w:rsidRDefault="00704E2D" w:rsidP="002058DA">
      <w:pPr>
        <w:ind w:firstLine="709"/>
        <w:jc w:val="both"/>
      </w:pPr>
      <w:r w:rsidRPr="007D7011">
        <w:t>представить до 30 декабря 2021 г. в финансовый одел администрации Вурнарского района Чувашской Республики (далее – финансовый отдел) решение о бюджете поселения на 2022 год и на плановый период 2023 и 2024 годов;</w:t>
      </w:r>
    </w:p>
    <w:p w:rsidR="00704E2D" w:rsidRPr="007D7011" w:rsidRDefault="00704E2D" w:rsidP="002058DA">
      <w:pPr>
        <w:ind w:firstLine="709"/>
        <w:jc w:val="both"/>
      </w:pPr>
      <w:r w:rsidRPr="007D7011">
        <w:t>не допускать нарушения соглашения, которое предусматривает меры по социально-экономическому развитию и оздоровлению муниципальных финансов муниципальных образований Чувашской Республики, заключенного с финансовым отделом.</w:t>
      </w:r>
    </w:p>
    <w:p w:rsidR="00704E2D" w:rsidRPr="007D7011" w:rsidRDefault="00704E2D" w:rsidP="002058DA">
      <w:pPr>
        <w:autoSpaceDE w:val="0"/>
        <w:autoSpaceDN w:val="0"/>
        <w:adjustRightInd w:val="0"/>
        <w:ind w:firstLine="709"/>
        <w:jc w:val="both"/>
        <w:rPr>
          <w:bCs/>
        </w:rPr>
      </w:pPr>
      <w:r w:rsidRPr="007D7011">
        <w:rPr>
          <w:bCs/>
        </w:rPr>
        <w:t xml:space="preserve">3. Утвердить прилагаемый </w:t>
      </w:r>
      <w:hyperlink r:id="rId6" w:history="1">
        <w:r w:rsidRPr="007D7011">
          <w:rPr>
            <w:rStyle w:val="af"/>
            <w:bCs/>
            <w:color w:val="auto"/>
          </w:rPr>
          <w:t>перечень</w:t>
        </w:r>
      </w:hyperlink>
      <w:r w:rsidRPr="007D7011">
        <w:rPr>
          <w:bCs/>
        </w:rPr>
        <w:t xml:space="preserve"> мероприятий по реализации решения о бюджете.</w:t>
      </w:r>
    </w:p>
    <w:p w:rsidR="00704E2D" w:rsidRPr="007D7011" w:rsidRDefault="00704E2D" w:rsidP="002058DA">
      <w:pPr>
        <w:autoSpaceDE w:val="0"/>
        <w:autoSpaceDN w:val="0"/>
        <w:adjustRightInd w:val="0"/>
        <w:ind w:firstLine="709"/>
        <w:jc w:val="both"/>
        <w:rPr>
          <w:bCs/>
        </w:rPr>
      </w:pPr>
      <w:r w:rsidRPr="007D7011">
        <w:rPr>
          <w:bCs/>
        </w:rPr>
        <w:t>4. Установить, что в 2022 году:</w:t>
      </w:r>
    </w:p>
    <w:p w:rsidR="00704E2D" w:rsidRPr="007D7011" w:rsidRDefault="00704E2D" w:rsidP="002058DA">
      <w:pPr>
        <w:autoSpaceDE w:val="0"/>
        <w:autoSpaceDN w:val="0"/>
        <w:adjustRightInd w:val="0"/>
        <w:ind w:firstLine="709"/>
        <w:jc w:val="both"/>
        <w:rPr>
          <w:bCs/>
        </w:rPr>
      </w:pPr>
      <w:r w:rsidRPr="007D7011">
        <w:rPr>
          <w:bCs/>
        </w:rPr>
        <w:t>4.1. исполнение бюджета Малояушского сельского поселения Вурнарского района Чувашской Республики осуществляется в соответствии со сводной бюджетной росписью бюджета Малояушского сельского поселения Вурнарского района Чувашской Республики, бюджетной росписью главного распорядителя средств бюджета Малояушского сельского поселения Вурнарского района Чувашской Республики и кассовым планом исполнения бюджета Малояушского сельского поселения Вурнарского района Чувашской Республики;</w:t>
      </w:r>
    </w:p>
    <w:p w:rsidR="00704E2D" w:rsidRPr="007D7011" w:rsidRDefault="00704E2D" w:rsidP="002058DA">
      <w:pPr>
        <w:autoSpaceDE w:val="0"/>
        <w:autoSpaceDN w:val="0"/>
        <w:adjustRightInd w:val="0"/>
        <w:ind w:firstLine="709"/>
        <w:jc w:val="both"/>
        <w:rPr>
          <w:bCs/>
        </w:rPr>
      </w:pPr>
      <w:r w:rsidRPr="007D7011">
        <w:rPr>
          <w:bCs/>
        </w:rPr>
        <w:t>4.2. составление и ведение сводной бюджетной росписи бюджета Малояушского сельского поселения Вурнарского района Чувашской Республики, внесение изменений в нее осуществляются в порядке, установленном финансовым отделом;</w:t>
      </w:r>
    </w:p>
    <w:p w:rsidR="00704E2D" w:rsidRPr="007D7011" w:rsidRDefault="00704E2D" w:rsidP="002058DA">
      <w:pPr>
        <w:pStyle w:val="ConsPlusNormal"/>
        <w:ind w:firstLine="709"/>
        <w:jc w:val="both"/>
        <w:rPr>
          <w:rFonts w:eastAsia="Times New Roman"/>
          <w:sz w:val="24"/>
          <w:szCs w:val="24"/>
        </w:rPr>
      </w:pPr>
      <w:r w:rsidRPr="007D7011">
        <w:rPr>
          <w:bCs/>
          <w:sz w:val="24"/>
          <w:szCs w:val="24"/>
        </w:rPr>
        <w:t xml:space="preserve">4.3. получатель средств бюджета Малояушского сельского поселения Вурнарского района Чувашской Республики </w:t>
      </w:r>
      <w:r w:rsidRPr="007D7011">
        <w:rPr>
          <w:rFonts w:eastAsia="Times New Roman"/>
          <w:sz w:val="24"/>
          <w:szCs w:val="24"/>
        </w:rPr>
        <w:t>вправе предусматривать в заключаемых им договорах (муниципальных контрактах) о поставке товаров, выполнении работ, об оказании услуг авансовые платежи с последующей оплатой денежных обязательств в размере и порядке, которые установлены настоящим подпунктом, если иное не установлено законодательством Российской Федерации, законодательством Чувашской Республики и нормативными правовыми актами Вурнарского района Чувашской Республики для такого договора (муниципального контракта), но не более лимитов бюджетных обязательств на 2022 год, доведенных до них в установленном порядке на соответствующие цели:</w:t>
      </w:r>
    </w:p>
    <w:p w:rsidR="00704E2D" w:rsidRPr="007D7011" w:rsidRDefault="00704E2D" w:rsidP="002058DA">
      <w:pPr>
        <w:autoSpaceDE w:val="0"/>
        <w:autoSpaceDN w:val="0"/>
        <w:ind w:firstLine="709"/>
        <w:jc w:val="both"/>
      </w:pPr>
      <w:r w:rsidRPr="007D7011">
        <w:t xml:space="preserve">а) при включении в договор (муниципальный контракт)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подтвержденных в соответствии с установленным финансовым отделом порядком санкционирования оплаты денежных обязательств получателя средств бюджета </w:t>
      </w:r>
      <w:r w:rsidRPr="007D7011">
        <w:rPr>
          <w:bCs/>
        </w:rPr>
        <w:t xml:space="preserve">Малояушского сельского поселения </w:t>
      </w:r>
      <w:r w:rsidRPr="007D7011">
        <w:rPr>
          <w:bCs/>
        </w:rPr>
        <w:lastRenderedPageBreak/>
        <w:t>Вурнарского района</w:t>
      </w:r>
      <w:r w:rsidRPr="007D7011">
        <w:t xml:space="preserve"> Чувашской Республики, и общей суммой ранее выплаченного авансового платежа (в случае, если договор (муниципальный контракт)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(муниципальным контрактом) авансового платежа в процентном выражении и стоимости фактически поставленных товаров, выполненных работ, оказанных услуг (в случае, если договор (муниципальный контракт) содержит этапы его исполнения, сроки выполнения которых полностью или частично совпадают):</w:t>
      </w:r>
    </w:p>
    <w:p w:rsidR="00704E2D" w:rsidRPr="007D7011" w:rsidRDefault="00704E2D" w:rsidP="002058DA">
      <w:pPr>
        <w:autoSpaceDE w:val="0"/>
        <w:autoSpaceDN w:val="0"/>
        <w:ind w:firstLine="709"/>
        <w:jc w:val="both"/>
      </w:pPr>
      <w:r w:rsidRPr="007D7011">
        <w:t xml:space="preserve">по договорам (муниципальным контрактам) на поставку товаров, выполнение работ, оказание услуг по строительству и реконструкции, в том числе с элементами реставрации, или техническому перевооружению объектов капитального строительства, выполнение которых планируется осуществить полностью или частично за счет средств бюджета </w:t>
      </w:r>
      <w:r w:rsidRPr="007D7011">
        <w:rPr>
          <w:bCs/>
        </w:rPr>
        <w:t>Малояушского сельского поселения Вурнарского района</w:t>
      </w:r>
      <w:r w:rsidRPr="007D7011">
        <w:t xml:space="preserve"> Чувашской Республики, и на приобретение объектов недвижимого имущества в муниципальную собственность </w:t>
      </w:r>
      <w:r w:rsidRPr="007D7011">
        <w:rPr>
          <w:bCs/>
        </w:rPr>
        <w:t>Малояушского сельского поселения Вурнарского района</w:t>
      </w:r>
      <w:r w:rsidRPr="007D7011">
        <w:t xml:space="preserve"> Чувашской Республики:  </w:t>
      </w:r>
    </w:p>
    <w:p w:rsidR="00704E2D" w:rsidRPr="007D7011" w:rsidRDefault="00704E2D" w:rsidP="002058DA">
      <w:pPr>
        <w:autoSpaceDE w:val="0"/>
        <w:autoSpaceDN w:val="0"/>
        <w:ind w:firstLine="709"/>
        <w:jc w:val="both"/>
      </w:pPr>
      <w:r w:rsidRPr="007D7011">
        <w:t>в отношении которых осуществляется казначейское сопровождение средств в соответствии с законодательством Российской Федерации и законодательством Чувашской Республики, – в размере, не превышающем 50 процентов суммы договора (муниципального контракта);</w:t>
      </w:r>
    </w:p>
    <w:p w:rsidR="00704E2D" w:rsidRPr="007D7011" w:rsidRDefault="00704E2D" w:rsidP="002058DA">
      <w:pPr>
        <w:autoSpaceDE w:val="0"/>
        <w:autoSpaceDN w:val="0"/>
        <w:ind w:firstLine="709"/>
        <w:jc w:val="both"/>
      </w:pPr>
      <w:r w:rsidRPr="007D7011">
        <w:t xml:space="preserve">в отношении которых не осуществляется казначейское сопровождение средств в соответствии с законодательством Российской Федерации, законодательством Чувашской Республики и нормативными правовыми актами </w:t>
      </w:r>
      <w:r w:rsidRPr="007D7011">
        <w:rPr>
          <w:bCs/>
        </w:rPr>
        <w:t>Малояушского сельского поселения Вурнарского района Чувашской Республики</w:t>
      </w:r>
      <w:r w:rsidRPr="007D7011">
        <w:t xml:space="preserve">, – в размере, не превышающем 30 процентов суммы договора (муниципального контракта) по отдельным решениям администрации </w:t>
      </w:r>
      <w:r w:rsidRPr="007D7011">
        <w:rPr>
          <w:bCs/>
        </w:rPr>
        <w:t>Малояушского сельского поселения Вурнарского района</w:t>
      </w:r>
      <w:r w:rsidRPr="007D7011">
        <w:t xml:space="preserve"> Чувашской Республики;</w:t>
      </w:r>
    </w:p>
    <w:p w:rsidR="00704E2D" w:rsidRPr="007D7011" w:rsidRDefault="00704E2D" w:rsidP="002058DA">
      <w:pPr>
        <w:pStyle w:val="ConsPlusNormal"/>
        <w:ind w:firstLine="709"/>
        <w:jc w:val="both"/>
        <w:rPr>
          <w:sz w:val="24"/>
          <w:szCs w:val="24"/>
        </w:rPr>
      </w:pPr>
      <w:r w:rsidRPr="007D7011">
        <w:rPr>
          <w:sz w:val="24"/>
          <w:szCs w:val="24"/>
        </w:rPr>
        <w:t xml:space="preserve">в размере до 30 процентов суммы договора (муниципального контракта), если иное не предусмотрено законодательством Российской Федерации, законодательством Чувашской Республики и нормативными правовыми актами </w:t>
      </w:r>
      <w:r w:rsidRPr="007D7011">
        <w:rPr>
          <w:bCs/>
          <w:sz w:val="24"/>
          <w:szCs w:val="24"/>
        </w:rPr>
        <w:t>Малояушского сельского поселения Вурнарского района Чувашской Республики</w:t>
      </w:r>
      <w:r w:rsidRPr="007D7011">
        <w:rPr>
          <w:sz w:val="24"/>
          <w:szCs w:val="24"/>
        </w:rPr>
        <w:t>, – по остальным договорам (муниципальным контрактам), за исключением договоров (муниципальных контрактов), указанных в абзацах третьем – пятом настоящего подпункта;</w:t>
      </w:r>
    </w:p>
    <w:p w:rsidR="00704E2D" w:rsidRPr="007D7011" w:rsidRDefault="00704E2D" w:rsidP="002058DA">
      <w:pPr>
        <w:autoSpaceDE w:val="0"/>
        <w:autoSpaceDN w:val="0"/>
        <w:adjustRightInd w:val="0"/>
        <w:spacing w:line="232" w:lineRule="auto"/>
        <w:ind w:firstLine="708"/>
        <w:jc w:val="both"/>
        <w:rPr>
          <w:bCs/>
        </w:rPr>
      </w:pPr>
      <w:r w:rsidRPr="007D7011">
        <w:rPr>
          <w:bCs/>
        </w:rPr>
        <w:t>б) в размере до 100 процентов суммы расходного обязательства, но не более лимитов бюджетных обязательств, доведенных на соответствующий финансовый год, – по договорам (муниципальным контрактам) об оказании услуг связи, о подписке на печатные и электронные издания и об их приобретении, обучении на курсах повышения квалификации, участии в научных, методических, научно-практических и иных конференциях, проведение Всероссийской олимпиады школьников, на осуществление почтовых расходов, приобретении авиа- и железнодорожных билетов, билетов для проезда городским и пригородным транспортом и путевок на санаторно - курортное лечение и в загородные детские оздоровительные лагеря,     по договорам обязательного страхования гражданской ответственности владельцев транспортных средств;</w:t>
      </w:r>
    </w:p>
    <w:p w:rsidR="00704E2D" w:rsidRPr="007D7011" w:rsidRDefault="00704E2D" w:rsidP="002058DA">
      <w:pPr>
        <w:autoSpaceDE w:val="0"/>
        <w:autoSpaceDN w:val="0"/>
        <w:adjustRightInd w:val="0"/>
        <w:ind w:firstLine="709"/>
        <w:jc w:val="both"/>
      </w:pPr>
      <w:r w:rsidRPr="007D7011">
        <w:t>в размере до 100 процентов суммы заявки на получение наличных денежных средств, перечисляемых на расчетную (дебетовую) карту (без представления документов), – на приобретение горюче-смазочных материалов, почтовых марок и конвертов;</w:t>
      </w:r>
    </w:p>
    <w:p w:rsidR="00704E2D" w:rsidRPr="007D7011" w:rsidRDefault="00704E2D" w:rsidP="002058DA">
      <w:pPr>
        <w:widowControl w:val="0"/>
        <w:autoSpaceDE w:val="0"/>
        <w:autoSpaceDN w:val="0"/>
        <w:spacing w:line="232" w:lineRule="auto"/>
        <w:ind w:firstLine="709"/>
        <w:jc w:val="both"/>
      </w:pPr>
      <w:r w:rsidRPr="007D7011">
        <w:t>в размере до 100 процентов суммы расходного обязательства, но не более лимитов бюджетных обязательств, доведенных на 2022 год, по договорам (муниципальным контрактам) на поставку медицинских изделий и медицинского оборудования в рамках реализации мероприятий по предупреждению завоза и распространения новой коронавирусной инфекции (COVID-19);</w:t>
      </w:r>
    </w:p>
    <w:p w:rsidR="00704E2D" w:rsidRPr="007D7011" w:rsidRDefault="00704E2D" w:rsidP="002058DA">
      <w:pPr>
        <w:pStyle w:val="ConsPlusNormal"/>
        <w:ind w:firstLine="709"/>
        <w:jc w:val="both"/>
        <w:rPr>
          <w:rFonts w:eastAsia="Times New Roman"/>
          <w:sz w:val="24"/>
          <w:szCs w:val="24"/>
        </w:rPr>
      </w:pPr>
      <w:r w:rsidRPr="007D7011">
        <w:rPr>
          <w:sz w:val="24"/>
          <w:szCs w:val="24"/>
        </w:rPr>
        <w:t xml:space="preserve">4.4 получатель средств </w:t>
      </w:r>
      <w:r w:rsidRPr="007D7011">
        <w:rPr>
          <w:bCs/>
          <w:sz w:val="24"/>
          <w:szCs w:val="24"/>
        </w:rPr>
        <w:t xml:space="preserve">бюджета Малояушского сельского поселения Вурнарского района Чувашской Республики при заключении договоров (муниципальных контрактов) </w:t>
      </w:r>
      <w:r w:rsidRPr="007D7011">
        <w:rPr>
          <w:rFonts w:eastAsia="Times New Roman"/>
          <w:sz w:val="24"/>
          <w:szCs w:val="24"/>
        </w:rPr>
        <w:t>о поставке товаров, выполнении работ, об оказании услуг обязаны не допускать просроченной кредиторской задолженности по принятым денежным обязательствам;</w:t>
      </w:r>
    </w:p>
    <w:p w:rsidR="00704E2D" w:rsidRPr="007D7011" w:rsidRDefault="00704E2D" w:rsidP="002058DA">
      <w:pPr>
        <w:pStyle w:val="ConsPlusNormal"/>
        <w:ind w:firstLine="709"/>
        <w:jc w:val="both"/>
        <w:rPr>
          <w:rFonts w:eastAsia="Times New Roman"/>
          <w:sz w:val="24"/>
          <w:szCs w:val="24"/>
        </w:rPr>
      </w:pPr>
      <w:r w:rsidRPr="007D7011">
        <w:rPr>
          <w:rFonts w:eastAsia="Times New Roman"/>
          <w:sz w:val="24"/>
          <w:szCs w:val="24"/>
        </w:rPr>
        <w:lastRenderedPageBreak/>
        <w:t xml:space="preserve">4.5 получатель средств бюджета </w:t>
      </w:r>
      <w:r w:rsidRPr="007D7011">
        <w:rPr>
          <w:bCs/>
          <w:sz w:val="24"/>
          <w:szCs w:val="24"/>
        </w:rPr>
        <w:t xml:space="preserve">Малояушского сельского поселения Вурнарского района </w:t>
      </w:r>
      <w:r w:rsidRPr="007D7011">
        <w:rPr>
          <w:rFonts w:eastAsia="Times New Roman"/>
          <w:sz w:val="24"/>
          <w:szCs w:val="24"/>
        </w:rPr>
        <w:t xml:space="preserve">Чувашской Республики при заключении договоров (муниципальных контрактов), указанных в абзацах втором – шестом </w:t>
      </w:r>
      <w:hyperlink r:id="rId7" w:anchor="P264" w:history="1">
        <w:r w:rsidRPr="007D7011">
          <w:rPr>
            <w:rStyle w:val="af"/>
            <w:rFonts w:eastAsia="Times New Roman"/>
            <w:color w:val="auto"/>
            <w:sz w:val="24"/>
            <w:szCs w:val="24"/>
          </w:rPr>
          <w:t xml:space="preserve">подпункта </w:t>
        </w:r>
      </w:hyperlink>
      <w:r w:rsidRPr="007D7011">
        <w:rPr>
          <w:rFonts w:eastAsia="Times New Roman"/>
          <w:sz w:val="24"/>
          <w:szCs w:val="24"/>
        </w:rPr>
        <w:t xml:space="preserve">4.3 настоящего пункта, предусматривающих отдельные этапы их исполнения и оплаты, не включают в них условия о выплате авансового платежа на последнем этапе исполнения договора (муниципального контракта). </w:t>
      </w:r>
    </w:p>
    <w:p w:rsidR="00704E2D" w:rsidRPr="007D7011" w:rsidRDefault="00704E2D" w:rsidP="002058DA">
      <w:pPr>
        <w:autoSpaceDE w:val="0"/>
        <w:autoSpaceDN w:val="0"/>
        <w:ind w:firstLine="709"/>
        <w:jc w:val="both"/>
      </w:pPr>
      <w:r w:rsidRPr="007D7011">
        <w:t xml:space="preserve">Положения </w:t>
      </w:r>
      <w:hyperlink r:id="rId8" w:anchor="P277" w:history="1">
        <w:r w:rsidRPr="007D7011">
          <w:rPr>
            <w:rStyle w:val="af"/>
            <w:color w:val="auto"/>
          </w:rPr>
          <w:t>абзаца первого</w:t>
        </w:r>
      </w:hyperlink>
      <w:r w:rsidRPr="007D7011">
        <w:t xml:space="preserve"> настоящего подпункта не распространяются на договоры (муниципальные контракты), условиями которых предусмотрено осуществление в соответствии с бюджетным законодательством Российской Федерации и бюджетным законодательством Чувашской Республики казначейского сопровождения средств, полученных на основании таких договоров (муниципальных контрактов);</w:t>
      </w:r>
    </w:p>
    <w:p w:rsidR="00704E2D" w:rsidRPr="007D7011" w:rsidRDefault="00704E2D" w:rsidP="002058DA">
      <w:pPr>
        <w:autoSpaceDE w:val="0"/>
        <w:autoSpaceDN w:val="0"/>
        <w:ind w:firstLine="709"/>
        <w:jc w:val="both"/>
      </w:pPr>
      <w:bookmarkStart w:id="0" w:name="P54"/>
      <w:bookmarkEnd w:id="0"/>
      <w:r w:rsidRPr="007D7011">
        <w:t xml:space="preserve">4.6 администрации </w:t>
      </w:r>
      <w:r w:rsidRPr="007D7011">
        <w:rPr>
          <w:bCs/>
        </w:rPr>
        <w:t>Малояушского сельского поселения Вурнарского района</w:t>
      </w:r>
      <w:r w:rsidRPr="007D7011">
        <w:t xml:space="preserve"> Чувашской Республики необходимо обеспечить: </w:t>
      </w:r>
    </w:p>
    <w:p w:rsidR="00704E2D" w:rsidRPr="007D7011" w:rsidRDefault="00704E2D" w:rsidP="002058DA">
      <w:pPr>
        <w:autoSpaceDE w:val="0"/>
        <w:autoSpaceDN w:val="0"/>
        <w:ind w:firstLine="709"/>
        <w:jc w:val="both"/>
      </w:pPr>
      <w:r w:rsidRPr="007D7011">
        <w:t>включение в договоры (муниципальные контракты) условия о казначейском сопровождении средств в соответствии с законодательством Российской Федерации и законодательством Чувашской Республики;</w:t>
      </w:r>
    </w:p>
    <w:p w:rsidR="00704E2D" w:rsidRPr="007D7011" w:rsidRDefault="00704E2D" w:rsidP="002058DA">
      <w:pPr>
        <w:autoSpaceDE w:val="0"/>
        <w:autoSpaceDN w:val="0"/>
        <w:ind w:firstLine="709"/>
        <w:jc w:val="both"/>
      </w:pPr>
      <w:r w:rsidRPr="007D7011">
        <w:t xml:space="preserve">включение в договоры (муниципальные контракты) условия о предоставлении исполнителями работ (услуг) администрации </w:t>
      </w:r>
      <w:r w:rsidRPr="007D7011">
        <w:rPr>
          <w:bCs/>
        </w:rPr>
        <w:t>Малояушского сельского поселения Вурнарского района</w:t>
      </w:r>
      <w:r w:rsidRPr="007D7011">
        <w:t xml:space="preserve"> сведений о соисполнителях, привлекаемых для исполнения контрактов, договоров в рамках обязательств по договору (муниципальному контракту), в случаях, предусмотренных законодательством Российской Федерации.</w:t>
      </w:r>
    </w:p>
    <w:p w:rsidR="00704E2D" w:rsidRPr="007D7011" w:rsidRDefault="00704E2D" w:rsidP="002058DA">
      <w:pPr>
        <w:autoSpaceDE w:val="0"/>
        <w:autoSpaceDN w:val="0"/>
        <w:adjustRightInd w:val="0"/>
        <w:ind w:firstLine="709"/>
        <w:jc w:val="both"/>
        <w:rPr>
          <w:bCs/>
        </w:rPr>
      </w:pPr>
      <w:r w:rsidRPr="007D7011">
        <w:t xml:space="preserve">5. </w:t>
      </w:r>
      <w:r w:rsidRPr="007D7011">
        <w:rPr>
          <w:bCs/>
        </w:rPr>
        <w:t>Не использованные по состоянию на 1 января 2022 г. межбюджетные трансферты в форме иных межбюджетных трансфертов, имеющих целевое назначение, подлежат возврату в бюджет Малояушского сельского поселения Вурнарского района Чувашской Республики администрацией Вурнарского района Чувашской Республики, за которой закреплен источник доходов бюджета Вурнарского района Чувашской Республики, в течение первых 15 рабочих дней 2022 года.</w:t>
      </w:r>
    </w:p>
    <w:p w:rsidR="00704E2D" w:rsidRPr="007D7011" w:rsidRDefault="00704E2D" w:rsidP="002058DA">
      <w:pPr>
        <w:autoSpaceDE w:val="0"/>
        <w:autoSpaceDN w:val="0"/>
        <w:adjustRightInd w:val="0"/>
        <w:spacing w:line="232" w:lineRule="auto"/>
        <w:ind w:firstLine="709"/>
        <w:jc w:val="both"/>
      </w:pPr>
      <w:r w:rsidRPr="007D7011">
        <w:rPr>
          <w:bCs/>
        </w:rPr>
        <w:t>6. Рекомендовать финансовому отделу</w:t>
      </w:r>
      <w:r w:rsidRPr="007D7011">
        <w:t xml:space="preserve"> осуществлять в 2022 году оперативный контроль за поступлением в бюджет Малояушского сельского поселения Вурнарского района Чувашской Республики  налоговых и неналоговых доходов.</w:t>
      </w:r>
    </w:p>
    <w:p w:rsidR="00704E2D" w:rsidRPr="007D7011" w:rsidRDefault="00704E2D" w:rsidP="002058DA">
      <w:pPr>
        <w:autoSpaceDE w:val="0"/>
        <w:autoSpaceDN w:val="0"/>
        <w:adjustRightInd w:val="0"/>
        <w:ind w:firstLine="709"/>
        <w:jc w:val="both"/>
        <w:rPr>
          <w:bCs/>
        </w:rPr>
      </w:pPr>
      <w:r w:rsidRPr="007D7011">
        <w:rPr>
          <w:bCs/>
        </w:rPr>
        <w:t>7. Рекомендовать Межрайонной инспекции Федеральной налоговой службы № 3 по Чувашской Республике:</w:t>
      </w:r>
    </w:p>
    <w:p w:rsidR="00704E2D" w:rsidRPr="007D7011" w:rsidRDefault="00704E2D" w:rsidP="002058DA">
      <w:pPr>
        <w:autoSpaceDE w:val="0"/>
        <w:autoSpaceDN w:val="0"/>
        <w:adjustRightInd w:val="0"/>
        <w:ind w:firstLine="709"/>
        <w:jc w:val="both"/>
        <w:rPr>
          <w:bCs/>
        </w:rPr>
      </w:pPr>
      <w:r w:rsidRPr="007D7011">
        <w:rPr>
          <w:bCs/>
        </w:rPr>
        <w:t>принимать действенные меры по обеспечению поступления налогов, сборов и других обязательных платежей в бюджет Малояушского сельского поселения Вурнарского района Чувашской Республики, сокращению задолженности по их уплате;</w:t>
      </w:r>
    </w:p>
    <w:p w:rsidR="00704E2D" w:rsidRPr="007D7011" w:rsidRDefault="00704E2D" w:rsidP="002058DA">
      <w:pPr>
        <w:autoSpaceDE w:val="0"/>
        <w:autoSpaceDN w:val="0"/>
        <w:adjustRightInd w:val="0"/>
        <w:ind w:firstLine="709"/>
        <w:jc w:val="both"/>
        <w:rPr>
          <w:bCs/>
        </w:rPr>
      </w:pPr>
      <w:r w:rsidRPr="007D7011">
        <w:rPr>
          <w:bCs/>
        </w:rPr>
        <w:t>представлять ежеквартально, до 15 числа последнего месяца квартала, в финансовый отдел прогноз помесячного поступления администрируемых доходов бюджета Малояушского сельского поселения Вурнарского района Чувашской Республики в разрезе кодов бюджетной классификации на очередной квартал;</w:t>
      </w:r>
    </w:p>
    <w:p w:rsidR="00704E2D" w:rsidRPr="007D7011" w:rsidRDefault="00704E2D" w:rsidP="002058DA">
      <w:pPr>
        <w:pStyle w:val="ae"/>
        <w:jc w:val="both"/>
      </w:pPr>
      <w:r w:rsidRPr="007D7011">
        <w:rPr>
          <w:bCs/>
        </w:rPr>
        <w:t>проводить оценку возможного сокращения объемов поступлений администрируемых налогов, сборов в бюджет Малояушского сельского поселения Вурнарского района Чувашской Республики, о результатах которой оперативно информировать финансовый отдел.</w:t>
      </w:r>
    </w:p>
    <w:p w:rsidR="00B61CBA" w:rsidRDefault="00B61CBA" w:rsidP="002058DA">
      <w:pPr>
        <w:jc w:val="both"/>
      </w:pPr>
    </w:p>
    <w:p w:rsidR="00B61CBA" w:rsidRDefault="00B61CBA" w:rsidP="002058DA">
      <w:pPr>
        <w:jc w:val="both"/>
      </w:pPr>
    </w:p>
    <w:p w:rsidR="009429A2" w:rsidRDefault="009429A2" w:rsidP="002058DA">
      <w:pPr>
        <w:jc w:val="both"/>
      </w:pPr>
    </w:p>
    <w:p w:rsidR="009429A2" w:rsidRDefault="009429A2" w:rsidP="002058DA">
      <w:pPr>
        <w:pStyle w:val="6"/>
        <w:ind w:firstLine="0"/>
        <w:rPr>
          <w:b w:val="0"/>
        </w:rPr>
      </w:pPr>
      <w:r>
        <w:rPr>
          <w:b w:val="0"/>
        </w:rPr>
        <w:t xml:space="preserve">Глава  Малояушского </w:t>
      </w:r>
    </w:p>
    <w:p w:rsidR="009429A2" w:rsidRDefault="009429A2" w:rsidP="002058DA">
      <w:pPr>
        <w:pStyle w:val="6"/>
        <w:ind w:firstLine="0"/>
        <w:rPr>
          <w:b w:val="0"/>
        </w:rPr>
      </w:pPr>
      <w:r>
        <w:rPr>
          <w:b w:val="0"/>
        </w:rPr>
        <w:t>сельского поселения Вурнарского</w:t>
      </w:r>
    </w:p>
    <w:p w:rsidR="009429A2" w:rsidRDefault="009429A2" w:rsidP="002058DA">
      <w:pPr>
        <w:pStyle w:val="6"/>
        <w:ind w:firstLine="0"/>
        <w:rPr>
          <w:b w:val="0"/>
        </w:rPr>
      </w:pPr>
      <w:r>
        <w:rPr>
          <w:b w:val="0"/>
        </w:rPr>
        <w:t xml:space="preserve"> района Чувашской Республики:                                                                         С.К. Волков</w:t>
      </w:r>
    </w:p>
    <w:p w:rsidR="009429A2" w:rsidRDefault="009429A2" w:rsidP="002058DA">
      <w:pPr>
        <w:jc w:val="both"/>
      </w:pPr>
    </w:p>
    <w:p w:rsidR="007D7011" w:rsidRDefault="007D7011" w:rsidP="007D7011">
      <w:pPr>
        <w:pStyle w:val="af2"/>
        <w:ind w:left="8080" w:firstLine="2123"/>
        <w:rPr>
          <w:szCs w:val="26"/>
        </w:rPr>
        <w:sectPr w:rsidR="007D7011" w:rsidSect="002058DA">
          <w:pgSz w:w="11906" w:h="16838"/>
          <w:pgMar w:top="1134" w:right="964" w:bottom="1134" w:left="1418" w:header="709" w:footer="709" w:gutter="0"/>
          <w:cols w:space="708"/>
          <w:docGrid w:linePitch="360"/>
        </w:sectPr>
      </w:pPr>
    </w:p>
    <w:p w:rsidR="007D7011" w:rsidRPr="007D7011" w:rsidRDefault="007D7011" w:rsidP="007D7011">
      <w:pPr>
        <w:pStyle w:val="af2"/>
        <w:ind w:left="8080" w:firstLine="2123"/>
        <w:rPr>
          <w:sz w:val="20"/>
          <w:szCs w:val="20"/>
        </w:rPr>
      </w:pPr>
      <w:r w:rsidRPr="007D7011">
        <w:rPr>
          <w:sz w:val="20"/>
          <w:szCs w:val="20"/>
        </w:rPr>
        <w:lastRenderedPageBreak/>
        <w:t>УТВЕРЖДЕН</w:t>
      </w:r>
    </w:p>
    <w:p w:rsidR="007D7011" w:rsidRPr="007D7011" w:rsidRDefault="007D7011" w:rsidP="007D7011">
      <w:pPr>
        <w:widowControl w:val="0"/>
        <w:autoSpaceDE w:val="0"/>
        <w:autoSpaceDN w:val="0"/>
        <w:adjustRightInd w:val="0"/>
        <w:ind w:left="8080" w:firstLine="2123"/>
        <w:jc w:val="center"/>
        <w:rPr>
          <w:sz w:val="20"/>
          <w:szCs w:val="20"/>
        </w:rPr>
      </w:pPr>
      <w:r w:rsidRPr="007D7011">
        <w:rPr>
          <w:sz w:val="20"/>
          <w:szCs w:val="20"/>
        </w:rPr>
        <w:t xml:space="preserve">постановлением администрации </w:t>
      </w:r>
    </w:p>
    <w:p w:rsidR="007D7011" w:rsidRDefault="007D7011" w:rsidP="007D7011">
      <w:pPr>
        <w:widowControl w:val="0"/>
        <w:autoSpaceDE w:val="0"/>
        <w:autoSpaceDN w:val="0"/>
        <w:adjustRightInd w:val="0"/>
        <w:ind w:left="8080" w:firstLine="2123"/>
        <w:jc w:val="center"/>
        <w:rPr>
          <w:sz w:val="20"/>
          <w:szCs w:val="20"/>
        </w:rPr>
      </w:pPr>
      <w:r w:rsidRPr="007D7011">
        <w:rPr>
          <w:bCs/>
          <w:sz w:val="20"/>
          <w:szCs w:val="20"/>
        </w:rPr>
        <w:t xml:space="preserve">Малояушского сельского поселения </w:t>
      </w:r>
      <w:r w:rsidRPr="007D7011">
        <w:rPr>
          <w:sz w:val="20"/>
          <w:szCs w:val="20"/>
        </w:rPr>
        <w:t xml:space="preserve">Вурнарского </w:t>
      </w:r>
      <w:r>
        <w:rPr>
          <w:sz w:val="20"/>
          <w:szCs w:val="20"/>
        </w:rPr>
        <w:t xml:space="preserve">    </w:t>
      </w:r>
    </w:p>
    <w:p w:rsidR="007D7011" w:rsidRDefault="007D7011" w:rsidP="007D7011">
      <w:pPr>
        <w:widowControl w:val="0"/>
        <w:autoSpaceDE w:val="0"/>
        <w:autoSpaceDN w:val="0"/>
        <w:adjustRightInd w:val="0"/>
        <w:ind w:left="8080" w:firstLine="2123"/>
        <w:jc w:val="center"/>
        <w:rPr>
          <w:sz w:val="20"/>
          <w:szCs w:val="20"/>
        </w:rPr>
      </w:pPr>
      <w:r>
        <w:rPr>
          <w:sz w:val="20"/>
          <w:szCs w:val="20"/>
        </w:rPr>
        <w:t xml:space="preserve"> </w:t>
      </w:r>
      <w:r w:rsidRPr="007D7011">
        <w:rPr>
          <w:sz w:val="20"/>
          <w:szCs w:val="20"/>
        </w:rPr>
        <w:t>района</w:t>
      </w:r>
      <w:r>
        <w:rPr>
          <w:sz w:val="20"/>
          <w:szCs w:val="20"/>
        </w:rPr>
        <w:t xml:space="preserve">  </w:t>
      </w:r>
      <w:r w:rsidRPr="007D7011">
        <w:rPr>
          <w:sz w:val="20"/>
          <w:szCs w:val="20"/>
        </w:rPr>
        <w:t>Чувашской Республики</w:t>
      </w:r>
      <w:r>
        <w:rPr>
          <w:sz w:val="20"/>
          <w:szCs w:val="20"/>
        </w:rPr>
        <w:t xml:space="preserve">  </w:t>
      </w:r>
      <w:r w:rsidRPr="007D7011">
        <w:rPr>
          <w:sz w:val="20"/>
          <w:szCs w:val="20"/>
        </w:rPr>
        <w:t xml:space="preserve">    </w:t>
      </w:r>
    </w:p>
    <w:p w:rsidR="007D7011" w:rsidRPr="007D7011" w:rsidRDefault="007D7011" w:rsidP="007D7011">
      <w:pPr>
        <w:widowControl w:val="0"/>
        <w:autoSpaceDE w:val="0"/>
        <w:autoSpaceDN w:val="0"/>
        <w:adjustRightInd w:val="0"/>
        <w:ind w:left="8080" w:firstLine="2123"/>
        <w:jc w:val="center"/>
        <w:rPr>
          <w:sz w:val="20"/>
          <w:szCs w:val="20"/>
        </w:rPr>
      </w:pPr>
      <w:r w:rsidRPr="007D7011">
        <w:rPr>
          <w:sz w:val="20"/>
          <w:szCs w:val="20"/>
        </w:rPr>
        <w:t xml:space="preserve">от </w:t>
      </w:r>
      <w:r>
        <w:rPr>
          <w:sz w:val="20"/>
          <w:szCs w:val="20"/>
        </w:rPr>
        <w:t>20</w:t>
      </w:r>
      <w:r w:rsidRPr="007D7011">
        <w:rPr>
          <w:sz w:val="20"/>
          <w:szCs w:val="20"/>
        </w:rPr>
        <w:t xml:space="preserve">12.2021 г. № </w:t>
      </w:r>
      <w:r>
        <w:rPr>
          <w:sz w:val="20"/>
          <w:szCs w:val="20"/>
        </w:rPr>
        <w:t>70а</w:t>
      </w:r>
    </w:p>
    <w:p w:rsidR="007D7011" w:rsidRPr="007D7011" w:rsidRDefault="007D7011" w:rsidP="007D7011">
      <w:pPr>
        <w:widowControl w:val="0"/>
        <w:autoSpaceDE w:val="0"/>
        <w:autoSpaceDN w:val="0"/>
        <w:adjustRightInd w:val="0"/>
        <w:ind w:left="8080" w:firstLine="2123"/>
        <w:jc w:val="both"/>
        <w:rPr>
          <w:sz w:val="20"/>
          <w:szCs w:val="20"/>
        </w:rPr>
      </w:pPr>
      <w:r w:rsidRPr="007D7011">
        <w:rPr>
          <w:sz w:val="20"/>
          <w:szCs w:val="20"/>
        </w:rPr>
        <w:t xml:space="preserve"> </w:t>
      </w:r>
    </w:p>
    <w:p w:rsidR="007D7011" w:rsidRDefault="007D7011" w:rsidP="007D7011">
      <w:pPr>
        <w:widowControl w:val="0"/>
        <w:jc w:val="center"/>
        <w:rPr>
          <w:b/>
          <w:sz w:val="26"/>
          <w:szCs w:val="26"/>
        </w:rPr>
      </w:pPr>
    </w:p>
    <w:p w:rsidR="007D7011" w:rsidRDefault="007D7011" w:rsidP="007D7011">
      <w:pPr>
        <w:widowControl w:val="0"/>
        <w:jc w:val="center"/>
        <w:rPr>
          <w:b/>
          <w:sz w:val="26"/>
          <w:szCs w:val="26"/>
        </w:rPr>
      </w:pPr>
      <w:r>
        <w:rPr>
          <w:b/>
          <w:sz w:val="26"/>
          <w:szCs w:val="26"/>
        </w:rPr>
        <w:t>П Е Р Е Ч Е Н Ь</w:t>
      </w:r>
    </w:p>
    <w:p w:rsidR="007D7011" w:rsidRDefault="007D7011" w:rsidP="007D7011">
      <w:pPr>
        <w:widowControl w:val="0"/>
        <w:jc w:val="center"/>
        <w:rPr>
          <w:b/>
          <w:sz w:val="26"/>
          <w:szCs w:val="26"/>
        </w:rPr>
      </w:pPr>
      <w:r>
        <w:rPr>
          <w:b/>
          <w:sz w:val="26"/>
          <w:szCs w:val="26"/>
        </w:rPr>
        <w:t xml:space="preserve">мероприятий по реализации решения Собрания депутатов </w:t>
      </w:r>
      <w:r>
        <w:rPr>
          <w:b/>
          <w:bCs/>
          <w:sz w:val="26"/>
        </w:rPr>
        <w:t>Малояушского сельского поселения Вурнарского района</w:t>
      </w:r>
      <w:r>
        <w:rPr>
          <w:bCs/>
          <w:sz w:val="26"/>
        </w:rPr>
        <w:t xml:space="preserve"> </w:t>
      </w:r>
      <w:r>
        <w:rPr>
          <w:b/>
          <w:sz w:val="26"/>
          <w:szCs w:val="26"/>
        </w:rPr>
        <w:t xml:space="preserve">Чувашской Республики от 17 декабря 2021 г. № 17-1  «О бюджете </w:t>
      </w:r>
      <w:r>
        <w:rPr>
          <w:b/>
          <w:bCs/>
          <w:sz w:val="26"/>
        </w:rPr>
        <w:t>Малояушского сельского поселения</w:t>
      </w:r>
      <w:r>
        <w:rPr>
          <w:bCs/>
          <w:sz w:val="26"/>
        </w:rPr>
        <w:t xml:space="preserve"> </w:t>
      </w:r>
      <w:r>
        <w:rPr>
          <w:b/>
          <w:sz w:val="26"/>
          <w:szCs w:val="26"/>
        </w:rPr>
        <w:t xml:space="preserve">Вурнарского района Чувашской Республики на 2022 год и на плановый период 2023 и 2024 годов» </w:t>
      </w:r>
    </w:p>
    <w:p w:rsidR="007D7011" w:rsidRDefault="007D7011" w:rsidP="007D7011">
      <w:pPr>
        <w:widowControl w:val="0"/>
        <w:jc w:val="both"/>
        <w:rPr>
          <w:b/>
          <w:sz w:val="26"/>
          <w:szCs w:val="26"/>
        </w:rPr>
      </w:pPr>
    </w:p>
    <w:tbl>
      <w:tblPr>
        <w:tblW w:w="15134" w:type="dxa"/>
        <w:tblBorders>
          <w:top w:val="single" w:sz="4" w:space="0" w:color="000000"/>
          <w:insideH w:val="single" w:sz="4" w:space="0" w:color="000000"/>
          <w:insideV w:val="single" w:sz="4" w:space="0" w:color="000000"/>
        </w:tblBorders>
        <w:tblLook w:val="04A0"/>
      </w:tblPr>
      <w:tblGrid>
        <w:gridCol w:w="675"/>
        <w:gridCol w:w="8647"/>
        <w:gridCol w:w="2693"/>
        <w:gridCol w:w="3119"/>
      </w:tblGrid>
      <w:tr w:rsidR="007D7011" w:rsidTr="007D7011">
        <w:tc>
          <w:tcPr>
            <w:tcW w:w="675" w:type="dxa"/>
            <w:tcBorders>
              <w:top w:val="single" w:sz="4" w:space="0" w:color="000000"/>
              <w:left w:val="nil"/>
              <w:bottom w:val="nil"/>
              <w:right w:val="single" w:sz="4" w:space="0" w:color="000000"/>
            </w:tcBorders>
            <w:hideMark/>
          </w:tcPr>
          <w:p w:rsidR="007D7011" w:rsidRDefault="007D7011">
            <w:pPr>
              <w:widowControl w:val="0"/>
              <w:jc w:val="center"/>
              <w:rPr>
                <w:sz w:val="26"/>
                <w:szCs w:val="26"/>
              </w:rPr>
            </w:pPr>
            <w:r>
              <w:rPr>
                <w:sz w:val="26"/>
                <w:szCs w:val="26"/>
              </w:rPr>
              <w:t>№ пп</w:t>
            </w:r>
          </w:p>
        </w:tc>
        <w:tc>
          <w:tcPr>
            <w:tcW w:w="8647" w:type="dxa"/>
            <w:tcBorders>
              <w:top w:val="single" w:sz="4" w:space="0" w:color="000000"/>
              <w:left w:val="single" w:sz="4" w:space="0" w:color="000000"/>
              <w:bottom w:val="nil"/>
              <w:right w:val="single" w:sz="4" w:space="0" w:color="000000"/>
            </w:tcBorders>
            <w:hideMark/>
          </w:tcPr>
          <w:p w:rsidR="007D7011" w:rsidRDefault="007D7011">
            <w:pPr>
              <w:widowControl w:val="0"/>
              <w:jc w:val="center"/>
              <w:rPr>
                <w:sz w:val="26"/>
                <w:szCs w:val="26"/>
              </w:rPr>
            </w:pPr>
            <w:r>
              <w:rPr>
                <w:sz w:val="26"/>
                <w:szCs w:val="26"/>
              </w:rPr>
              <w:t>Наименование мероприятия</w:t>
            </w:r>
          </w:p>
        </w:tc>
        <w:tc>
          <w:tcPr>
            <w:tcW w:w="2693" w:type="dxa"/>
            <w:tcBorders>
              <w:top w:val="single" w:sz="4" w:space="0" w:color="000000"/>
              <w:left w:val="single" w:sz="4" w:space="0" w:color="000000"/>
              <w:bottom w:val="nil"/>
              <w:right w:val="single" w:sz="4" w:space="0" w:color="000000"/>
            </w:tcBorders>
            <w:hideMark/>
          </w:tcPr>
          <w:p w:rsidR="007D7011" w:rsidRDefault="007D7011">
            <w:pPr>
              <w:widowControl w:val="0"/>
              <w:jc w:val="center"/>
              <w:rPr>
                <w:sz w:val="26"/>
                <w:szCs w:val="26"/>
              </w:rPr>
            </w:pPr>
            <w:r>
              <w:rPr>
                <w:sz w:val="26"/>
                <w:szCs w:val="26"/>
              </w:rPr>
              <w:t>Сроки реализации</w:t>
            </w:r>
          </w:p>
        </w:tc>
        <w:tc>
          <w:tcPr>
            <w:tcW w:w="3119" w:type="dxa"/>
            <w:tcBorders>
              <w:top w:val="single" w:sz="4" w:space="0" w:color="000000"/>
              <w:left w:val="single" w:sz="4" w:space="0" w:color="000000"/>
              <w:bottom w:val="nil"/>
              <w:right w:val="nil"/>
            </w:tcBorders>
            <w:hideMark/>
          </w:tcPr>
          <w:p w:rsidR="007D7011" w:rsidRDefault="007D7011">
            <w:pPr>
              <w:widowControl w:val="0"/>
              <w:jc w:val="center"/>
              <w:rPr>
                <w:sz w:val="26"/>
                <w:szCs w:val="26"/>
              </w:rPr>
            </w:pPr>
            <w:r>
              <w:rPr>
                <w:sz w:val="26"/>
                <w:szCs w:val="26"/>
              </w:rPr>
              <w:t>Ответственный</w:t>
            </w:r>
          </w:p>
          <w:p w:rsidR="007D7011" w:rsidRDefault="007D7011">
            <w:pPr>
              <w:widowControl w:val="0"/>
              <w:jc w:val="center"/>
              <w:rPr>
                <w:sz w:val="26"/>
                <w:szCs w:val="26"/>
              </w:rPr>
            </w:pPr>
            <w:r>
              <w:rPr>
                <w:sz w:val="26"/>
                <w:szCs w:val="26"/>
              </w:rPr>
              <w:t>исполнитель</w:t>
            </w:r>
          </w:p>
        </w:tc>
      </w:tr>
    </w:tbl>
    <w:p w:rsidR="007D7011" w:rsidRDefault="007D7011" w:rsidP="007D7011">
      <w:pPr>
        <w:widowControl w:val="0"/>
        <w:jc w:val="both"/>
        <w:rPr>
          <w:b/>
          <w:sz w:val="2"/>
          <w:szCs w:val="2"/>
        </w:rPr>
      </w:pPr>
    </w:p>
    <w:tbl>
      <w:tblPr>
        <w:tblW w:w="15135" w:type="dxa"/>
        <w:tblLayout w:type="fixed"/>
        <w:tblLook w:val="0480"/>
      </w:tblPr>
      <w:tblGrid>
        <w:gridCol w:w="675"/>
        <w:gridCol w:w="8648"/>
        <w:gridCol w:w="2693"/>
        <w:gridCol w:w="3119"/>
      </w:tblGrid>
      <w:tr w:rsidR="007D7011" w:rsidTr="007D7011">
        <w:trPr>
          <w:tblHeader/>
        </w:trPr>
        <w:tc>
          <w:tcPr>
            <w:tcW w:w="675" w:type="dxa"/>
            <w:tcBorders>
              <w:top w:val="single" w:sz="4" w:space="0" w:color="auto"/>
              <w:left w:val="nil"/>
              <w:bottom w:val="single" w:sz="4" w:space="0" w:color="auto"/>
              <w:right w:val="single" w:sz="4" w:space="0" w:color="auto"/>
            </w:tcBorders>
            <w:hideMark/>
          </w:tcPr>
          <w:p w:rsidR="007D7011" w:rsidRDefault="007D7011">
            <w:pPr>
              <w:widowControl w:val="0"/>
              <w:jc w:val="center"/>
            </w:pPr>
            <w:r>
              <w:rPr>
                <w:sz w:val="22"/>
                <w:szCs w:val="22"/>
              </w:rPr>
              <w:t>1</w:t>
            </w:r>
          </w:p>
        </w:tc>
        <w:tc>
          <w:tcPr>
            <w:tcW w:w="8648" w:type="dxa"/>
            <w:tcBorders>
              <w:top w:val="single" w:sz="4" w:space="0" w:color="auto"/>
              <w:left w:val="single" w:sz="4" w:space="0" w:color="auto"/>
              <w:bottom w:val="single" w:sz="4" w:space="0" w:color="auto"/>
              <w:right w:val="single" w:sz="4" w:space="0" w:color="auto"/>
            </w:tcBorders>
            <w:hideMark/>
          </w:tcPr>
          <w:p w:rsidR="007D7011" w:rsidRDefault="007D7011">
            <w:pPr>
              <w:widowControl w:val="0"/>
              <w:jc w:val="center"/>
            </w:pPr>
            <w:r>
              <w:rPr>
                <w:sz w:val="22"/>
                <w:szCs w:val="22"/>
              </w:rPr>
              <w:t>2</w:t>
            </w:r>
          </w:p>
        </w:tc>
        <w:tc>
          <w:tcPr>
            <w:tcW w:w="2693" w:type="dxa"/>
            <w:tcBorders>
              <w:top w:val="single" w:sz="4" w:space="0" w:color="auto"/>
              <w:left w:val="single" w:sz="4" w:space="0" w:color="auto"/>
              <w:bottom w:val="single" w:sz="4" w:space="0" w:color="auto"/>
              <w:right w:val="single" w:sz="4" w:space="0" w:color="auto"/>
            </w:tcBorders>
            <w:hideMark/>
          </w:tcPr>
          <w:p w:rsidR="007D7011" w:rsidRDefault="007D7011">
            <w:pPr>
              <w:widowControl w:val="0"/>
              <w:jc w:val="center"/>
            </w:pPr>
            <w:r>
              <w:rPr>
                <w:sz w:val="22"/>
                <w:szCs w:val="22"/>
              </w:rPr>
              <w:t>3</w:t>
            </w:r>
          </w:p>
        </w:tc>
        <w:tc>
          <w:tcPr>
            <w:tcW w:w="3119" w:type="dxa"/>
            <w:tcBorders>
              <w:top w:val="single" w:sz="4" w:space="0" w:color="auto"/>
              <w:left w:val="single" w:sz="4" w:space="0" w:color="auto"/>
              <w:bottom w:val="single" w:sz="4" w:space="0" w:color="auto"/>
              <w:right w:val="nil"/>
            </w:tcBorders>
            <w:hideMark/>
          </w:tcPr>
          <w:p w:rsidR="007D7011" w:rsidRDefault="007D7011">
            <w:pPr>
              <w:widowControl w:val="0"/>
              <w:jc w:val="center"/>
            </w:pPr>
            <w:r>
              <w:rPr>
                <w:sz w:val="22"/>
                <w:szCs w:val="22"/>
              </w:rPr>
              <w:t>4</w:t>
            </w:r>
          </w:p>
        </w:tc>
      </w:tr>
      <w:tr w:rsidR="007D7011" w:rsidRPr="007D7011" w:rsidTr="007D7011">
        <w:tc>
          <w:tcPr>
            <w:tcW w:w="675" w:type="dxa"/>
            <w:tcBorders>
              <w:top w:val="single" w:sz="4" w:space="0" w:color="auto"/>
              <w:left w:val="single" w:sz="4" w:space="0" w:color="auto"/>
              <w:bottom w:val="single" w:sz="4" w:space="0" w:color="auto"/>
              <w:right w:val="single" w:sz="4" w:space="0" w:color="auto"/>
            </w:tcBorders>
            <w:hideMark/>
          </w:tcPr>
          <w:p w:rsidR="007D7011" w:rsidRPr="007D7011" w:rsidRDefault="007D7011">
            <w:pPr>
              <w:widowControl w:val="0"/>
              <w:jc w:val="center"/>
            </w:pPr>
            <w:r w:rsidRPr="007D7011">
              <w:t>1.</w:t>
            </w:r>
          </w:p>
        </w:tc>
        <w:tc>
          <w:tcPr>
            <w:tcW w:w="8648" w:type="dxa"/>
            <w:tcBorders>
              <w:top w:val="single" w:sz="4" w:space="0" w:color="auto"/>
              <w:left w:val="single" w:sz="4" w:space="0" w:color="auto"/>
              <w:bottom w:val="single" w:sz="4" w:space="0" w:color="auto"/>
              <w:right w:val="single" w:sz="4" w:space="0" w:color="auto"/>
            </w:tcBorders>
            <w:hideMark/>
          </w:tcPr>
          <w:p w:rsidR="007D7011" w:rsidRPr="007D7011" w:rsidRDefault="007D7011">
            <w:pPr>
              <w:jc w:val="both"/>
            </w:pPr>
            <w:r w:rsidRPr="007D7011">
              <w:t xml:space="preserve">Составление и представление в финансовый отдел бюджетной росписи главного распорядителя средств бюджета Малояушского сельского поселения  Вурнарского района Чувашской Республики, бюджетной сметы администрации Малояушского сельского поселения Вурнарского района Чувашской Республики </w:t>
            </w:r>
          </w:p>
        </w:tc>
        <w:tc>
          <w:tcPr>
            <w:tcW w:w="2693" w:type="dxa"/>
            <w:tcBorders>
              <w:top w:val="single" w:sz="4" w:space="0" w:color="auto"/>
              <w:left w:val="single" w:sz="4" w:space="0" w:color="auto"/>
              <w:bottom w:val="single" w:sz="4" w:space="0" w:color="auto"/>
              <w:right w:val="single" w:sz="4" w:space="0" w:color="auto"/>
            </w:tcBorders>
            <w:hideMark/>
          </w:tcPr>
          <w:p w:rsidR="007D7011" w:rsidRPr="007D7011" w:rsidRDefault="007D7011">
            <w:pPr>
              <w:widowControl w:val="0"/>
              <w:jc w:val="center"/>
            </w:pPr>
            <w:r w:rsidRPr="007D7011">
              <w:t>Не позднее 30 декабря 2021 г.</w:t>
            </w:r>
          </w:p>
        </w:tc>
        <w:tc>
          <w:tcPr>
            <w:tcW w:w="3119" w:type="dxa"/>
            <w:tcBorders>
              <w:top w:val="single" w:sz="4" w:space="0" w:color="auto"/>
              <w:left w:val="single" w:sz="4" w:space="0" w:color="auto"/>
              <w:bottom w:val="single" w:sz="4" w:space="0" w:color="auto"/>
              <w:right w:val="single" w:sz="4" w:space="0" w:color="auto"/>
            </w:tcBorders>
            <w:hideMark/>
          </w:tcPr>
          <w:p w:rsidR="007D7011" w:rsidRPr="007D7011" w:rsidRDefault="007D7011">
            <w:pPr>
              <w:widowControl w:val="0"/>
              <w:jc w:val="both"/>
            </w:pPr>
            <w:r w:rsidRPr="007D7011">
              <w:t>Администрация Малояушского сельского поселения Вурнарского района Чувашской Республики</w:t>
            </w:r>
          </w:p>
        </w:tc>
      </w:tr>
      <w:tr w:rsidR="007D7011" w:rsidRPr="007D7011" w:rsidTr="007D7011">
        <w:trPr>
          <w:trHeight w:val="777"/>
        </w:trPr>
        <w:tc>
          <w:tcPr>
            <w:tcW w:w="675" w:type="dxa"/>
            <w:tcBorders>
              <w:top w:val="single" w:sz="4" w:space="0" w:color="auto"/>
              <w:left w:val="single" w:sz="4" w:space="0" w:color="auto"/>
              <w:bottom w:val="single" w:sz="4" w:space="0" w:color="auto"/>
              <w:right w:val="single" w:sz="4" w:space="0" w:color="auto"/>
            </w:tcBorders>
            <w:hideMark/>
          </w:tcPr>
          <w:p w:rsidR="007D7011" w:rsidRPr="007D7011" w:rsidRDefault="007D7011">
            <w:pPr>
              <w:widowControl w:val="0"/>
              <w:jc w:val="center"/>
            </w:pPr>
            <w:r w:rsidRPr="007D7011">
              <w:t>2.</w:t>
            </w:r>
          </w:p>
        </w:tc>
        <w:tc>
          <w:tcPr>
            <w:tcW w:w="8648" w:type="dxa"/>
            <w:tcBorders>
              <w:top w:val="single" w:sz="4" w:space="0" w:color="auto"/>
              <w:left w:val="single" w:sz="4" w:space="0" w:color="auto"/>
              <w:bottom w:val="single" w:sz="4" w:space="0" w:color="auto"/>
              <w:right w:val="single" w:sz="4" w:space="0" w:color="auto"/>
            </w:tcBorders>
            <w:hideMark/>
          </w:tcPr>
          <w:p w:rsidR="007D7011" w:rsidRPr="007D7011" w:rsidRDefault="007D7011">
            <w:pPr>
              <w:shd w:val="clear" w:color="auto" w:fill="FFFFFF"/>
              <w:jc w:val="both"/>
              <w:rPr>
                <w:color w:val="000000"/>
              </w:rPr>
            </w:pPr>
            <w:r w:rsidRPr="007D7011">
              <w:rPr>
                <w:color w:val="000000"/>
              </w:rPr>
              <w:t xml:space="preserve">Подготовка предложений об утверждении предельной численности и фонда оплаты труда работников администрации </w:t>
            </w:r>
            <w:r w:rsidRPr="007D7011">
              <w:rPr>
                <w:bCs/>
              </w:rPr>
              <w:t xml:space="preserve">Малояушского сельского поселения </w:t>
            </w:r>
            <w:r w:rsidRPr="007D7011">
              <w:rPr>
                <w:color w:val="000000"/>
              </w:rPr>
              <w:t xml:space="preserve"> Вурнарского района Чувашской Республики на 2022 год и на плановый период 2023 и 2024 годов</w:t>
            </w:r>
          </w:p>
        </w:tc>
        <w:tc>
          <w:tcPr>
            <w:tcW w:w="2693" w:type="dxa"/>
            <w:tcBorders>
              <w:top w:val="single" w:sz="4" w:space="0" w:color="auto"/>
              <w:left w:val="single" w:sz="4" w:space="0" w:color="auto"/>
              <w:bottom w:val="single" w:sz="4" w:space="0" w:color="auto"/>
              <w:right w:val="single" w:sz="4" w:space="0" w:color="auto"/>
            </w:tcBorders>
            <w:hideMark/>
          </w:tcPr>
          <w:p w:rsidR="007D7011" w:rsidRPr="007D7011" w:rsidRDefault="007D7011">
            <w:pPr>
              <w:widowControl w:val="0"/>
              <w:jc w:val="center"/>
            </w:pPr>
            <w:r w:rsidRPr="007D7011">
              <w:t>декабрь 2021 г.</w:t>
            </w:r>
          </w:p>
        </w:tc>
        <w:tc>
          <w:tcPr>
            <w:tcW w:w="3119" w:type="dxa"/>
            <w:tcBorders>
              <w:top w:val="single" w:sz="4" w:space="0" w:color="auto"/>
              <w:left w:val="single" w:sz="4" w:space="0" w:color="auto"/>
              <w:bottom w:val="single" w:sz="4" w:space="0" w:color="auto"/>
              <w:right w:val="single" w:sz="4" w:space="0" w:color="auto"/>
            </w:tcBorders>
            <w:hideMark/>
          </w:tcPr>
          <w:p w:rsidR="007D7011" w:rsidRPr="007D7011" w:rsidRDefault="007D7011">
            <w:pPr>
              <w:widowControl w:val="0"/>
              <w:jc w:val="both"/>
            </w:pPr>
            <w:r w:rsidRPr="007D7011">
              <w:t>Администрация Малояушского сельского поселения Вурнарского района Чувашской Республики</w:t>
            </w:r>
          </w:p>
        </w:tc>
      </w:tr>
      <w:tr w:rsidR="007D7011" w:rsidRPr="007D7011" w:rsidTr="002058DA">
        <w:trPr>
          <w:trHeight w:val="1347"/>
        </w:trPr>
        <w:tc>
          <w:tcPr>
            <w:tcW w:w="675" w:type="dxa"/>
            <w:tcBorders>
              <w:top w:val="single" w:sz="4" w:space="0" w:color="auto"/>
              <w:left w:val="single" w:sz="4" w:space="0" w:color="auto"/>
              <w:bottom w:val="single" w:sz="4" w:space="0" w:color="auto"/>
              <w:right w:val="single" w:sz="4" w:space="0" w:color="auto"/>
            </w:tcBorders>
          </w:tcPr>
          <w:p w:rsidR="007D7011" w:rsidRPr="007D7011" w:rsidRDefault="007D7011">
            <w:pPr>
              <w:widowControl w:val="0"/>
              <w:jc w:val="center"/>
            </w:pPr>
            <w:r w:rsidRPr="007D7011">
              <w:t>3.</w:t>
            </w:r>
          </w:p>
          <w:p w:rsidR="007D7011" w:rsidRPr="007D7011" w:rsidRDefault="007D7011">
            <w:pPr>
              <w:widowControl w:val="0"/>
              <w:jc w:val="center"/>
            </w:pPr>
          </w:p>
          <w:p w:rsidR="007D7011" w:rsidRPr="007D7011" w:rsidRDefault="007D7011">
            <w:pPr>
              <w:widowControl w:val="0"/>
              <w:jc w:val="center"/>
            </w:pPr>
          </w:p>
          <w:p w:rsidR="007D7011" w:rsidRPr="007D7011" w:rsidRDefault="007D7011">
            <w:pPr>
              <w:widowControl w:val="0"/>
              <w:jc w:val="center"/>
            </w:pPr>
          </w:p>
          <w:p w:rsidR="007D7011" w:rsidRPr="007D7011" w:rsidRDefault="007D7011">
            <w:pPr>
              <w:widowControl w:val="0"/>
              <w:jc w:val="center"/>
            </w:pPr>
          </w:p>
          <w:p w:rsidR="007D7011" w:rsidRPr="007D7011" w:rsidRDefault="007D7011">
            <w:pPr>
              <w:widowControl w:val="0"/>
              <w:jc w:val="center"/>
            </w:pPr>
          </w:p>
          <w:p w:rsidR="007D7011" w:rsidRPr="007D7011" w:rsidRDefault="007D7011">
            <w:pPr>
              <w:widowControl w:val="0"/>
              <w:jc w:val="center"/>
            </w:pPr>
          </w:p>
        </w:tc>
        <w:tc>
          <w:tcPr>
            <w:tcW w:w="8648" w:type="dxa"/>
            <w:tcBorders>
              <w:top w:val="single" w:sz="4" w:space="0" w:color="auto"/>
              <w:left w:val="single" w:sz="4" w:space="0" w:color="auto"/>
              <w:bottom w:val="single" w:sz="4" w:space="0" w:color="auto"/>
              <w:right w:val="single" w:sz="4" w:space="0" w:color="auto"/>
            </w:tcBorders>
            <w:hideMark/>
          </w:tcPr>
          <w:p w:rsidR="007D7011" w:rsidRPr="007D7011" w:rsidRDefault="007D7011">
            <w:pPr>
              <w:shd w:val="clear" w:color="auto" w:fill="FFFFFF"/>
              <w:jc w:val="both"/>
            </w:pPr>
            <w:r w:rsidRPr="007D7011">
              <w:rPr>
                <w:color w:val="000000"/>
              </w:rPr>
              <w:t>Принятие мер по обеспечению поступления в бюджет Малояушского сельского поселения Вурнарского района Чувашской Республики платежей по администрируемым доходам и сокращению задолженности по их уплате</w:t>
            </w:r>
          </w:p>
        </w:tc>
        <w:tc>
          <w:tcPr>
            <w:tcW w:w="2693" w:type="dxa"/>
            <w:tcBorders>
              <w:top w:val="single" w:sz="4" w:space="0" w:color="auto"/>
              <w:left w:val="single" w:sz="4" w:space="0" w:color="auto"/>
              <w:bottom w:val="single" w:sz="4" w:space="0" w:color="auto"/>
              <w:right w:val="single" w:sz="4" w:space="0" w:color="auto"/>
            </w:tcBorders>
            <w:hideMark/>
          </w:tcPr>
          <w:p w:rsidR="007D7011" w:rsidRPr="007D7011" w:rsidRDefault="007D7011">
            <w:pPr>
              <w:shd w:val="clear" w:color="auto" w:fill="FFFFFF"/>
              <w:jc w:val="center"/>
            </w:pPr>
            <w:r w:rsidRPr="007D7011">
              <w:t>в течение года</w:t>
            </w:r>
          </w:p>
        </w:tc>
        <w:tc>
          <w:tcPr>
            <w:tcW w:w="3119" w:type="dxa"/>
            <w:tcBorders>
              <w:top w:val="single" w:sz="4" w:space="0" w:color="auto"/>
              <w:left w:val="single" w:sz="4" w:space="0" w:color="auto"/>
              <w:bottom w:val="single" w:sz="4" w:space="0" w:color="auto"/>
              <w:right w:val="single" w:sz="4" w:space="0" w:color="auto"/>
            </w:tcBorders>
            <w:hideMark/>
          </w:tcPr>
          <w:p w:rsidR="007D7011" w:rsidRPr="007D7011" w:rsidRDefault="007D7011">
            <w:pPr>
              <w:shd w:val="clear" w:color="auto" w:fill="FFFFFF"/>
              <w:jc w:val="both"/>
            </w:pPr>
            <w:r w:rsidRPr="007D7011">
              <w:t>Администрация Малояушского сельского поселения Вурнарского района Чувашской Республики</w:t>
            </w:r>
          </w:p>
        </w:tc>
      </w:tr>
      <w:tr w:rsidR="007D7011" w:rsidRPr="007D7011" w:rsidTr="007D7011">
        <w:tc>
          <w:tcPr>
            <w:tcW w:w="675" w:type="dxa"/>
            <w:tcBorders>
              <w:top w:val="single" w:sz="4" w:space="0" w:color="auto"/>
              <w:left w:val="single" w:sz="4" w:space="0" w:color="auto"/>
              <w:bottom w:val="single" w:sz="4" w:space="0" w:color="auto"/>
              <w:right w:val="single" w:sz="4" w:space="0" w:color="auto"/>
            </w:tcBorders>
            <w:hideMark/>
          </w:tcPr>
          <w:p w:rsidR="007D7011" w:rsidRPr="007D7011" w:rsidRDefault="007D7011">
            <w:pPr>
              <w:widowControl w:val="0"/>
              <w:jc w:val="center"/>
            </w:pPr>
            <w:r w:rsidRPr="007D7011">
              <w:t>4.</w:t>
            </w:r>
          </w:p>
        </w:tc>
        <w:tc>
          <w:tcPr>
            <w:tcW w:w="8648" w:type="dxa"/>
            <w:tcBorders>
              <w:top w:val="single" w:sz="4" w:space="0" w:color="auto"/>
              <w:left w:val="single" w:sz="4" w:space="0" w:color="auto"/>
              <w:bottom w:val="single" w:sz="4" w:space="0" w:color="auto"/>
              <w:right w:val="single" w:sz="4" w:space="0" w:color="auto"/>
            </w:tcBorders>
            <w:hideMark/>
          </w:tcPr>
          <w:p w:rsidR="007D7011" w:rsidRPr="007D7011" w:rsidRDefault="007D7011">
            <w:pPr>
              <w:shd w:val="clear" w:color="auto" w:fill="FFFFFF"/>
              <w:jc w:val="both"/>
              <w:rPr>
                <w:highlight w:val="yellow"/>
              </w:rPr>
            </w:pPr>
            <w:r w:rsidRPr="007D7011">
              <w:rPr>
                <w:color w:val="000000"/>
              </w:rPr>
              <w:t>Представление в финансовый отдел прогнозов поступлений администрируемых доходов</w:t>
            </w:r>
            <w:r w:rsidRPr="007D7011">
              <w:t xml:space="preserve"> </w:t>
            </w:r>
            <w:r w:rsidRPr="007D7011">
              <w:rPr>
                <w:color w:val="000000"/>
              </w:rPr>
              <w:t>и</w:t>
            </w:r>
            <w:r w:rsidRPr="007D7011">
              <w:t xml:space="preserve"> источников финансирования дефицита</w:t>
            </w:r>
            <w:r w:rsidRPr="007D7011">
              <w:rPr>
                <w:color w:val="000000"/>
              </w:rPr>
              <w:t xml:space="preserve"> бюджета Малояушского сельского поселения Вурнарского района Чувашской Республики в разрезе кодов бюджетной классификации и прогнозов кассовых выплат по расходам и </w:t>
            </w:r>
            <w:r w:rsidRPr="007D7011">
              <w:t>источникам финансирования дефицита</w:t>
            </w:r>
            <w:r w:rsidRPr="007D7011">
              <w:rPr>
                <w:color w:val="000000"/>
              </w:rPr>
              <w:t xml:space="preserve"> бюджета Малояушского сельского </w:t>
            </w:r>
            <w:r w:rsidRPr="007D7011">
              <w:rPr>
                <w:color w:val="000000"/>
              </w:rPr>
              <w:lastRenderedPageBreak/>
              <w:t xml:space="preserve">поселения Вурнарского района Чувашской Республики на очередной месяц </w:t>
            </w:r>
          </w:p>
        </w:tc>
        <w:tc>
          <w:tcPr>
            <w:tcW w:w="2693" w:type="dxa"/>
            <w:tcBorders>
              <w:top w:val="single" w:sz="4" w:space="0" w:color="auto"/>
              <w:left w:val="single" w:sz="4" w:space="0" w:color="auto"/>
              <w:bottom w:val="single" w:sz="4" w:space="0" w:color="auto"/>
              <w:right w:val="single" w:sz="4" w:space="0" w:color="auto"/>
            </w:tcBorders>
            <w:hideMark/>
          </w:tcPr>
          <w:p w:rsidR="007D7011" w:rsidRPr="007D7011" w:rsidRDefault="007D7011">
            <w:pPr>
              <w:shd w:val="clear" w:color="auto" w:fill="FFFFFF"/>
              <w:jc w:val="center"/>
              <w:rPr>
                <w:color w:val="000000"/>
              </w:rPr>
            </w:pPr>
            <w:r w:rsidRPr="007D7011">
              <w:rPr>
                <w:color w:val="000000"/>
              </w:rPr>
              <w:lastRenderedPageBreak/>
              <w:t>ежемесячно,</w:t>
            </w:r>
          </w:p>
          <w:p w:rsidR="007D7011" w:rsidRPr="007D7011" w:rsidRDefault="007D7011">
            <w:pPr>
              <w:shd w:val="clear" w:color="auto" w:fill="FFFFFF"/>
              <w:jc w:val="center"/>
              <w:rPr>
                <w:highlight w:val="yellow"/>
              </w:rPr>
            </w:pPr>
            <w:r w:rsidRPr="007D7011">
              <w:rPr>
                <w:color w:val="000000"/>
              </w:rPr>
              <w:t>до 25 числа текущего месяца</w:t>
            </w:r>
          </w:p>
        </w:tc>
        <w:tc>
          <w:tcPr>
            <w:tcW w:w="3119" w:type="dxa"/>
            <w:tcBorders>
              <w:top w:val="single" w:sz="4" w:space="0" w:color="auto"/>
              <w:left w:val="single" w:sz="4" w:space="0" w:color="auto"/>
              <w:bottom w:val="single" w:sz="4" w:space="0" w:color="auto"/>
              <w:right w:val="single" w:sz="4" w:space="0" w:color="auto"/>
            </w:tcBorders>
            <w:hideMark/>
          </w:tcPr>
          <w:p w:rsidR="007D7011" w:rsidRPr="007D7011" w:rsidRDefault="007D7011">
            <w:pPr>
              <w:shd w:val="clear" w:color="auto" w:fill="FFFFFF"/>
              <w:jc w:val="both"/>
            </w:pPr>
            <w:r w:rsidRPr="007D7011">
              <w:t>Администрация Малояушского сельского поселения Вурнарского района Чувашской Республики</w:t>
            </w:r>
          </w:p>
        </w:tc>
      </w:tr>
      <w:tr w:rsidR="007D7011" w:rsidRPr="007D7011" w:rsidTr="002058DA">
        <w:trPr>
          <w:trHeight w:val="1230"/>
        </w:trPr>
        <w:tc>
          <w:tcPr>
            <w:tcW w:w="675" w:type="dxa"/>
            <w:tcBorders>
              <w:top w:val="single" w:sz="4" w:space="0" w:color="auto"/>
              <w:left w:val="single" w:sz="4" w:space="0" w:color="auto"/>
              <w:bottom w:val="single" w:sz="4" w:space="0" w:color="auto"/>
              <w:right w:val="single" w:sz="4" w:space="0" w:color="auto"/>
            </w:tcBorders>
          </w:tcPr>
          <w:p w:rsidR="007D7011" w:rsidRPr="007D7011" w:rsidRDefault="007D7011">
            <w:pPr>
              <w:widowControl w:val="0"/>
              <w:jc w:val="center"/>
            </w:pPr>
            <w:r w:rsidRPr="007D7011">
              <w:lastRenderedPageBreak/>
              <w:t>5.</w:t>
            </w:r>
          </w:p>
          <w:p w:rsidR="007D7011" w:rsidRPr="007D7011" w:rsidRDefault="007D7011">
            <w:pPr>
              <w:widowControl w:val="0"/>
              <w:jc w:val="center"/>
            </w:pPr>
          </w:p>
          <w:p w:rsidR="007D7011" w:rsidRPr="007D7011" w:rsidRDefault="007D7011">
            <w:pPr>
              <w:widowControl w:val="0"/>
              <w:jc w:val="center"/>
            </w:pPr>
          </w:p>
          <w:p w:rsidR="007D7011" w:rsidRPr="007D7011" w:rsidRDefault="007D7011">
            <w:pPr>
              <w:widowControl w:val="0"/>
              <w:jc w:val="center"/>
            </w:pPr>
          </w:p>
          <w:p w:rsidR="007D7011" w:rsidRPr="007D7011" w:rsidRDefault="007D7011">
            <w:pPr>
              <w:widowControl w:val="0"/>
              <w:jc w:val="center"/>
            </w:pPr>
          </w:p>
        </w:tc>
        <w:tc>
          <w:tcPr>
            <w:tcW w:w="8648" w:type="dxa"/>
            <w:tcBorders>
              <w:top w:val="single" w:sz="4" w:space="0" w:color="auto"/>
              <w:left w:val="single" w:sz="4" w:space="0" w:color="auto"/>
              <w:bottom w:val="single" w:sz="4" w:space="0" w:color="auto"/>
              <w:right w:val="single" w:sz="4" w:space="0" w:color="auto"/>
            </w:tcBorders>
          </w:tcPr>
          <w:p w:rsidR="007D7011" w:rsidRPr="007D7011" w:rsidRDefault="007D7011">
            <w:pPr>
              <w:shd w:val="clear" w:color="auto" w:fill="FFFFFF"/>
              <w:jc w:val="both"/>
            </w:pPr>
            <w:r w:rsidRPr="007D7011">
              <w:t>Организация и проведение закупок на поставки товаров, выполнение работ и оказание услуг для муниципальных нужд Малояушского сельского поселения Вурнарского района Чувашской Республики</w:t>
            </w:r>
          </w:p>
          <w:p w:rsidR="007D7011" w:rsidRPr="007D7011" w:rsidRDefault="007D7011">
            <w:pPr>
              <w:shd w:val="clear" w:color="auto" w:fill="FFFFFF"/>
              <w:jc w:val="both"/>
            </w:pPr>
          </w:p>
          <w:p w:rsidR="007D7011" w:rsidRPr="007D7011" w:rsidRDefault="007D7011">
            <w:pPr>
              <w:shd w:val="clear" w:color="auto" w:fill="FFFFFF"/>
              <w:jc w:val="both"/>
            </w:pPr>
          </w:p>
        </w:tc>
        <w:tc>
          <w:tcPr>
            <w:tcW w:w="2693" w:type="dxa"/>
            <w:tcBorders>
              <w:top w:val="single" w:sz="4" w:space="0" w:color="auto"/>
              <w:left w:val="single" w:sz="4" w:space="0" w:color="auto"/>
              <w:bottom w:val="single" w:sz="4" w:space="0" w:color="auto"/>
              <w:right w:val="single" w:sz="4" w:space="0" w:color="auto"/>
            </w:tcBorders>
          </w:tcPr>
          <w:p w:rsidR="007D7011" w:rsidRPr="007D7011" w:rsidRDefault="007D7011">
            <w:pPr>
              <w:shd w:val="clear" w:color="auto" w:fill="FFFFFF"/>
              <w:jc w:val="center"/>
            </w:pPr>
            <w:r w:rsidRPr="007D7011">
              <w:rPr>
                <w:color w:val="000000"/>
              </w:rPr>
              <w:t xml:space="preserve">в течение года </w:t>
            </w:r>
            <w:r w:rsidRPr="007D7011">
              <w:br w:type="column"/>
            </w:r>
          </w:p>
          <w:p w:rsidR="007D7011" w:rsidRPr="007D7011" w:rsidRDefault="007D7011">
            <w:pPr>
              <w:shd w:val="clear" w:color="auto" w:fill="FFFFFF"/>
              <w:jc w:val="center"/>
            </w:pPr>
          </w:p>
          <w:p w:rsidR="007D7011" w:rsidRPr="007D7011" w:rsidRDefault="007D7011">
            <w:pPr>
              <w:shd w:val="clear" w:color="auto" w:fill="FFFFFF"/>
              <w:jc w:val="center"/>
            </w:pPr>
          </w:p>
          <w:p w:rsidR="007D7011" w:rsidRPr="007D7011" w:rsidRDefault="007D7011">
            <w:pPr>
              <w:shd w:val="clear" w:color="auto" w:fill="FFFFFF"/>
              <w:jc w:val="center"/>
            </w:pPr>
          </w:p>
          <w:p w:rsidR="007D7011" w:rsidRPr="007D7011" w:rsidRDefault="007D7011">
            <w:pPr>
              <w:shd w:val="clear" w:color="auto" w:fill="FFFFFF"/>
              <w:jc w:val="center"/>
            </w:pPr>
          </w:p>
        </w:tc>
        <w:tc>
          <w:tcPr>
            <w:tcW w:w="3119" w:type="dxa"/>
            <w:tcBorders>
              <w:top w:val="single" w:sz="4" w:space="0" w:color="auto"/>
              <w:left w:val="single" w:sz="4" w:space="0" w:color="auto"/>
              <w:bottom w:val="single" w:sz="4" w:space="0" w:color="auto"/>
              <w:right w:val="single" w:sz="4" w:space="0" w:color="auto"/>
            </w:tcBorders>
            <w:hideMark/>
          </w:tcPr>
          <w:p w:rsidR="007D7011" w:rsidRPr="007D7011" w:rsidRDefault="007D7011" w:rsidP="002058DA">
            <w:pPr>
              <w:shd w:val="clear" w:color="auto" w:fill="FFFFFF"/>
              <w:jc w:val="both"/>
            </w:pPr>
            <w:r w:rsidRPr="007D7011">
              <w:t>Администрация Малояушского сельского поселения Вурнарского района Чувашской Республики</w:t>
            </w:r>
          </w:p>
        </w:tc>
      </w:tr>
      <w:tr w:rsidR="002058DA" w:rsidRPr="007D7011" w:rsidTr="007D7011">
        <w:trPr>
          <w:trHeight w:val="1530"/>
        </w:trPr>
        <w:tc>
          <w:tcPr>
            <w:tcW w:w="675" w:type="dxa"/>
            <w:tcBorders>
              <w:top w:val="single" w:sz="4" w:space="0" w:color="auto"/>
              <w:left w:val="single" w:sz="4" w:space="0" w:color="auto"/>
              <w:bottom w:val="single" w:sz="4" w:space="0" w:color="auto"/>
              <w:right w:val="single" w:sz="4" w:space="0" w:color="auto"/>
            </w:tcBorders>
          </w:tcPr>
          <w:p w:rsidR="002058DA" w:rsidRPr="007D7011" w:rsidRDefault="002058DA" w:rsidP="002058DA">
            <w:pPr>
              <w:widowControl w:val="0"/>
              <w:jc w:val="center"/>
            </w:pPr>
            <w:r w:rsidRPr="007D7011">
              <w:t>6.</w:t>
            </w:r>
          </w:p>
        </w:tc>
        <w:tc>
          <w:tcPr>
            <w:tcW w:w="8648" w:type="dxa"/>
            <w:tcBorders>
              <w:top w:val="single" w:sz="4" w:space="0" w:color="auto"/>
              <w:left w:val="single" w:sz="4" w:space="0" w:color="auto"/>
              <w:bottom w:val="single" w:sz="4" w:space="0" w:color="auto"/>
              <w:right w:val="single" w:sz="4" w:space="0" w:color="auto"/>
            </w:tcBorders>
          </w:tcPr>
          <w:p w:rsidR="002058DA" w:rsidRPr="007D7011" w:rsidRDefault="002058DA" w:rsidP="002058DA">
            <w:pPr>
              <w:shd w:val="clear" w:color="auto" w:fill="FFFFFF"/>
              <w:jc w:val="both"/>
            </w:pPr>
            <w:r w:rsidRPr="007D7011">
              <w:t>Внесение изменений в муниципальные  программы Малояушского сельского поселения Вурнарского района Чувашской Республики в целях их приведения в соответствие с решением о бюджете</w:t>
            </w:r>
          </w:p>
        </w:tc>
        <w:tc>
          <w:tcPr>
            <w:tcW w:w="2693" w:type="dxa"/>
            <w:tcBorders>
              <w:top w:val="single" w:sz="4" w:space="0" w:color="auto"/>
              <w:left w:val="single" w:sz="4" w:space="0" w:color="auto"/>
              <w:bottom w:val="single" w:sz="4" w:space="0" w:color="auto"/>
              <w:right w:val="single" w:sz="4" w:space="0" w:color="auto"/>
            </w:tcBorders>
          </w:tcPr>
          <w:p w:rsidR="002058DA" w:rsidRPr="007D7011" w:rsidRDefault="002058DA" w:rsidP="002058DA">
            <w:pPr>
              <w:shd w:val="clear" w:color="auto" w:fill="FFFFFF"/>
              <w:jc w:val="center"/>
              <w:rPr>
                <w:color w:val="000000"/>
              </w:rPr>
            </w:pPr>
            <w:r w:rsidRPr="007D7011">
              <w:t>не позднее 3 месяцев со дня вступления в силу решения о бюджете</w:t>
            </w:r>
          </w:p>
        </w:tc>
        <w:tc>
          <w:tcPr>
            <w:tcW w:w="3119" w:type="dxa"/>
            <w:tcBorders>
              <w:top w:val="single" w:sz="4" w:space="0" w:color="auto"/>
              <w:left w:val="single" w:sz="4" w:space="0" w:color="auto"/>
              <w:bottom w:val="single" w:sz="4" w:space="0" w:color="auto"/>
              <w:right w:val="single" w:sz="4" w:space="0" w:color="auto"/>
            </w:tcBorders>
            <w:hideMark/>
          </w:tcPr>
          <w:p w:rsidR="002058DA" w:rsidRPr="007D7011" w:rsidRDefault="002058DA" w:rsidP="002058DA">
            <w:pPr>
              <w:shd w:val="clear" w:color="auto" w:fill="FFFFFF"/>
              <w:jc w:val="both"/>
            </w:pPr>
            <w:r w:rsidRPr="007D7011">
              <w:t>Администрация Малояушского сельского поселения Вурнарского района Чувашской Республики</w:t>
            </w:r>
          </w:p>
        </w:tc>
      </w:tr>
      <w:tr w:rsidR="007D7011" w:rsidRPr="007D7011" w:rsidTr="007D7011">
        <w:tc>
          <w:tcPr>
            <w:tcW w:w="675" w:type="dxa"/>
            <w:tcBorders>
              <w:top w:val="single" w:sz="4" w:space="0" w:color="auto"/>
              <w:left w:val="single" w:sz="4" w:space="0" w:color="auto"/>
              <w:bottom w:val="single" w:sz="4" w:space="0" w:color="auto"/>
              <w:right w:val="single" w:sz="4" w:space="0" w:color="auto"/>
            </w:tcBorders>
            <w:hideMark/>
          </w:tcPr>
          <w:p w:rsidR="007D7011" w:rsidRPr="007D7011" w:rsidRDefault="007D7011">
            <w:pPr>
              <w:widowControl w:val="0"/>
              <w:jc w:val="center"/>
            </w:pPr>
            <w:r w:rsidRPr="007D7011">
              <w:t>7.</w:t>
            </w:r>
          </w:p>
        </w:tc>
        <w:tc>
          <w:tcPr>
            <w:tcW w:w="8648" w:type="dxa"/>
            <w:tcBorders>
              <w:top w:val="single" w:sz="4" w:space="0" w:color="auto"/>
              <w:left w:val="single" w:sz="4" w:space="0" w:color="auto"/>
              <w:bottom w:val="single" w:sz="4" w:space="0" w:color="auto"/>
              <w:right w:val="single" w:sz="4" w:space="0" w:color="auto"/>
            </w:tcBorders>
            <w:hideMark/>
          </w:tcPr>
          <w:p w:rsidR="007D7011" w:rsidRPr="007D7011" w:rsidRDefault="007D7011">
            <w:pPr>
              <w:shd w:val="clear" w:color="auto" w:fill="FFFFFF"/>
              <w:jc w:val="both"/>
            </w:pPr>
            <w:r w:rsidRPr="007D7011">
              <w:rPr>
                <w:color w:val="000000"/>
              </w:rPr>
              <w:t xml:space="preserve">Представление отчетности об исполнении бюджета </w:t>
            </w:r>
            <w:r w:rsidRPr="007D7011">
              <w:t>Малояушского сельского поселения</w:t>
            </w:r>
            <w:r w:rsidRPr="007D7011">
              <w:rPr>
                <w:color w:val="000000"/>
              </w:rPr>
              <w:t xml:space="preserve"> Вурнарского района Чувашской Республики в администрацию </w:t>
            </w:r>
            <w:r w:rsidRPr="007D7011">
              <w:t>Малояушского сельского поселения</w:t>
            </w:r>
            <w:r w:rsidRPr="007D7011">
              <w:rPr>
                <w:color w:val="000000"/>
              </w:rPr>
              <w:t xml:space="preserve"> Вурнарского района Чувашской Республики</w:t>
            </w:r>
          </w:p>
        </w:tc>
        <w:tc>
          <w:tcPr>
            <w:tcW w:w="2693" w:type="dxa"/>
            <w:tcBorders>
              <w:top w:val="single" w:sz="4" w:space="0" w:color="auto"/>
              <w:left w:val="single" w:sz="4" w:space="0" w:color="auto"/>
              <w:bottom w:val="single" w:sz="4" w:space="0" w:color="auto"/>
              <w:right w:val="single" w:sz="4" w:space="0" w:color="auto"/>
            </w:tcBorders>
            <w:hideMark/>
          </w:tcPr>
          <w:p w:rsidR="007D7011" w:rsidRPr="007D7011" w:rsidRDefault="007D7011">
            <w:pPr>
              <w:shd w:val="clear" w:color="auto" w:fill="FFFFFF"/>
              <w:jc w:val="center"/>
            </w:pPr>
            <w:r w:rsidRPr="007D7011">
              <w:rPr>
                <w:color w:val="000000"/>
              </w:rPr>
              <w:t>ежеквартально</w:t>
            </w:r>
          </w:p>
        </w:tc>
        <w:tc>
          <w:tcPr>
            <w:tcW w:w="3119" w:type="dxa"/>
            <w:tcBorders>
              <w:top w:val="single" w:sz="4" w:space="0" w:color="auto"/>
              <w:left w:val="single" w:sz="4" w:space="0" w:color="auto"/>
              <w:bottom w:val="single" w:sz="4" w:space="0" w:color="auto"/>
              <w:right w:val="single" w:sz="4" w:space="0" w:color="auto"/>
            </w:tcBorders>
            <w:hideMark/>
          </w:tcPr>
          <w:p w:rsidR="007D7011" w:rsidRPr="007D7011" w:rsidRDefault="007D7011">
            <w:pPr>
              <w:shd w:val="clear" w:color="auto" w:fill="FFFFFF"/>
              <w:jc w:val="both"/>
            </w:pPr>
            <w:r w:rsidRPr="007D7011">
              <w:rPr>
                <w:color w:val="000000"/>
              </w:rPr>
              <w:t>Финансовый отдел</w:t>
            </w:r>
          </w:p>
        </w:tc>
      </w:tr>
    </w:tbl>
    <w:p w:rsidR="007D7011" w:rsidRPr="007D7011" w:rsidRDefault="007D7011" w:rsidP="007D7011">
      <w:pPr>
        <w:widowControl w:val="0"/>
        <w:jc w:val="both"/>
      </w:pPr>
    </w:p>
    <w:p w:rsidR="009429A2" w:rsidRPr="007D7011" w:rsidRDefault="009429A2" w:rsidP="009429A2"/>
    <w:p w:rsidR="009429A2" w:rsidRPr="007D7011" w:rsidRDefault="009429A2" w:rsidP="009429A2"/>
    <w:p w:rsidR="009429A2" w:rsidRPr="007D7011" w:rsidRDefault="009429A2" w:rsidP="009429A2"/>
    <w:p w:rsidR="009429A2" w:rsidRDefault="009429A2" w:rsidP="009429A2"/>
    <w:p w:rsidR="009429A2" w:rsidRDefault="009429A2" w:rsidP="009429A2"/>
    <w:p w:rsidR="009429A2" w:rsidRDefault="009429A2" w:rsidP="009429A2"/>
    <w:sectPr w:rsidR="009429A2" w:rsidSect="007D7011">
      <w:pgSz w:w="16838" w:h="11906" w:orient="landscape"/>
      <w:pgMar w:top="1418" w:right="1134" w:bottom="28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ET">
    <w:altName w:val="Times New Roman"/>
    <w:charset w:val="00"/>
    <w:family w:val="auto"/>
    <w:pitch w:val="variable"/>
    <w:sig w:usb0="00000001" w:usb1="000000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730AD548"/>
    <w:lvl w:ilvl="0">
      <w:start w:val="2"/>
      <w:numFmt w:val="decimal"/>
      <w:lvlText w:val="2.2.%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vertAlign w:val="superscript"/>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vertAlign w:val="superscript"/>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vertAlign w:val="superscript"/>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vertAlign w:val="superscript"/>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vertAlign w:val="superscript"/>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vertAlign w:val="superscript"/>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vertAlign w:val="superscript"/>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vertAlign w:val="superscript"/>
      </w:rPr>
    </w:lvl>
  </w:abstractNum>
  <w:abstractNum w:abstractNumId="1">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429A2"/>
    <w:rsid w:val="000C35D8"/>
    <w:rsid w:val="00146243"/>
    <w:rsid w:val="002058DA"/>
    <w:rsid w:val="00215547"/>
    <w:rsid w:val="00234595"/>
    <w:rsid w:val="00244255"/>
    <w:rsid w:val="00302BFE"/>
    <w:rsid w:val="00343C87"/>
    <w:rsid w:val="003B51BA"/>
    <w:rsid w:val="00704E2D"/>
    <w:rsid w:val="00742F3C"/>
    <w:rsid w:val="007705AF"/>
    <w:rsid w:val="0077377E"/>
    <w:rsid w:val="007A6566"/>
    <w:rsid w:val="007D7011"/>
    <w:rsid w:val="00900826"/>
    <w:rsid w:val="009429A2"/>
    <w:rsid w:val="00953D98"/>
    <w:rsid w:val="009B3800"/>
    <w:rsid w:val="00A66375"/>
    <w:rsid w:val="00B349DF"/>
    <w:rsid w:val="00B61CBA"/>
    <w:rsid w:val="00B91568"/>
    <w:rsid w:val="00D26FB8"/>
    <w:rsid w:val="00D8230D"/>
    <w:rsid w:val="00DC408B"/>
    <w:rsid w:val="00ED118B"/>
    <w:rsid w:val="00EF6ADB"/>
    <w:rsid w:val="00F02ADA"/>
    <w:rsid w:val="00FC00FD"/>
    <w:rsid w:val="00FC1666"/>
    <w:rsid w:val="00FD51CF"/>
    <w:rsid w:val="00FE15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9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04E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nhideWhenUsed/>
    <w:qFormat/>
    <w:rsid w:val="009429A2"/>
    <w:pPr>
      <w:keepNext/>
      <w:ind w:firstLine="567"/>
      <w:jc w:val="both"/>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9429A2"/>
    <w:rPr>
      <w:rFonts w:ascii="Times New Roman" w:eastAsia="Times New Roman" w:hAnsi="Times New Roman" w:cs="Times New Roman"/>
      <w:b/>
      <w:bCs/>
      <w:sz w:val="24"/>
      <w:szCs w:val="24"/>
      <w:lang w:eastAsia="ru-RU"/>
    </w:rPr>
  </w:style>
  <w:style w:type="paragraph" w:customStyle="1" w:styleId="a3">
    <w:name w:val="Таблицы (моноширинный)"/>
    <w:basedOn w:val="a"/>
    <w:next w:val="a"/>
    <w:rsid w:val="009429A2"/>
    <w:pPr>
      <w:autoSpaceDE w:val="0"/>
      <w:autoSpaceDN w:val="0"/>
      <w:adjustRightInd w:val="0"/>
      <w:jc w:val="both"/>
    </w:pPr>
    <w:rPr>
      <w:rFonts w:ascii="Courier New" w:hAnsi="Courier New" w:cs="Courier New"/>
      <w:sz w:val="20"/>
      <w:szCs w:val="20"/>
    </w:rPr>
  </w:style>
  <w:style w:type="paragraph" w:customStyle="1" w:styleId="a4">
    <w:name w:val="Нормальный"/>
    <w:rsid w:val="009429A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5">
    <w:name w:val="Цветовое выделение"/>
    <w:rsid w:val="009429A2"/>
    <w:rPr>
      <w:b/>
      <w:bCs/>
      <w:color w:val="000080"/>
    </w:rPr>
  </w:style>
  <w:style w:type="paragraph" w:styleId="a6">
    <w:name w:val="Body Text"/>
    <w:aliases w:val="бпОсновной текст"/>
    <w:basedOn w:val="a"/>
    <w:link w:val="a7"/>
    <w:rsid w:val="009429A2"/>
    <w:pPr>
      <w:spacing w:before="111"/>
      <w:ind w:right="88"/>
    </w:pPr>
    <w:rPr>
      <w:rFonts w:ascii="TimesET" w:eastAsia="Calibri" w:hAnsi="TimesET"/>
      <w:snapToGrid w:val="0"/>
      <w:szCs w:val="20"/>
    </w:rPr>
  </w:style>
  <w:style w:type="character" w:customStyle="1" w:styleId="a7">
    <w:name w:val="Основной текст Знак"/>
    <w:aliases w:val="бпОсновной текст Знак"/>
    <w:basedOn w:val="a0"/>
    <w:link w:val="a6"/>
    <w:rsid w:val="009429A2"/>
    <w:rPr>
      <w:rFonts w:ascii="TimesET" w:eastAsia="Calibri" w:hAnsi="TimesET" w:cs="Times New Roman"/>
      <w:snapToGrid w:val="0"/>
      <w:sz w:val="24"/>
      <w:szCs w:val="20"/>
      <w:lang w:eastAsia="ru-RU"/>
    </w:rPr>
  </w:style>
  <w:style w:type="character" w:customStyle="1" w:styleId="4">
    <w:name w:val="Основной текст (4)_"/>
    <w:basedOn w:val="a0"/>
    <w:link w:val="41"/>
    <w:rsid w:val="009429A2"/>
    <w:rPr>
      <w:sz w:val="26"/>
      <w:szCs w:val="26"/>
      <w:shd w:val="clear" w:color="auto" w:fill="FFFFFF"/>
    </w:rPr>
  </w:style>
  <w:style w:type="character" w:customStyle="1" w:styleId="2">
    <w:name w:val="Заголовок №2_"/>
    <w:basedOn w:val="a0"/>
    <w:link w:val="21"/>
    <w:rsid w:val="009429A2"/>
    <w:rPr>
      <w:b/>
      <w:bCs/>
      <w:sz w:val="26"/>
      <w:szCs w:val="26"/>
      <w:shd w:val="clear" w:color="auto" w:fill="FFFFFF"/>
    </w:rPr>
  </w:style>
  <w:style w:type="paragraph" w:customStyle="1" w:styleId="41">
    <w:name w:val="Основной текст (4)1"/>
    <w:basedOn w:val="a"/>
    <w:link w:val="4"/>
    <w:rsid w:val="009429A2"/>
    <w:pPr>
      <w:shd w:val="clear" w:color="auto" w:fill="FFFFFF"/>
      <w:spacing w:line="240" w:lineRule="atLeast"/>
    </w:pPr>
    <w:rPr>
      <w:rFonts w:asciiTheme="minorHAnsi" w:eastAsiaTheme="minorHAnsi" w:hAnsiTheme="minorHAnsi" w:cstheme="minorBidi"/>
      <w:sz w:val="26"/>
      <w:szCs w:val="26"/>
      <w:lang w:eastAsia="en-US"/>
    </w:rPr>
  </w:style>
  <w:style w:type="paragraph" w:customStyle="1" w:styleId="21">
    <w:name w:val="Заголовок №21"/>
    <w:basedOn w:val="a"/>
    <w:link w:val="2"/>
    <w:rsid w:val="009429A2"/>
    <w:pPr>
      <w:shd w:val="clear" w:color="auto" w:fill="FFFFFF"/>
      <w:spacing w:line="312" w:lineRule="exact"/>
      <w:ind w:hanging="380"/>
      <w:jc w:val="both"/>
      <w:outlineLvl w:val="1"/>
    </w:pPr>
    <w:rPr>
      <w:rFonts w:asciiTheme="minorHAnsi" w:eastAsiaTheme="minorHAnsi" w:hAnsiTheme="minorHAnsi" w:cstheme="minorBidi"/>
      <w:b/>
      <w:bCs/>
      <w:sz w:val="26"/>
      <w:szCs w:val="26"/>
      <w:lang w:eastAsia="en-US"/>
    </w:rPr>
  </w:style>
  <w:style w:type="character" w:customStyle="1" w:styleId="100">
    <w:name w:val="Основной текст (10)_"/>
    <w:basedOn w:val="a0"/>
    <w:link w:val="101"/>
    <w:rsid w:val="009429A2"/>
    <w:rPr>
      <w:b/>
      <w:bCs/>
      <w:sz w:val="26"/>
      <w:szCs w:val="26"/>
      <w:shd w:val="clear" w:color="auto" w:fill="FFFFFF"/>
    </w:rPr>
  </w:style>
  <w:style w:type="character" w:customStyle="1" w:styleId="14">
    <w:name w:val="Основной текст (14)_"/>
    <w:basedOn w:val="a0"/>
    <w:link w:val="141"/>
    <w:rsid w:val="009429A2"/>
    <w:rPr>
      <w:sz w:val="18"/>
      <w:szCs w:val="18"/>
      <w:shd w:val="clear" w:color="auto" w:fill="FFFFFF"/>
    </w:rPr>
  </w:style>
  <w:style w:type="character" w:customStyle="1" w:styleId="44">
    <w:name w:val="Основной текст (4) + Полужирный4"/>
    <w:basedOn w:val="4"/>
    <w:rsid w:val="009429A2"/>
    <w:rPr>
      <w:rFonts w:ascii="Times New Roman" w:hAnsi="Times New Roman" w:cs="Times New Roman"/>
      <w:b/>
      <w:bCs/>
      <w:spacing w:val="0"/>
    </w:rPr>
  </w:style>
  <w:style w:type="character" w:customStyle="1" w:styleId="18">
    <w:name w:val="Основной текст (18)_"/>
    <w:basedOn w:val="a0"/>
    <w:link w:val="180"/>
    <w:rsid w:val="009429A2"/>
    <w:rPr>
      <w:rFonts w:ascii="Arial" w:hAnsi="Arial"/>
      <w:noProof/>
      <w:sz w:val="21"/>
      <w:szCs w:val="21"/>
      <w:shd w:val="clear" w:color="auto" w:fill="FFFFFF"/>
    </w:rPr>
  </w:style>
  <w:style w:type="character" w:customStyle="1" w:styleId="a8">
    <w:name w:val="Подпись к таблице_"/>
    <w:basedOn w:val="a0"/>
    <w:link w:val="11"/>
    <w:rsid w:val="009429A2"/>
    <w:rPr>
      <w:b/>
      <w:bCs/>
      <w:sz w:val="26"/>
      <w:szCs w:val="26"/>
      <w:shd w:val="clear" w:color="auto" w:fill="FFFFFF"/>
    </w:rPr>
  </w:style>
  <w:style w:type="character" w:customStyle="1" w:styleId="a9">
    <w:name w:val="Подпись к таблице"/>
    <w:basedOn w:val="a8"/>
    <w:rsid w:val="009429A2"/>
    <w:rPr>
      <w:u w:val="single"/>
    </w:rPr>
  </w:style>
  <w:style w:type="character" w:customStyle="1" w:styleId="43">
    <w:name w:val="Основной текст (4) + Полужирный3"/>
    <w:basedOn w:val="4"/>
    <w:rsid w:val="009429A2"/>
    <w:rPr>
      <w:rFonts w:ascii="Times New Roman" w:hAnsi="Times New Roman" w:cs="Times New Roman"/>
      <w:b/>
      <w:bCs/>
      <w:spacing w:val="0"/>
      <w:u w:val="single"/>
    </w:rPr>
  </w:style>
  <w:style w:type="paragraph" w:customStyle="1" w:styleId="101">
    <w:name w:val="Основной текст (10)"/>
    <w:basedOn w:val="a"/>
    <w:link w:val="100"/>
    <w:rsid w:val="009429A2"/>
    <w:pPr>
      <w:shd w:val="clear" w:color="auto" w:fill="FFFFFF"/>
      <w:spacing w:after="600" w:line="562" w:lineRule="exact"/>
      <w:jc w:val="center"/>
    </w:pPr>
    <w:rPr>
      <w:rFonts w:asciiTheme="minorHAnsi" w:eastAsiaTheme="minorHAnsi" w:hAnsiTheme="minorHAnsi" w:cstheme="minorBidi"/>
      <w:b/>
      <w:bCs/>
      <w:sz w:val="26"/>
      <w:szCs w:val="26"/>
      <w:lang w:eastAsia="en-US"/>
    </w:rPr>
  </w:style>
  <w:style w:type="paragraph" w:customStyle="1" w:styleId="141">
    <w:name w:val="Основной текст (14)1"/>
    <w:basedOn w:val="a"/>
    <w:link w:val="14"/>
    <w:rsid w:val="009429A2"/>
    <w:pPr>
      <w:shd w:val="clear" w:color="auto" w:fill="FFFFFF"/>
      <w:spacing w:line="240" w:lineRule="atLeast"/>
    </w:pPr>
    <w:rPr>
      <w:rFonts w:asciiTheme="minorHAnsi" w:eastAsiaTheme="minorHAnsi" w:hAnsiTheme="minorHAnsi" w:cstheme="minorBidi"/>
      <w:sz w:val="18"/>
      <w:szCs w:val="18"/>
      <w:lang w:eastAsia="en-US"/>
    </w:rPr>
  </w:style>
  <w:style w:type="paragraph" w:customStyle="1" w:styleId="180">
    <w:name w:val="Основной текст (18)"/>
    <w:basedOn w:val="a"/>
    <w:link w:val="18"/>
    <w:rsid w:val="009429A2"/>
    <w:pPr>
      <w:shd w:val="clear" w:color="auto" w:fill="FFFFFF"/>
      <w:spacing w:line="240" w:lineRule="atLeast"/>
    </w:pPr>
    <w:rPr>
      <w:rFonts w:ascii="Arial" w:eastAsiaTheme="minorHAnsi" w:hAnsi="Arial" w:cstheme="minorBidi"/>
      <w:noProof/>
      <w:sz w:val="21"/>
      <w:szCs w:val="21"/>
      <w:lang w:eastAsia="en-US"/>
    </w:rPr>
  </w:style>
  <w:style w:type="paragraph" w:customStyle="1" w:styleId="11">
    <w:name w:val="Подпись к таблице1"/>
    <w:basedOn w:val="a"/>
    <w:link w:val="a8"/>
    <w:rsid w:val="009429A2"/>
    <w:pPr>
      <w:shd w:val="clear" w:color="auto" w:fill="FFFFFF"/>
      <w:spacing w:line="317" w:lineRule="exact"/>
      <w:ind w:firstLine="500"/>
      <w:jc w:val="both"/>
    </w:pPr>
    <w:rPr>
      <w:rFonts w:asciiTheme="minorHAnsi" w:eastAsiaTheme="minorHAnsi" w:hAnsiTheme="minorHAnsi" w:cstheme="minorBidi"/>
      <w:b/>
      <w:bCs/>
      <w:sz w:val="26"/>
      <w:szCs w:val="26"/>
      <w:lang w:eastAsia="en-US"/>
    </w:rPr>
  </w:style>
  <w:style w:type="character" w:customStyle="1" w:styleId="13">
    <w:name w:val="Основной текст (13)_"/>
    <w:basedOn w:val="a0"/>
    <w:link w:val="131"/>
    <w:rsid w:val="009429A2"/>
    <w:rPr>
      <w:b/>
      <w:bCs/>
      <w:sz w:val="15"/>
      <w:szCs w:val="15"/>
      <w:shd w:val="clear" w:color="auto" w:fill="FFFFFF"/>
    </w:rPr>
  </w:style>
  <w:style w:type="character" w:customStyle="1" w:styleId="4121">
    <w:name w:val="Основной текст (4) + 121"/>
    <w:aliases w:val="5 pt1,Полужирный1,Курсив1"/>
    <w:basedOn w:val="4"/>
    <w:rsid w:val="009429A2"/>
    <w:rPr>
      <w:rFonts w:ascii="Times New Roman" w:hAnsi="Times New Roman" w:cs="Times New Roman"/>
      <w:b/>
      <w:bCs/>
      <w:i/>
      <w:iCs/>
      <w:spacing w:val="0"/>
      <w:sz w:val="25"/>
      <w:szCs w:val="25"/>
    </w:rPr>
  </w:style>
  <w:style w:type="character" w:customStyle="1" w:styleId="42">
    <w:name w:val="Основной текст (4) + Полужирный2"/>
    <w:basedOn w:val="4"/>
    <w:rsid w:val="009429A2"/>
    <w:rPr>
      <w:rFonts w:ascii="Times New Roman" w:hAnsi="Times New Roman" w:cs="Times New Roman"/>
      <w:b/>
      <w:bCs/>
      <w:noProof/>
      <w:spacing w:val="0"/>
    </w:rPr>
  </w:style>
  <w:style w:type="character" w:customStyle="1" w:styleId="410">
    <w:name w:val="Основной текст (4) + Полужирный1"/>
    <w:basedOn w:val="4"/>
    <w:rsid w:val="009429A2"/>
    <w:rPr>
      <w:rFonts w:ascii="Times New Roman" w:hAnsi="Times New Roman" w:cs="Times New Roman"/>
      <w:b/>
      <w:bCs/>
      <w:spacing w:val="0"/>
      <w:u w:val="single"/>
    </w:rPr>
  </w:style>
  <w:style w:type="character" w:customStyle="1" w:styleId="20">
    <w:name w:val="Заголовок №2"/>
    <w:basedOn w:val="2"/>
    <w:rsid w:val="009429A2"/>
    <w:rPr>
      <w:rFonts w:ascii="Times New Roman" w:hAnsi="Times New Roman" w:cs="Times New Roman"/>
      <w:spacing w:val="0"/>
      <w:u w:val="single"/>
    </w:rPr>
  </w:style>
  <w:style w:type="character" w:customStyle="1" w:styleId="40">
    <w:name w:val="Основной текст (4)"/>
    <w:basedOn w:val="4"/>
    <w:rsid w:val="009429A2"/>
    <w:rPr>
      <w:rFonts w:ascii="Times New Roman" w:hAnsi="Times New Roman" w:cs="Times New Roman"/>
      <w:spacing w:val="0"/>
      <w:u w:val="single"/>
    </w:rPr>
  </w:style>
  <w:style w:type="character" w:customStyle="1" w:styleId="130">
    <w:name w:val="Основной текст (13)"/>
    <w:basedOn w:val="13"/>
    <w:rsid w:val="009429A2"/>
    <w:rPr>
      <w:u w:val="single"/>
    </w:rPr>
  </w:style>
  <w:style w:type="paragraph" w:customStyle="1" w:styleId="131">
    <w:name w:val="Основной текст (13)1"/>
    <w:basedOn w:val="a"/>
    <w:link w:val="13"/>
    <w:rsid w:val="009429A2"/>
    <w:pPr>
      <w:shd w:val="clear" w:color="auto" w:fill="FFFFFF"/>
      <w:spacing w:line="240" w:lineRule="atLeast"/>
    </w:pPr>
    <w:rPr>
      <w:rFonts w:asciiTheme="minorHAnsi" w:eastAsiaTheme="minorHAnsi" w:hAnsiTheme="minorHAnsi" w:cstheme="minorBidi"/>
      <w:b/>
      <w:bCs/>
      <w:sz w:val="15"/>
      <w:szCs w:val="15"/>
      <w:lang w:eastAsia="en-US"/>
    </w:rPr>
  </w:style>
  <w:style w:type="paragraph" w:styleId="aa">
    <w:name w:val="Balloon Text"/>
    <w:basedOn w:val="a"/>
    <w:link w:val="ab"/>
    <w:uiPriority w:val="99"/>
    <w:semiHidden/>
    <w:unhideWhenUsed/>
    <w:rsid w:val="009429A2"/>
    <w:rPr>
      <w:rFonts w:ascii="Tahoma" w:hAnsi="Tahoma" w:cs="Tahoma"/>
      <w:sz w:val="16"/>
      <w:szCs w:val="16"/>
    </w:rPr>
  </w:style>
  <w:style w:type="character" w:customStyle="1" w:styleId="ab">
    <w:name w:val="Текст выноски Знак"/>
    <w:basedOn w:val="a0"/>
    <w:link w:val="aa"/>
    <w:uiPriority w:val="99"/>
    <w:semiHidden/>
    <w:rsid w:val="009429A2"/>
    <w:rPr>
      <w:rFonts w:ascii="Tahoma" w:eastAsia="Times New Roman" w:hAnsi="Tahoma" w:cs="Tahoma"/>
      <w:sz w:val="16"/>
      <w:szCs w:val="16"/>
      <w:lang w:eastAsia="ru-RU"/>
    </w:rPr>
  </w:style>
  <w:style w:type="paragraph" w:customStyle="1" w:styleId="Iauiue">
    <w:name w:val="Iau?iue"/>
    <w:rsid w:val="00EF6ADB"/>
    <w:pPr>
      <w:widowControl w:val="0"/>
      <w:spacing w:after="0" w:line="240" w:lineRule="auto"/>
    </w:pPr>
    <w:rPr>
      <w:rFonts w:ascii="Times New Roman" w:eastAsia="Times New Roman" w:hAnsi="Times New Roman" w:cs="Times New Roman"/>
      <w:sz w:val="20"/>
      <w:szCs w:val="20"/>
      <w:lang w:eastAsia="ru-RU"/>
    </w:rPr>
  </w:style>
  <w:style w:type="paragraph" w:styleId="ac">
    <w:name w:val="No Spacing"/>
    <w:link w:val="ad"/>
    <w:uiPriority w:val="1"/>
    <w:qFormat/>
    <w:rsid w:val="00B91568"/>
    <w:pPr>
      <w:spacing w:after="0" w:line="240" w:lineRule="auto"/>
    </w:pPr>
    <w:rPr>
      <w:rFonts w:ascii="Times New Roman" w:eastAsia="Times New Roman" w:hAnsi="Times New Roman" w:cs="Times New Roman"/>
      <w:sz w:val="24"/>
      <w:szCs w:val="24"/>
      <w:lang w:eastAsia="ru-RU"/>
    </w:rPr>
  </w:style>
  <w:style w:type="character" w:customStyle="1" w:styleId="ad">
    <w:name w:val="Без интервала Знак"/>
    <w:link w:val="ac"/>
    <w:uiPriority w:val="1"/>
    <w:rsid w:val="00B91568"/>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04E2D"/>
    <w:rPr>
      <w:rFonts w:asciiTheme="majorHAnsi" w:eastAsiaTheme="majorEastAsia" w:hAnsiTheme="majorHAnsi" w:cstheme="majorBidi"/>
      <w:b/>
      <w:bCs/>
      <w:color w:val="365F91" w:themeColor="accent1" w:themeShade="BF"/>
      <w:sz w:val="28"/>
      <w:szCs w:val="28"/>
      <w:lang w:eastAsia="ru-RU"/>
    </w:rPr>
  </w:style>
  <w:style w:type="paragraph" w:styleId="ae">
    <w:name w:val="Normal (Web)"/>
    <w:basedOn w:val="a"/>
    <w:semiHidden/>
    <w:unhideWhenUsed/>
    <w:rsid w:val="00704E2D"/>
    <w:pPr>
      <w:spacing w:before="100" w:beforeAutospacing="1" w:after="100" w:afterAutospacing="1"/>
    </w:pPr>
  </w:style>
  <w:style w:type="paragraph" w:customStyle="1" w:styleId="ConsPlusNormal">
    <w:name w:val="ConsPlusNormal"/>
    <w:rsid w:val="00704E2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f">
    <w:name w:val="Hyperlink"/>
    <w:basedOn w:val="a0"/>
    <w:uiPriority w:val="99"/>
    <w:semiHidden/>
    <w:unhideWhenUsed/>
    <w:rsid w:val="00704E2D"/>
    <w:rPr>
      <w:color w:val="0000FF"/>
      <w:u w:val="single"/>
    </w:rPr>
  </w:style>
  <w:style w:type="paragraph" w:styleId="af0">
    <w:name w:val="Body Text Indent"/>
    <w:basedOn w:val="a"/>
    <w:link w:val="af1"/>
    <w:uiPriority w:val="99"/>
    <w:semiHidden/>
    <w:unhideWhenUsed/>
    <w:rsid w:val="007D7011"/>
    <w:pPr>
      <w:spacing w:after="120"/>
      <w:ind w:left="283"/>
    </w:pPr>
  </w:style>
  <w:style w:type="character" w:customStyle="1" w:styleId="af1">
    <w:name w:val="Основной текст с отступом Знак"/>
    <w:basedOn w:val="a0"/>
    <w:link w:val="af0"/>
    <w:uiPriority w:val="99"/>
    <w:semiHidden/>
    <w:rsid w:val="007D7011"/>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7D7011"/>
    <w:pPr>
      <w:spacing w:after="120" w:line="480" w:lineRule="auto"/>
    </w:pPr>
  </w:style>
  <w:style w:type="character" w:customStyle="1" w:styleId="23">
    <w:name w:val="Основной текст 2 Знак"/>
    <w:basedOn w:val="a0"/>
    <w:link w:val="22"/>
    <w:uiPriority w:val="99"/>
    <w:semiHidden/>
    <w:rsid w:val="007D7011"/>
    <w:rPr>
      <w:rFonts w:ascii="Times New Roman" w:eastAsia="Times New Roman" w:hAnsi="Times New Roman" w:cs="Times New Roman"/>
      <w:sz w:val="24"/>
      <w:szCs w:val="24"/>
      <w:lang w:eastAsia="ru-RU"/>
    </w:rPr>
  </w:style>
  <w:style w:type="paragraph" w:styleId="af2">
    <w:name w:val="Title"/>
    <w:basedOn w:val="a"/>
    <w:link w:val="af3"/>
    <w:qFormat/>
    <w:rsid w:val="007D7011"/>
    <w:pPr>
      <w:widowControl w:val="0"/>
      <w:autoSpaceDE w:val="0"/>
      <w:autoSpaceDN w:val="0"/>
      <w:adjustRightInd w:val="0"/>
      <w:ind w:left="4536"/>
      <w:jc w:val="center"/>
    </w:pPr>
    <w:rPr>
      <w:sz w:val="26"/>
      <w:szCs w:val="18"/>
    </w:rPr>
  </w:style>
  <w:style w:type="character" w:customStyle="1" w:styleId="af3">
    <w:name w:val="Название Знак"/>
    <w:basedOn w:val="a0"/>
    <w:link w:val="af2"/>
    <w:rsid w:val="007D7011"/>
    <w:rPr>
      <w:rFonts w:ascii="Times New Roman" w:eastAsia="Times New Roman" w:hAnsi="Times New Roman" w:cs="Times New Roman"/>
      <w:sz w:val="26"/>
      <w:szCs w:val="18"/>
      <w:lang w:eastAsia="ru-RU"/>
    </w:rPr>
  </w:style>
  <w:style w:type="paragraph" w:customStyle="1" w:styleId="af4">
    <w:name w:val="Прижатый влево"/>
    <w:basedOn w:val="a"/>
    <w:next w:val="a"/>
    <w:rsid w:val="007D7011"/>
    <w:pPr>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618342943">
      <w:bodyDiv w:val="1"/>
      <w:marLeft w:val="0"/>
      <w:marRight w:val="0"/>
      <w:marTop w:val="0"/>
      <w:marBottom w:val="0"/>
      <w:divBdr>
        <w:top w:val="none" w:sz="0" w:space="0" w:color="auto"/>
        <w:left w:val="none" w:sz="0" w:space="0" w:color="auto"/>
        <w:bottom w:val="none" w:sz="0" w:space="0" w:color="auto"/>
        <w:right w:val="none" w:sz="0" w:space="0" w:color="auto"/>
      </w:divBdr>
    </w:div>
    <w:div w:id="754671985">
      <w:bodyDiv w:val="1"/>
      <w:marLeft w:val="0"/>
      <w:marRight w:val="0"/>
      <w:marTop w:val="0"/>
      <w:marBottom w:val="0"/>
      <w:divBdr>
        <w:top w:val="none" w:sz="0" w:space="0" w:color="auto"/>
        <w:left w:val="none" w:sz="0" w:space="0" w:color="auto"/>
        <w:bottom w:val="none" w:sz="0" w:space="0" w:color="auto"/>
        <w:right w:val="none" w:sz="0" w:space="0" w:color="auto"/>
      </w:divBdr>
    </w:div>
    <w:div w:id="209284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AppData\Local\Microsoft\Windows\Temporary%20Internet%20Files\Content.Outlook\01WYZM4K\&#1087;&#1086;&#1089;&#1090;&#1072;&#1085;&#1086;&#1074;&#1083;&#1077;&#1085;&#1080;&#1077;%20&#1086;%20&#1084;&#1077;&#1088;&#1072;&#1093;%20&#1073;&#1102;&#1076;&#1078;&#1077;&#1090;2022.doc" TargetMode="External"/><Relationship Id="rId3" Type="http://schemas.openxmlformats.org/officeDocument/2006/relationships/settings" Target="settings.xml"/><Relationship Id="rId7" Type="http://schemas.openxmlformats.org/officeDocument/2006/relationships/hyperlink" Target="file:///C:\Users\1\AppData\Local\Microsoft\Windows\Temporary%20Internet%20Files\Content.Outlook\01WYZM4K\&#1087;&#1086;&#1089;&#1090;&#1072;&#1085;&#1086;&#1074;&#1083;&#1077;&#1085;&#1080;&#1077;%20&#1086;%20&#1084;&#1077;&#1088;&#1072;&#1093;%20&#1073;&#1102;&#1076;&#1078;&#1077;&#1090;202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C4C548CE16F1EB47AD32345A8C097B16BA1264930F1917FC4B83D655FD9E282DE01078E54A8058F60CC2D5FdC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2599</Words>
  <Characters>14816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2021-12-28T09:39:00Z</cp:lastPrinted>
  <dcterms:created xsi:type="dcterms:W3CDTF">2021-12-29T08:04:00Z</dcterms:created>
  <dcterms:modified xsi:type="dcterms:W3CDTF">2021-12-29T08:04:00Z</dcterms:modified>
</cp:coreProperties>
</file>