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5D" w:rsidRDefault="00EE015D" w:rsidP="00EE01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015D" w:rsidRDefault="00EE015D" w:rsidP="00EE01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15D" w:rsidRDefault="00EE015D" w:rsidP="00EE01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991"/>
        <w:gridCol w:w="2696"/>
        <w:gridCol w:w="1557"/>
        <w:gridCol w:w="427"/>
        <w:gridCol w:w="3508"/>
      </w:tblGrid>
      <w:tr w:rsidR="00EE015D" w:rsidTr="00EE015D">
        <w:trPr>
          <w:trHeight w:val="2714"/>
          <w:jc w:val="right"/>
        </w:trPr>
        <w:tc>
          <w:tcPr>
            <w:tcW w:w="3687" w:type="dxa"/>
            <w:gridSpan w:val="2"/>
          </w:tcPr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EE015D" w:rsidRDefault="00EE01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E015D" w:rsidRDefault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09.09.2021 г.  № 38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деревня Сятракасы</w:t>
            </w:r>
          </w:p>
          <w:p w:rsidR="00EE015D" w:rsidRDefault="00EE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EE015D" w:rsidRDefault="00EE0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E015D" w:rsidRDefault="00FC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09.09.2021</w:t>
            </w:r>
            <w:r w:rsidR="00DC6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ç. № 38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EE015D" w:rsidRPr="006E72A7" w:rsidTr="00EE015D">
        <w:tblPrEx>
          <w:jc w:val="left"/>
        </w:tblPrEx>
        <w:trPr>
          <w:gridBefore w:val="1"/>
          <w:gridAfter w:val="2"/>
          <w:wBefore w:w="991" w:type="dxa"/>
          <w:wAfter w:w="3935" w:type="dxa"/>
          <w:trHeight w:val="1005"/>
        </w:trPr>
        <w:tc>
          <w:tcPr>
            <w:tcW w:w="4253" w:type="dxa"/>
            <w:gridSpan w:val="2"/>
          </w:tcPr>
          <w:p w:rsidR="00EE015D" w:rsidRPr="006E72A7" w:rsidRDefault="00EE015D" w:rsidP="003A5735">
            <w:pPr>
              <w:spacing w:after="0"/>
              <w:ind w:right="50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6E7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7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прогнозе</w:t>
            </w:r>
            <w:r w:rsidRPr="006E7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7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социально-экономического развития Сятракасинского сельского поселения Моргаушского района Чувашской Республики на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очередной финансовый 202</w:t>
            </w:r>
            <w:r w:rsidR="00FC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FC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6E7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-202</w:t>
            </w:r>
            <w:r w:rsidR="00FC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6E7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годов.</w:t>
            </w:r>
            <w:r w:rsidRPr="006E7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2A7">
        <w:rPr>
          <w:rFonts w:ascii="Times New Roman" w:eastAsia="Calibri" w:hAnsi="Times New Roman" w:cs="Times New Roman"/>
          <w:sz w:val="24"/>
          <w:szCs w:val="24"/>
        </w:rPr>
        <w:t>В целях устойчивого развития и дальнейшего повышения благосостояния жителей Сятракасинского сельского поселения Моргаушского района Чувашской Республики администрация  Сятракасинского  сельского поселения Моргаушского района Чувашской Республики</w:t>
      </w:r>
    </w:p>
    <w:p w:rsidR="00EE015D" w:rsidRPr="006E72A7" w:rsidRDefault="00EE015D" w:rsidP="00EE015D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2A7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EE015D" w:rsidRPr="006E72A7" w:rsidRDefault="00EE015D" w:rsidP="00EE01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2A7">
        <w:rPr>
          <w:rFonts w:ascii="Times New Roman" w:eastAsia="Calibri" w:hAnsi="Times New Roman" w:cs="Times New Roman"/>
          <w:sz w:val="24"/>
          <w:szCs w:val="24"/>
        </w:rPr>
        <w:t>Одобрить прилагаемый прогноз социально-экономического развития Сятракасинского сельского поселения Моргаушского района Чувашской Республ</w:t>
      </w:r>
      <w:r>
        <w:rPr>
          <w:rFonts w:ascii="Times New Roman" w:eastAsia="Calibri" w:hAnsi="Times New Roman" w:cs="Times New Roman"/>
          <w:sz w:val="24"/>
          <w:szCs w:val="24"/>
        </w:rPr>
        <w:t>ики  на очередной финансовый 202</w:t>
      </w:r>
      <w:r w:rsidR="00FC6A6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FC6A64">
        <w:rPr>
          <w:rFonts w:ascii="Times New Roman" w:eastAsia="Calibri" w:hAnsi="Times New Roman" w:cs="Times New Roman"/>
          <w:sz w:val="24"/>
          <w:szCs w:val="24"/>
        </w:rPr>
        <w:t>3</w:t>
      </w:r>
      <w:r w:rsidRPr="006E72A7">
        <w:rPr>
          <w:rFonts w:ascii="Times New Roman" w:eastAsia="Calibri" w:hAnsi="Times New Roman" w:cs="Times New Roman"/>
          <w:sz w:val="24"/>
          <w:szCs w:val="24"/>
        </w:rPr>
        <w:t>-202</w:t>
      </w:r>
      <w:r w:rsidR="00FC6A64">
        <w:rPr>
          <w:rFonts w:ascii="Times New Roman" w:eastAsia="Calibri" w:hAnsi="Times New Roman" w:cs="Times New Roman"/>
          <w:sz w:val="24"/>
          <w:szCs w:val="24"/>
        </w:rPr>
        <w:t>4</w:t>
      </w:r>
      <w:r w:rsidRPr="006E72A7">
        <w:rPr>
          <w:rFonts w:ascii="Times New Roman" w:eastAsia="Calibri" w:hAnsi="Times New Roman" w:cs="Times New Roman"/>
          <w:sz w:val="24"/>
          <w:szCs w:val="24"/>
        </w:rPr>
        <w:t xml:space="preserve"> годов.</w:t>
      </w:r>
    </w:p>
    <w:p w:rsidR="00EE015D" w:rsidRPr="006E72A7" w:rsidRDefault="00EE015D" w:rsidP="00EE0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72A7">
        <w:rPr>
          <w:rFonts w:ascii="Times New Roman" w:eastAsia="Calibri" w:hAnsi="Times New Roman" w:cs="Times New Roman"/>
          <w:sz w:val="24"/>
          <w:szCs w:val="24"/>
        </w:rPr>
        <w:t>Глава  Сятракасинского</w:t>
      </w: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72A7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                  </w:t>
      </w:r>
      <w:r w:rsidR="003A5735">
        <w:rPr>
          <w:rFonts w:ascii="Times New Roman" w:eastAsia="Calibri" w:hAnsi="Times New Roman" w:cs="Times New Roman"/>
          <w:sz w:val="24"/>
          <w:szCs w:val="24"/>
        </w:rPr>
        <w:t>Н.Г.Никитина</w:t>
      </w: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Default="00EE015D" w:rsidP="00EE015D"/>
    <w:p w:rsidR="00EE015D" w:rsidRDefault="00EE015D" w:rsidP="00EE015D"/>
    <w:p w:rsidR="00EE015D" w:rsidRDefault="00EE015D" w:rsidP="00EE015D"/>
    <w:tbl>
      <w:tblPr>
        <w:tblW w:w="9302" w:type="dxa"/>
        <w:tblInd w:w="95" w:type="dxa"/>
        <w:tblLook w:val="04A0"/>
      </w:tblPr>
      <w:tblGrid>
        <w:gridCol w:w="3120"/>
        <w:gridCol w:w="1900"/>
        <w:gridCol w:w="1281"/>
        <w:gridCol w:w="41"/>
        <w:gridCol w:w="1339"/>
        <w:gridCol w:w="1580"/>
        <w:gridCol w:w="41"/>
      </w:tblGrid>
      <w:tr w:rsidR="00DE6DE3" w:rsidRPr="00DE6DE3" w:rsidTr="0034147C">
        <w:trPr>
          <w:trHeight w:val="13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F53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к постановлению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Сятракасинского</w:t>
            </w: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сельского посел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34147C">
              <w:rPr>
                <w:rFonts w:ascii="Times New Roman" w:eastAsia="Times New Roman" w:hAnsi="Times New Roman" w:cs="Times New Roman"/>
                <w:sz w:val="20"/>
                <w:szCs w:val="20"/>
              </w:rPr>
              <w:t>ния                         от 09.09.2021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 </w:t>
            </w:r>
            <w:r w:rsidR="003414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C6F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E6DE3" w:rsidRPr="00DE6DE3" w:rsidTr="0034147C">
        <w:trPr>
          <w:gridAfter w:val="1"/>
          <w:wAfter w:w="41" w:type="dxa"/>
          <w:trHeight w:val="1110"/>
        </w:trPr>
        <w:tc>
          <w:tcPr>
            <w:tcW w:w="9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Основные показатели прогноза социально-экономического развития                                                                Сятракасинского  сельского поселения                                                                                                                     </w:t>
            </w:r>
            <w:r w:rsidR="00341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на очередной финансовый  2022 год и плановый период 2023 - 2024</w:t>
            </w:r>
            <w:r w:rsidRPr="00DE6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годов.</w:t>
            </w:r>
          </w:p>
        </w:tc>
      </w:tr>
      <w:tr w:rsidR="00DE6DE3" w:rsidRPr="00DE6DE3" w:rsidTr="0034147C">
        <w:trPr>
          <w:gridAfter w:val="1"/>
          <w:wAfter w:w="41" w:type="dxa"/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DE3" w:rsidRPr="00DE6DE3" w:rsidTr="0034147C">
        <w:trPr>
          <w:gridAfter w:val="1"/>
          <w:wAfter w:w="41" w:type="dxa"/>
          <w:trHeight w:val="49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34147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Очередной финансовый 2022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 социально-экономического развития 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</w:tr>
      <w:tr w:rsidR="00DE6DE3" w:rsidRPr="00DE6DE3" w:rsidTr="0034147C">
        <w:trPr>
          <w:gridAfter w:val="1"/>
          <w:wAfter w:w="41" w:type="dxa"/>
          <w:trHeight w:val="54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34147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34147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E6DE3" w:rsidRPr="00DE6DE3" w:rsidTr="0034147C">
        <w:trPr>
          <w:gridAfter w:val="1"/>
          <w:wAfter w:w="41" w:type="dxa"/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Демографические показатели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28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5C565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2255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F0473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F0473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2270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45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F0473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F0473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100,2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F0473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04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F0473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F0473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04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F0473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F0473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 Производственные показатели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54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1.Объем отгруженных товаров собственного производства (услуг)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F0473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F0473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F0473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63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F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  <w:r w:rsidR="0097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766DA">
              <w:rPr>
                <w:rFonts w:ascii="Times New Roman" w:eastAsia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1389F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52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продукция сельского хозяйства в сельскохозяйственных организациях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6F0284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6F0284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F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DE6DE3" w:rsidRPr="00DE6DE3" w:rsidTr="0034147C">
        <w:trPr>
          <w:gridAfter w:val="1"/>
          <w:wAfter w:w="41" w:type="dxa"/>
          <w:trHeight w:val="6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F0284">
              <w:rPr>
                <w:rFonts w:ascii="Times New Roman" w:eastAsia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F0284">
              <w:rPr>
                <w:rFonts w:ascii="Times New Roman" w:eastAsia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F028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DE6DE3" w:rsidRPr="00DE6DE3" w:rsidTr="0034147C">
        <w:trPr>
          <w:gridAfter w:val="1"/>
          <w:wAfter w:w="41" w:type="dxa"/>
          <w:trHeight w:val="52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Продукция крестьянских (фермерских) хозяйств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493CFD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B1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93CF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B1F5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493CFD" w:rsidP="00EE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45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B1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5B1F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93CFD">
              <w:rPr>
                <w:rFonts w:ascii="Times New Roman" w:eastAsia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493CFD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116,6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46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продукция в  хозяйствах 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78436F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493CFD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493CFD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6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493CFD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="007843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93CF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  <w:r w:rsidR="007843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93C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493CFD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III. Потребительский рынок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42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Оборот розничной торговли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DE3" w:rsidRPr="00DE6DE3" w:rsidRDefault="00A04E8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04E8C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04E8C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DE6DE3" w:rsidRPr="00DE6DE3" w:rsidTr="0034147C">
        <w:trPr>
          <w:gridAfter w:val="1"/>
          <w:wAfter w:w="41" w:type="dxa"/>
          <w:trHeight w:val="6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</w:t>
            </w: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сопоставимых ценах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DE3" w:rsidRPr="00DE6DE3" w:rsidRDefault="00A04E8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100,5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DE3" w:rsidRPr="00DE6DE3" w:rsidRDefault="00A04E8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  <w:r w:rsidR="0078436F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DE3" w:rsidRPr="00DE6DE3" w:rsidRDefault="00A04E8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107,8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45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Оборот общественного питания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64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46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67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 Малое и среднее предпринимательство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малых и средних предприятий 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сего по состоянию на конец года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4147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4147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4147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E6DE3" w:rsidRPr="00DE6DE3" w:rsidTr="0034147C">
        <w:trPr>
          <w:gridAfter w:val="1"/>
          <w:wAfter w:w="41" w:type="dxa"/>
          <w:trHeight w:val="9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Среднесписочная численность работников (без внешних совместителей) по малым предприятиям 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4147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4147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4147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DE6DE3" w:rsidRPr="00DE6DE3" w:rsidTr="0034147C">
        <w:trPr>
          <w:gridAfter w:val="1"/>
          <w:wAfter w:w="41" w:type="dxa"/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V. Бюджет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Доходы-всего</w:t>
            </w:r>
            <w:proofErr w:type="spellEnd"/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4147C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EA74CB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EA74CB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в т.ч. собственные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210F1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EA74CB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EA74CB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EA74CB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EA74CB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 (</w:t>
            </w:r>
            <w:proofErr w:type="spell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)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VI. Труд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занятых в экономике (среднегодовая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210F1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210F1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210F1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заработной платы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210F1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53,4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210F1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210F1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заработная плата на 1 работника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EE2282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12714</w:t>
            </w:r>
            <w:r w:rsidR="00DE6DE3"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EE2282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12793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EE2282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12847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6DE3" w:rsidRPr="00DE6DE3" w:rsidTr="0034147C">
        <w:trPr>
          <w:gridAfter w:val="1"/>
          <w:wAfter w:w="41" w:type="dxa"/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граждан выезжающих на заработки за пределы Моргаушского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E6DE3" w:rsidRPr="00DE6DE3" w:rsidRDefault="00DE6DE3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210F1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210F1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E3" w:rsidRPr="00DE6DE3" w:rsidRDefault="003210F1" w:rsidP="00D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  <w:r w:rsidR="00DE6DE3" w:rsidRPr="00DE6D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E015D" w:rsidRDefault="00EE015D" w:rsidP="00EE015D">
      <w:pPr>
        <w:rPr>
          <w:rFonts w:ascii="Times New Roman" w:hAnsi="Times New Roman" w:cs="Times New Roman"/>
          <w:sz w:val="20"/>
          <w:szCs w:val="20"/>
        </w:rPr>
      </w:pPr>
    </w:p>
    <w:p w:rsidR="0034147C" w:rsidRDefault="0034147C" w:rsidP="00EE015D">
      <w:pPr>
        <w:rPr>
          <w:rFonts w:ascii="Times New Roman" w:hAnsi="Times New Roman" w:cs="Times New Roman"/>
          <w:sz w:val="20"/>
          <w:szCs w:val="20"/>
        </w:rPr>
      </w:pPr>
    </w:p>
    <w:p w:rsidR="0034147C" w:rsidRDefault="0034147C" w:rsidP="00EE015D">
      <w:pPr>
        <w:rPr>
          <w:rFonts w:ascii="Times New Roman" w:hAnsi="Times New Roman" w:cs="Times New Roman"/>
          <w:sz w:val="20"/>
          <w:szCs w:val="20"/>
        </w:rPr>
      </w:pPr>
    </w:p>
    <w:p w:rsidR="0034147C" w:rsidRDefault="0034147C" w:rsidP="00EE015D">
      <w:pPr>
        <w:rPr>
          <w:rFonts w:ascii="Times New Roman" w:hAnsi="Times New Roman" w:cs="Times New Roman"/>
          <w:sz w:val="20"/>
          <w:szCs w:val="20"/>
        </w:rPr>
      </w:pPr>
    </w:p>
    <w:p w:rsidR="0034147C" w:rsidRDefault="0034147C" w:rsidP="00EE015D">
      <w:pPr>
        <w:rPr>
          <w:rFonts w:ascii="Times New Roman" w:hAnsi="Times New Roman" w:cs="Times New Roman"/>
          <w:sz w:val="20"/>
          <w:szCs w:val="20"/>
        </w:rPr>
      </w:pPr>
    </w:p>
    <w:p w:rsidR="0034147C" w:rsidRDefault="0034147C" w:rsidP="00EE015D">
      <w:pPr>
        <w:rPr>
          <w:rFonts w:ascii="Times New Roman" w:hAnsi="Times New Roman" w:cs="Times New Roman"/>
          <w:sz w:val="20"/>
          <w:szCs w:val="20"/>
        </w:rPr>
      </w:pPr>
    </w:p>
    <w:p w:rsidR="0034147C" w:rsidRDefault="0034147C" w:rsidP="00EE015D">
      <w:pPr>
        <w:rPr>
          <w:rFonts w:ascii="Times New Roman" w:hAnsi="Times New Roman" w:cs="Times New Roman"/>
          <w:sz w:val="20"/>
          <w:szCs w:val="20"/>
        </w:rPr>
      </w:pPr>
    </w:p>
    <w:p w:rsidR="0034147C" w:rsidRDefault="0034147C" w:rsidP="00EE015D">
      <w:pPr>
        <w:rPr>
          <w:rFonts w:ascii="Times New Roman" w:hAnsi="Times New Roman" w:cs="Times New Roman"/>
          <w:sz w:val="20"/>
          <w:szCs w:val="20"/>
        </w:rPr>
      </w:pPr>
    </w:p>
    <w:p w:rsidR="0034147C" w:rsidRDefault="0034147C" w:rsidP="00EE015D">
      <w:pPr>
        <w:rPr>
          <w:rFonts w:ascii="Times New Roman" w:hAnsi="Times New Roman" w:cs="Times New Roman"/>
          <w:sz w:val="20"/>
          <w:szCs w:val="20"/>
        </w:rPr>
      </w:pPr>
    </w:p>
    <w:p w:rsidR="0034147C" w:rsidRDefault="0034147C" w:rsidP="00EE015D">
      <w:pPr>
        <w:rPr>
          <w:rFonts w:ascii="Times New Roman" w:hAnsi="Times New Roman" w:cs="Times New Roman"/>
          <w:sz w:val="20"/>
          <w:szCs w:val="20"/>
        </w:rPr>
      </w:pPr>
    </w:p>
    <w:p w:rsidR="0034147C" w:rsidRDefault="0034147C" w:rsidP="00EE015D">
      <w:pPr>
        <w:rPr>
          <w:rFonts w:ascii="Times New Roman" w:hAnsi="Times New Roman" w:cs="Times New Roman"/>
          <w:sz w:val="20"/>
          <w:szCs w:val="20"/>
        </w:rPr>
      </w:pPr>
    </w:p>
    <w:p w:rsidR="00EE015D" w:rsidRPr="00FC2AC6" w:rsidRDefault="00EE015D" w:rsidP="00EE01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Пояснительная записка к прогнозу</w:t>
      </w:r>
    </w:p>
    <w:p w:rsidR="00EE015D" w:rsidRPr="00FC2AC6" w:rsidRDefault="00EE015D" w:rsidP="00EE01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социально-экономического развития Сятракасинского</w:t>
      </w:r>
    </w:p>
    <w:p w:rsidR="00EE015D" w:rsidRPr="00FC2AC6" w:rsidRDefault="00EE015D" w:rsidP="00EE01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7B5C0C">
        <w:rPr>
          <w:rFonts w:ascii="Times New Roman" w:eastAsia="Calibri" w:hAnsi="Times New Roman" w:cs="Times New Roman"/>
          <w:sz w:val="24"/>
          <w:szCs w:val="24"/>
        </w:rPr>
        <w:t>на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7B5C0C">
        <w:rPr>
          <w:rFonts w:ascii="Times New Roman" w:eastAsia="Calibri" w:hAnsi="Times New Roman" w:cs="Times New Roman"/>
          <w:sz w:val="24"/>
          <w:szCs w:val="24"/>
        </w:rPr>
        <w:t>3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 w:rsidR="007B5C0C">
        <w:rPr>
          <w:rFonts w:ascii="Times New Roman" w:eastAsia="Calibri" w:hAnsi="Times New Roman" w:cs="Times New Roman"/>
          <w:sz w:val="24"/>
          <w:szCs w:val="24"/>
        </w:rPr>
        <w:t>4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годов.</w:t>
      </w:r>
    </w:p>
    <w:p w:rsidR="00EE015D" w:rsidRPr="00FC2AC6" w:rsidRDefault="00EE015D" w:rsidP="00EE01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FC2AC6" w:rsidRDefault="00EE015D" w:rsidP="00EE01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Прогноз социально-экономического раз</w:t>
      </w:r>
      <w:r w:rsidR="00B02387">
        <w:rPr>
          <w:rFonts w:ascii="Times New Roman" w:eastAsia="Calibri" w:hAnsi="Times New Roman" w:cs="Times New Roman"/>
          <w:sz w:val="24"/>
          <w:szCs w:val="24"/>
        </w:rPr>
        <w:t>в</w:t>
      </w:r>
      <w:r w:rsidR="007B5C0C">
        <w:rPr>
          <w:rFonts w:ascii="Times New Roman" w:eastAsia="Calibri" w:hAnsi="Times New Roman" w:cs="Times New Roman"/>
          <w:sz w:val="24"/>
          <w:szCs w:val="24"/>
        </w:rPr>
        <w:t>ития сельского поселения на 2021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до 202</w:t>
      </w:r>
      <w:r w:rsidR="007B5C0C">
        <w:rPr>
          <w:rFonts w:ascii="Times New Roman" w:eastAsia="Calibri" w:hAnsi="Times New Roman" w:cs="Times New Roman"/>
          <w:sz w:val="24"/>
          <w:szCs w:val="24"/>
        </w:rPr>
        <w:t>4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года разработан на основе анализа развития СПК-ПЗ «Свобода», личных подворий, потребительского рынка и малых предприятий за предшествующий период с учетом имеющегося потенциала и возможностей и стратегией социально-эконом</w:t>
      </w:r>
      <w:r>
        <w:rPr>
          <w:rFonts w:ascii="Times New Roman" w:eastAsia="Calibri" w:hAnsi="Times New Roman" w:cs="Times New Roman"/>
          <w:sz w:val="24"/>
          <w:szCs w:val="24"/>
        </w:rPr>
        <w:t>ического развития района до 202</w:t>
      </w:r>
      <w:r w:rsidR="007B5C0C">
        <w:rPr>
          <w:rFonts w:ascii="Times New Roman" w:eastAsia="Calibri" w:hAnsi="Times New Roman" w:cs="Times New Roman"/>
          <w:sz w:val="24"/>
          <w:szCs w:val="24"/>
        </w:rPr>
        <w:t>4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EE015D" w:rsidRPr="00FC2AC6" w:rsidRDefault="00EE015D" w:rsidP="00EE01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Основной целью социально-экономического развития экономики Сятракасинского сельского поселения является улучшение качества жизни населения и его здоровь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FC2AC6">
        <w:rPr>
          <w:rFonts w:ascii="Times New Roman" w:eastAsia="Calibri" w:hAnsi="Times New Roman" w:cs="Times New Roman"/>
          <w:sz w:val="24"/>
          <w:szCs w:val="24"/>
        </w:rPr>
        <w:t>, формирования достойных условий жизни на селе.</w:t>
      </w:r>
    </w:p>
    <w:p w:rsidR="00EE015D" w:rsidRPr="00FC2AC6" w:rsidRDefault="00EE015D" w:rsidP="00EE01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  <w:u w:val="single"/>
        </w:rPr>
        <w:t>Социальная сфера</w:t>
      </w:r>
      <w:r w:rsidRPr="00FC2A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015D" w:rsidRPr="00FC2AC6" w:rsidRDefault="00EE015D" w:rsidP="00EE0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  <w:u w:val="single"/>
        </w:rPr>
        <w:t>Демографические показатели</w:t>
      </w:r>
      <w:r w:rsidRPr="00FC2A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015D" w:rsidRPr="00FC2AC6" w:rsidRDefault="00EE015D" w:rsidP="00EE01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объёмов внешнего миграционного движения населения, сложившихся в муниципальном образовании. </w:t>
      </w:r>
    </w:p>
    <w:p w:rsidR="00EE015D" w:rsidRPr="00FC2AC6" w:rsidRDefault="00EE015D" w:rsidP="00EE01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Численность постоянного населения с</w:t>
      </w:r>
      <w:r w:rsidR="007B5C0C">
        <w:rPr>
          <w:rFonts w:ascii="Times New Roman" w:eastAsia="Calibri" w:hAnsi="Times New Roman" w:cs="Times New Roman"/>
          <w:sz w:val="24"/>
          <w:szCs w:val="24"/>
        </w:rPr>
        <w:t>ельского поселения на начало 2021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года составила 2</w:t>
      </w:r>
      <w:r w:rsidR="007B5C0C">
        <w:rPr>
          <w:rFonts w:ascii="Times New Roman" w:eastAsia="Calibri" w:hAnsi="Times New Roman" w:cs="Times New Roman"/>
          <w:sz w:val="24"/>
          <w:szCs w:val="24"/>
        </w:rPr>
        <w:t>252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:rsidR="00EE015D" w:rsidRPr="00FC2AC6" w:rsidRDefault="00EE015D" w:rsidP="00EE01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Демографическая ситуация в Сятракасинском сельском поселении, как и в целом по Российской Федерации и Чувашской Республике, характеризуется продолжающимся процессом естественной убыли населения, связанной с превышением смертности над рождаемостью.</w:t>
      </w:r>
    </w:p>
    <w:p w:rsidR="00EE015D" w:rsidRPr="00FC2AC6" w:rsidRDefault="00EE015D" w:rsidP="00EE01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В последние 4-5 лет наблюдается снижение рождаемости в сельском поселении. В то же время смертность на территории сельского поселения остается высокой и значительного роста </w:t>
      </w:r>
      <w:r w:rsidR="00B02387">
        <w:rPr>
          <w:rFonts w:ascii="Times New Roman" w:eastAsia="Calibri" w:hAnsi="Times New Roman" w:cs="Times New Roman"/>
          <w:sz w:val="24"/>
          <w:szCs w:val="24"/>
        </w:rPr>
        <w:t>ч</w:t>
      </w:r>
      <w:r w:rsidR="007B5C0C">
        <w:rPr>
          <w:rFonts w:ascii="Times New Roman" w:eastAsia="Calibri" w:hAnsi="Times New Roman" w:cs="Times New Roman"/>
          <w:sz w:val="24"/>
          <w:szCs w:val="24"/>
        </w:rPr>
        <w:t>исленности не ожидается.  В 2022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году ожидаемая численность постоянного населения в Сятракасинском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составит 2</w:t>
      </w:r>
      <w:r w:rsidR="007B5C0C">
        <w:rPr>
          <w:rFonts w:ascii="Times New Roman" w:eastAsia="Calibri" w:hAnsi="Times New Roman" w:cs="Times New Roman"/>
          <w:sz w:val="24"/>
          <w:szCs w:val="24"/>
        </w:rPr>
        <w:t>255</w:t>
      </w:r>
      <w:r w:rsidR="00CB0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2AC6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EE015D" w:rsidRPr="00FC2AC6" w:rsidRDefault="00EE015D" w:rsidP="00EE01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  <w:u w:val="single"/>
        </w:rPr>
        <w:t>Сельское хозяйство</w:t>
      </w:r>
      <w:r w:rsidRPr="00FC2A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015D" w:rsidRPr="00FC2AC6" w:rsidRDefault="00EE015D" w:rsidP="00EE0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           Прогнозные показатели развития агропромышленного комплекса учитывают реализацию мероприятий национального проекта «Развитие АПК», где основными направлениями являются ускоренное развитие животноводства и стимулирование развития малых форм хозяйствования.  </w:t>
      </w:r>
    </w:p>
    <w:p w:rsidR="00EE015D" w:rsidRPr="00FC2AC6" w:rsidRDefault="00EE015D" w:rsidP="00EE0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           На территории Сятракасинского сельского поселения успешно развиваются крестьянские фермер</w:t>
      </w:r>
      <w:r w:rsidR="00B02387">
        <w:rPr>
          <w:rFonts w:ascii="Times New Roman" w:eastAsia="Calibri" w:hAnsi="Times New Roman" w:cs="Times New Roman"/>
          <w:sz w:val="24"/>
          <w:szCs w:val="24"/>
        </w:rPr>
        <w:t xml:space="preserve">ские хозяйства Максимова А.А., 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Толикина П.А., </w:t>
      </w:r>
      <w:proofErr w:type="spellStart"/>
      <w:r w:rsidRPr="00FC2AC6">
        <w:rPr>
          <w:rFonts w:ascii="Times New Roman" w:eastAsia="Calibri" w:hAnsi="Times New Roman" w:cs="Times New Roman"/>
          <w:sz w:val="24"/>
          <w:szCs w:val="24"/>
        </w:rPr>
        <w:t>Сретинского</w:t>
      </w:r>
      <w:proofErr w:type="spell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С.К.. Увеличилось количество задействованных в оборот земель сельскохозяйственного назначения. Они развиваются в основном на арендованных и долевых земельных участках, занимаются выращиванием зерновых культур, картофеля, кормовых культур, разведением скота. Увеличивается количество работников, задействованных в этих хозяйствах. От общего объема произведенной продукции доля личного подс</w:t>
      </w:r>
      <w:r w:rsidR="00B02387">
        <w:rPr>
          <w:rFonts w:ascii="Times New Roman" w:eastAsia="Calibri" w:hAnsi="Times New Roman" w:cs="Times New Roman"/>
          <w:sz w:val="24"/>
          <w:szCs w:val="24"/>
        </w:rPr>
        <w:t>о</w:t>
      </w:r>
      <w:r w:rsidR="007B5C0C">
        <w:rPr>
          <w:rFonts w:ascii="Times New Roman" w:eastAsia="Calibri" w:hAnsi="Times New Roman" w:cs="Times New Roman"/>
          <w:sz w:val="24"/>
          <w:szCs w:val="24"/>
        </w:rPr>
        <w:t>бного хозяйства населения к 2022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году составит – </w:t>
      </w:r>
      <w:r w:rsidR="000152A5">
        <w:rPr>
          <w:rFonts w:ascii="Times New Roman" w:eastAsia="Calibri" w:hAnsi="Times New Roman" w:cs="Times New Roman"/>
          <w:sz w:val="24"/>
          <w:szCs w:val="24"/>
        </w:rPr>
        <w:t>6</w:t>
      </w:r>
      <w:r w:rsidR="00EE2282">
        <w:rPr>
          <w:rFonts w:ascii="Times New Roman" w:eastAsia="Calibri" w:hAnsi="Times New Roman" w:cs="Times New Roman"/>
          <w:sz w:val="24"/>
          <w:szCs w:val="24"/>
        </w:rPr>
        <w:t>1,6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%, сельхозпредприятий – </w:t>
      </w:r>
      <w:r w:rsidR="00EE2282">
        <w:rPr>
          <w:rFonts w:ascii="Times New Roman" w:eastAsia="Calibri" w:hAnsi="Times New Roman" w:cs="Times New Roman"/>
          <w:sz w:val="24"/>
          <w:szCs w:val="24"/>
        </w:rPr>
        <w:t>32,3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EE2282">
        <w:rPr>
          <w:rFonts w:ascii="Times New Roman" w:eastAsia="Calibri" w:hAnsi="Times New Roman" w:cs="Times New Roman"/>
          <w:sz w:val="24"/>
          <w:szCs w:val="24"/>
        </w:rPr>
        <w:t>6,1</w:t>
      </w:r>
      <w:r w:rsidR="00CB0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2AC6">
        <w:rPr>
          <w:rFonts w:ascii="Times New Roman" w:eastAsia="Calibri" w:hAnsi="Times New Roman" w:cs="Times New Roman"/>
          <w:sz w:val="24"/>
          <w:szCs w:val="24"/>
        </w:rPr>
        <w:t>% продукции крестьянских (фермерских) хозяйств.</w:t>
      </w:r>
    </w:p>
    <w:p w:rsidR="00EE015D" w:rsidRPr="00FC2AC6" w:rsidRDefault="00EE015D" w:rsidP="00EE0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          С учетом условий, сложившихся в сферах производства и реализации сельскохозяйственной продукции во всех категориях хозяйств, включая население, прогнозируется увеличение объема в действующих ценах  на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%.   Увеличение выпуска сельскохозяйственной продукции предполагается на основе внедрения ресурсосберегающих технологий, улучшения генетического потенциала животных, кормовой базы, системы сбыта и заготовки продукции у населения. В плане реализации прогноза определены меры по дальнейшему улучшению доступности долгосрочных (до 8 </w:t>
      </w:r>
      <w:r w:rsidRPr="00FC2AC6">
        <w:rPr>
          <w:rFonts w:ascii="Times New Roman" w:eastAsia="Calibri" w:hAnsi="Times New Roman" w:cs="Times New Roman"/>
          <w:sz w:val="24"/>
          <w:szCs w:val="24"/>
        </w:rPr>
        <w:lastRenderedPageBreak/>
        <w:t>лет) кредитных ресурсов на строительство и модернизацию животноводческих ферм. Возрастет кредитная доступность для личных подсобных хозяйств, для вновь создаваемых сельскохозяйственных потребительских кооперативов.</w:t>
      </w:r>
    </w:p>
    <w:p w:rsidR="00EE015D" w:rsidRPr="00FC2AC6" w:rsidRDefault="00EE015D" w:rsidP="00EE01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Экономическая эффективность сельского хозяйства определяется воздействием сложного комплекса природно-климатических, технологических, организационно-экономических, научно-технических факторов.</w:t>
      </w:r>
    </w:p>
    <w:p w:rsidR="00EE015D" w:rsidRPr="00FC2AC6" w:rsidRDefault="00EE015D" w:rsidP="00EE015D">
      <w:pPr>
        <w:spacing w:after="12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Объем производства продукции  сельского хозяйства в</w:t>
      </w:r>
      <w:r w:rsidR="00F93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A5">
        <w:rPr>
          <w:rFonts w:ascii="Times New Roman" w:eastAsia="Calibri" w:hAnsi="Times New Roman" w:cs="Times New Roman"/>
          <w:sz w:val="24"/>
          <w:szCs w:val="24"/>
        </w:rPr>
        <w:t>хозяйствах всех категорий в 2022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году составит  </w:t>
      </w:r>
      <w:r w:rsidR="000152A5">
        <w:rPr>
          <w:rFonts w:ascii="Times New Roman" w:eastAsia="Calibri" w:hAnsi="Times New Roman" w:cs="Times New Roman"/>
          <w:sz w:val="24"/>
          <w:szCs w:val="24"/>
        </w:rPr>
        <w:t>1</w:t>
      </w:r>
      <w:r w:rsidR="00EE2282">
        <w:rPr>
          <w:rFonts w:ascii="Times New Roman" w:eastAsia="Calibri" w:hAnsi="Times New Roman" w:cs="Times New Roman"/>
          <w:sz w:val="24"/>
          <w:szCs w:val="24"/>
        </w:rPr>
        <w:t>39,5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млн. руб., а к 202</w:t>
      </w:r>
      <w:r w:rsidR="000152A5">
        <w:rPr>
          <w:rFonts w:ascii="Times New Roman" w:eastAsia="Calibri" w:hAnsi="Times New Roman" w:cs="Times New Roman"/>
          <w:sz w:val="24"/>
          <w:szCs w:val="24"/>
        </w:rPr>
        <w:t>4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году этот показатель возрастет до </w:t>
      </w:r>
      <w:r w:rsidR="00EE2282">
        <w:rPr>
          <w:rFonts w:ascii="Times New Roman" w:eastAsia="Calibri" w:hAnsi="Times New Roman" w:cs="Times New Roman"/>
          <w:sz w:val="24"/>
          <w:szCs w:val="24"/>
        </w:rPr>
        <w:t>172,5</w:t>
      </w:r>
      <w:r w:rsidR="00557F20">
        <w:rPr>
          <w:rFonts w:ascii="Times New Roman" w:eastAsia="Calibri" w:hAnsi="Times New Roman" w:cs="Times New Roman"/>
          <w:sz w:val="24"/>
          <w:szCs w:val="24"/>
        </w:rPr>
        <w:t xml:space="preserve"> млн</w:t>
      </w:r>
      <w:proofErr w:type="gramStart"/>
      <w:r w:rsidR="00557F20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="00557F20">
        <w:rPr>
          <w:rFonts w:ascii="Times New Roman" w:eastAsia="Calibri" w:hAnsi="Times New Roman" w:cs="Times New Roman"/>
          <w:sz w:val="24"/>
          <w:szCs w:val="24"/>
        </w:rPr>
        <w:t>руб., что составит  1</w:t>
      </w:r>
      <w:r w:rsidR="00EE2282">
        <w:rPr>
          <w:rFonts w:ascii="Times New Roman" w:eastAsia="Calibri" w:hAnsi="Times New Roman" w:cs="Times New Roman"/>
          <w:sz w:val="24"/>
          <w:szCs w:val="24"/>
        </w:rPr>
        <w:t>23,6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%. . </w:t>
      </w:r>
    </w:p>
    <w:p w:rsidR="00EE015D" w:rsidRPr="00FC2AC6" w:rsidRDefault="00EE015D" w:rsidP="00EE0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C2A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Занятость населения. 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В прогнозируемый период численность трудовых ресурсов остается примерно на том же уровне, так же, как и численность занятых в экономике и в социальной сфере.  </w:t>
      </w:r>
    </w:p>
    <w:p w:rsidR="00EE015D" w:rsidRPr="00FC2AC6" w:rsidRDefault="00EE015D" w:rsidP="00EE015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В расположенных здесь предприятиях и организациях трудится всего 3</w:t>
      </w:r>
      <w:r w:rsidR="00557F20">
        <w:rPr>
          <w:rFonts w:ascii="Times New Roman" w:eastAsia="Calibri" w:hAnsi="Times New Roman" w:cs="Times New Roman"/>
          <w:sz w:val="24"/>
          <w:szCs w:val="24"/>
        </w:rPr>
        <w:t>50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человек местного населения, а основная часть трудоспособного населения работает </w:t>
      </w:r>
      <w:proofErr w:type="gramStart"/>
      <w:r w:rsidRPr="00FC2AC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C2AC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. Моргауши, в г. Чебоксарах и выезжает на заработки за пределы республики. Часть населения занято в личном подворье, увеличивается список обрабатывающих долевых участков. </w:t>
      </w:r>
    </w:p>
    <w:p w:rsidR="00EE015D" w:rsidRPr="00FC2AC6" w:rsidRDefault="00EE015D" w:rsidP="00EE015D">
      <w:pPr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2A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Потребительский рынок.</w:t>
      </w:r>
    </w:p>
    <w:p w:rsidR="00EE015D" w:rsidRPr="00FC2AC6" w:rsidRDefault="00EE015D" w:rsidP="00EE015D">
      <w:pPr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 Прогноз развития потр</w:t>
      </w:r>
      <w:r w:rsidR="00B02387">
        <w:rPr>
          <w:rFonts w:ascii="Times New Roman" w:eastAsia="Calibri" w:hAnsi="Times New Roman" w:cs="Times New Roman"/>
          <w:sz w:val="24"/>
          <w:szCs w:val="24"/>
        </w:rPr>
        <w:t>е</w:t>
      </w:r>
      <w:r w:rsidR="000D6D16">
        <w:rPr>
          <w:rFonts w:ascii="Times New Roman" w:eastAsia="Calibri" w:hAnsi="Times New Roman" w:cs="Times New Roman"/>
          <w:sz w:val="24"/>
          <w:szCs w:val="24"/>
        </w:rPr>
        <w:t>бительского рынка на период 2022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 w:rsidR="000D6D16">
        <w:rPr>
          <w:rFonts w:ascii="Times New Roman" w:eastAsia="Calibri" w:hAnsi="Times New Roman" w:cs="Times New Roman"/>
          <w:sz w:val="24"/>
          <w:szCs w:val="24"/>
        </w:rPr>
        <w:t>4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годов пл</w:t>
      </w:r>
      <w:r w:rsidR="000D6D16">
        <w:rPr>
          <w:rFonts w:ascii="Times New Roman" w:eastAsia="Calibri" w:hAnsi="Times New Roman" w:cs="Times New Roman"/>
          <w:sz w:val="24"/>
          <w:szCs w:val="24"/>
        </w:rPr>
        <w:t>анируется с учетом оценки за 2021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 по обороту розничной торговли, обороту общественного питания и объему платных услуг, оказанных  населению Сятракасинского сельского поселения, анализа потребительского рынка в текущем году.</w:t>
      </w:r>
    </w:p>
    <w:p w:rsidR="00EE015D" w:rsidRPr="00FC2AC6" w:rsidRDefault="00EE015D" w:rsidP="00EE01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Розничную торговлю на территории се</w:t>
      </w:r>
      <w:r w:rsidR="006A3B78">
        <w:rPr>
          <w:rFonts w:ascii="Times New Roman" w:eastAsia="Calibri" w:hAnsi="Times New Roman" w:cs="Times New Roman"/>
          <w:sz w:val="24"/>
          <w:szCs w:val="24"/>
        </w:rPr>
        <w:t>льского поселения осуществляют 9 торговых точек: 7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точек Моргаушского </w:t>
      </w:r>
      <w:proofErr w:type="spellStart"/>
      <w:r w:rsidRPr="00FC2AC6">
        <w:rPr>
          <w:rFonts w:ascii="Times New Roman" w:eastAsia="Calibri" w:hAnsi="Times New Roman" w:cs="Times New Roman"/>
          <w:sz w:val="24"/>
          <w:szCs w:val="24"/>
        </w:rPr>
        <w:t>райпо</w:t>
      </w:r>
      <w:proofErr w:type="spell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и 2 точки частного сектора. ИП Ксенофонтова Е. </w:t>
      </w:r>
      <w:proofErr w:type="spellStart"/>
      <w:proofErr w:type="gramStart"/>
      <w:r w:rsidRPr="00FC2AC6">
        <w:rPr>
          <w:rFonts w:ascii="Times New Roman" w:eastAsia="Calibri" w:hAnsi="Times New Roman" w:cs="Times New Roman"/>
          <w:sz w:val="24"/>
          <w:szCs w:val="24"/>
        </w:rPr>
        <w:t>м-н</w:t>
      </w:r>
      <w:proofErr w:type="spellEnd"/>
      <w:proofErr w:type="gram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«Весна», ИП Петрова И.Н. </w:t>
      </w:r>
      <w:proofErr w:type="spellStart"/>
      <w:r w:rsidRPr="00FC2AC6">
        <w:rPr>
          <w:rFonts w:ascii="Times New Roman" w:eastAsia="Calibri" w:hAnsi="Times New Roman" w:cs="Times New Roman"/>
          <w:sz w:val="24"/>
          <w:szCs w:val="24"/>
        </w:rPr>
        <w:t>м-н</w:t>
      </w:r>
      <w:proofErr w:type="spell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«Макс»,  а также магазины выходного дня Моргаушского </w:t>
      </w:r>
      <w:proofErr w:type="spellStart"/>
      <w:r w:rsidRPr="00FC2AC6">
        <w:rPr>
          <w:rFonts w:ascii="Times New Roman" w:eastAsia="Calibri" w:hAnsi="Times New Roman" w:cs="Times New Roman"/>
          <w:sz w:val="24"/>
          <w:szCs w:val="24"/>
        </w:rPr>
        <w:t>райпо</w:t>
      </w:r>
      <w:proofErr w:type="spell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. Ожидаемый </w:t>
      </w:r>
      <w:r w:rsidR="00641A15">
        <w:rPr>
          <w:rFonts w:ascii="Times New Roman" w:eastAsia="Calibri" w:hAnsi="Times New Roman" w:cs="Times New Roman"/>
          <w:sz w:val="24"/>
          <w:szCs w:val="24"/>
        </w:rPr>
        <w:t>о</w:t>
      </w:r>
      <w:r w:rsidR="006A3B78">
        <w:rPr>
          <w:rFonts w:ascii="Times New Roman" w:eastAsia="Calibri" w:hAnsi="Times New Roman" w:cs="Times New Roman"/>
          <w:sz w:val="24"/>
          <w:szCs w:val="24"/>
        </w:rPr>
        <w:t>борот розничной торговли за 2022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 -  </w:t>
      </w:r>
      <w:r w:rsidR="006A3B78">
        <w:rPr>
          <w:rFonts w:ascii="Times New Roman" w:eastAsia="Calibri" w:hAnsi="Times New Roman" w:cs="Times New Roman"/>
          <w:sz w:val="24"/>
          <w:szCs w:val="24"/>
        </w:rPr>
        <w:t>8</w:t>
      </w:r>
      <w:r w:rsidR="00EE2282">
        <w:rPr>
          <w:rFonts w:ascii="Times New Roman" w:eastAsia="Calibri" w:hAnsi="Times New Roman" w:cs="Times New Roman"/>
          <w:sz w:val="24"/>
          <w:szCs w:val="24"/>
        </w:rPr>
        <w:t>2</w:t>
      </w:r>
      <w:r w:rsidR="006A3B78">
        <w:rPr>
          <w:rFonts w:ascii="Times New Roman" w:eastAsia="Calibri" w:hAnsi="Times New Roman" w:cs="Times New Roman"/>
          <w:sz w:val="24"/>
          <w:szCs w:val="24"/>
        </w:rPr>
        <w:t>,5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млн. руб., в расчете на д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6A3B78">
        <w:rPr>
          <w:rFonts w:ascii="Times New Roman" w:eastAsia="Calibri" w:hAnsi="Times New Roman" w:cs="Times New Roman"/>
          <w:sz w:val="24"/>
          <w:szCs w:val="24"/>
        </w:rPr>
        <w:t>шу населения оборот составил  3</w:t>
      </w:r>
      <w:r w:rsidR="00EE2282">
        <w:rPr>
          <w:rFonts w:ascii="Times New Roman" w:eastAsia="Calibri" w:hAnsi="Times New Roman" w:cs="Times New Roman"/>
          <w:sz w:val="24"/>
          <w:szCs w:val="24"/>
        </w:rPr>
        <w:t>6,6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тыс. руб.  К 202</w:t>
      </w:r>
      <w:r w:rsidR="006A3B78">
        <w:rPr>
          <w:rFonts w:ascii="Times New Roman" w:eastAsia="Calibri" w:hAnsi="Times New Roman" w:cs="Times New Roman"/>
          <w:sz w:val="24"/>
          <w:szCs w:val="24"/>
        </w:rPr>
        <w:t>4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году оборот розничной торговли дойдет до </w:t>
      </w:r>
      <w:r w:rsidR="006A3B78">
        <w:rPr>
          <w:rFonts w:ascii="Times New Roman" w:eastAsia="Calibri" w:hAnsi="Times New Roman" w:cs="Times New Roman"/>
          <w:sz w:val="24"/>
          <w:szCs w:val="24"/>
        </w:rPr>
        <w:t xml:space="preserve">100,1 </w:t>
      </w:r>
      <w:r w:rsidRPr="00FC2AC6">
        <w:rPr>
          <w:rFonts w:ascii="Times New Roman" w:eastAsia="Calibri" w:hAnsi="Times New Roman" w:cs="Times New Roman"/>
          <w:sz w:val="24"/>
          <w:szCs w:val="24"/>
        </w:rPr>
        <w:t>млн.руб.</w:t>
      </w:r>
    </w:p>
    <w:p w:rsidR="00EE015D" w:rsidRPr="00FC2AC6" w:rsidRDefault="00EE015D" w:rsidP="00EE01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FC2AC6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FC2AC6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FC2AC6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FC2AC6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FC2AC6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Default="00EE015D" w:rsidP="00EE015D">
      <w:pPr>
        <w:rPr>
          <w:rFonts w:ascii="Times New Roman" w:hAnsi="Times New Roman" w:cs="Times New Roman"/>
          <w:sz w:val="20"/>
          <w:szCs w:val="20"/>
        </w:rPr>
      </w:pPr>
    </w:p>
    <w:p w:rsidR="00EE015D" w:rsidRPr="00944A58" w:rsidRDefault="00EE015D" w:rsidP="00EE015D">
      <w:pPr>
        <w:rPr>
          <w:rFonts w:ascii="Times New Roman" w:hAnsi="Times New Roman" w:cs="Times New Roman"/>
          <w:sz w:val="20"/>
          <w:szCs w:val="20"/>
        </w:rPr>
      </w:pPr>
    </w:p>
    <w:p w:rsidR="00002367" w:rsidRDefault="00002367"/>
    <w:sectPr w:rsidR="00002367" w:rsidSect="00CE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2367"/>
    <w:rsid w:val="00002367"/>
    <w:rsid w:val="000152A5"/>
    <w:rsid w:val="00096117"/>
    <w:rsid w:val="000C47B2"/>
    <w:rsid w:val="000D6D16"/>
    <w:rsid w:val="00163996"/>
    <w:rsid w:val="00184AB6"/>
    <w:rsid w:val="002A2106"/>
    <w:rsid w:val="003210F1"/>
    <w:rsid w:val="00333912"/>
    <w:rsid w:val="0034147C"/>
    <w:rsid w:val="00350297"/>
    <w:rsid w:val="003A5735"/>
    <w:rsid w:val="003B1B68"/>
    <w:rsid w:val="003C54C9"/>
    <w:rsid w:val="003E3000"/>
    <w:rsid w:val="00471E4F"/>
    <w:rsid w:val="00493CFD"/>
    <w:rsid w:val="00557F20"/>
    <w:rsid w:val="005B1F58"/>
    <w:rsid w:val="005C565C"/>
    <w:rsid w:val="00641A15"/>
    <w:rsid w:val="006A3B78"/>
    <w:rsid w:val="006F0284"/>
    <w:rsid w:val="0078436F"/>
    <w:rsid w:val="007B5C0C"/>
    <w:rsid w:val="008216DC"/>
    <w:rsid w:val="009766DA"/>
    <w:rsid w:val="009D1ADE"/>
    <w:rsid w:val="00A04E8C"/>
    <w:rsid w:val="00B02387"/>
    <w:rsid w:val="00B11668"/>
    <w:rsid w:val="00C238A9"/>
    <w:rsid w:val="00C421A9"/>
    <w:rsid w:val="00C614DD"/>
    <w:rsid w:val="00C65EA2"/>
    <w:rsid w:val="00C82C02"/>
    <w:rsid w:val="00CB0CD4"/>
    <w:rsid w:val="00CE3D24"/>
    <w:rsid w:val="00CE6769"/>
    <w:rsid w:val="00D1389F"/>
    <w:rsid w:val="00D525B3"/>
    <w:rsid w:val="00DC6F3F"/>
    <w:rsid w:val="00DE6DE3"/>
    <w:rsid w:val="00EA74CB"/>
    <w:rsid w:val="00EC4542"/>
    <w:rsid w:val="00EE015D"/>
    <w:rsid w:val="00EE2282"/>
    <w:rsid w:val="00F0473C"/>
    <w:rsid w:val="00F93D04"/>
    <w:rsid w:val="00FC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94973-BAE9-4B83-9045-607AB683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38</cp:revision>
  <cp:lastPrinted>2021-09-09T12:18:00Z</cp:lastPrinted>
  <dcterms:created xsi:type="dcterms:W3CDTF">2019-10-08T05:10:00Z</dcterms:created>
  <dcterms:modified xsi:type="dcterms:W3CDTF">2021-09-28T10:53:00Z</dcterms:modified>
</cp:coreProperties>
</file>