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1B" w:rsidRDefault="004E6D9A" w:rsidP="00AE4F1B">
      <w:pPr>
        <w:tabs>
          <w:tab w:val="center" w:pos="4677"/>
          <w:tab w:val="left" w:pos="6465"/>
        </w:tabs>
        <w:rPr>
          <w:b/>
        </w:rPr>
      </w:pPr>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-114300</wp:posOffset>
            </wp:positionV>
            <wp:extent cx="800100" cy="730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F1B">
        <w:tab/>
      </w:r>
      <w:r w:rsidR="00AE4F1B">
        <w:tab/>
      </w:r>
    </w:p>
    <w:p w:rsidR="00AE4F1B" w:rsidRDefault="00AE4F1B" w:rsidP="00AE4F1B"/>
    <w:p w:rsidR="00AE4F1B" w:rsidRDefault="00AE4F1B" w:rsidP="00AE4F1B"/>
    <w:tbl>
      <w:tblPr>
        <w:tblW w:w="0" w:type="auto"/>
        <w:tblLook w:val="0000" w:firstRow="0" w:lastRow="0" w:firstColumn="0" w:lastColumn="0" w:noHBand="0" w:noVBand="0"/>
      </w:tblPr>
      <w:tblGrid>
        <w:gridCol w:w="4501"/>
        <w:gridCol w:w="978"/>
        <w:gridCol w:w="3876"/>
      </w:tblGrid>
      <w:tr w:rsidR="00AE4F1B" w:rsidTr="00CF0F90">
        <w:trPr>
          <w:cantSplit/>
          <w:trHeight w:val="420"/>
        </w:trPr>
        <w:tc>
          <w:tcPr>
            <w:tcW w:w="4501" w:type="dxa"/>
          </w:tcPr>
          <w:p w:rsidR="00B71992" w:rsidRDefault="00AE4F1B">
            <w:pPr>
              <w:pStyle w:val="a5"/>
              <w:tabs>
                <w:tab w:val="left" w:pos="4285"/>
              </w:tabs>
              <w:spacing w:line="192" w:lineRule="auto"/>
              <w:jc w:val="center"/>
              <w:rPr>
                <w:rFonts w:ascii="Times New Roman" w:hAnsi="Times New Roman" w:cs="Times New Roman"/>
                <w:b/>
                <w:bCs/>
                <w:noProof/>
                <w:color w:val="000000"/>
                <w:sz w:val="24"/>
                <w:szCs w:val="24"/>
              </w:rPr>
            </w:pPr>
            <w:r>
              <w:rPr>
                <w:sz w:val="24"/>
                <w:szCs w:val="24"/>
              </w:rPr>
              <w:tab/>
            </w:r>
          </w:p>
          <w:p w:rsidR="00AE4F1B" w:rsidRDefault="00AE4F1B">
            <w:pPr>
              <w:pStyle w:val="a5"/>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AE4F1B" w:rsidRDefault="00AE4F1B">
            <w:pPr>
              <w:pStyle w:val="a5"/>
              <w:tabs>
                <w:tab w:val="left" w:pos="4285"/>
              </w:tabs>
              <w:spacing w:line="192" w:lineRule="auto"/>
              <w:jc w:val="center"/>
              <w:rPr>
                <w:sz w:val="24"/>
                <w:szCs w:val="24"/>
              </w:rPr>
            </w:pPr>
            <w:r>
              <w:rPr>
                <w:rFonts w:ascii="Times New Roman" w:hAnsi="Times New Roman" w:cs="Times New Roman"/>
                <w:b/>
                <w:bCs/>
                <w:noProof/>
                <w:color w:val="000000"/>
                <w:sz w:val="24"/>
                <w:szCs w:val="24"/>
              </w:rPr>
              <w:t xml:space="preserve"> ÇÈРПЎ РАЙОНĚ</w:t>
            </w:r>
            <w:r>
              <w:rPr>
                <w:rFonts w:ascii="Times New Roman" w:hAnsi="Times New Roman" w:cs="Times New Roman"/>
                <w:noProof/>
                <w:color w:val="000000"/>
                <w:sz w:val="24"/>
                <w:szCs w:val="24"/>
              </w:rPr>
              <w:t xml:space="preserve"> </w:t>
            </w:r>
          </w:p>
        </w:tc>
        <w:tc>
          <w:tcPr>
            <w:tcW w:w="978" w:type="dxa"/>
            <w:vMerge w:val="restart"/>
          </w:tcPr>
          <w:p w:rsidR="00AE4F1B" w:rsidRDefault="00AE4F1B">
            <w:pPr>
              <w:jc w:val="center"/>
              <w:rPr>
                <w:sz w:val="26"/>
              </w:rPr>
            </w:pPr>
          </w:p>
        </w:tc>
        <w:tc>
          <w:tcPr>
            <w:tcW w:w="3876" w:type="dxa"/>
          </w:tcPr>
          <w:p w:rsidR="00B71992" w:rsidRDefault="00B71992">
            <w:pPr>
              <w:pStyle w:val="a5"/>
              <w:spacing w:line="192" w:lineRule="auto"/>
              <w:jc w:val="center"/>
              <w:rPr>
                <w:rFonts w:ascii="Times New Roman" w:hAnsi="Times New Roman" w:cs="Times New Roman"/>
                <w:b/>
                <w:bCs/>
                <w:noProof/>
                <w:sz w:val="24"/>
                <w:szCs w:val="24"/>
              </w:rPr>
            </w:pPr>
          </w:p>
          <w:p w:rsidR="00AE4F1B" w:rsidRDefault="00AE4F1B">
            <w:pPr>
              <w:pStyle w:val="a5"/>
              <w:spacing w:line="192" w:lineRule="auto"/>
              <w:jc w:val="center"/>
              <w:rPr>
                <w:rStyle w:val="a6"/>
                <w:color w:val="000000"/>
                <w:sz w:val="24"/>
              </w:rPr>
            </w:pPr>
            <w:r>
              <w:rPr>
                <w:rFonts w:ascii="Times New Roman" w:hAnsi="Times New Roman" w:cs="Times New Roman"/>
                <w:b/>
                <w:bCs/>
                <w:noProof/>
                <w:sz w:val="24"/>
                <w:szCs w:val="24"/>
              </w:rPr>
              <w:t>ЧУВАШСКАЯ РЕСПУБЛИКА</w:t>
            </w:r>
            <w:r>
              <w:rPr>
                <w:rStyle w:val="a6"/>
                <w:rFonts w:ascii="Times New Roman" w:hAnsi="Times New Roman"/>
                <w:b w:val="0"/>
                <w:bCs/>
                <w:noProof/>
                <w:color w:val="000000"/>
                <w:sz w:val="24"/>
                <w:szCs w:val="24"/>
              </w:rPr>
              <w:t xml:space="preserve"> </w:t>
            </w:r>
          </w:p>
          <w:p w:rsidR="00AE4F1B" w:rsidRDefault="00AE4F1B">
            <w:pPr>
              <w:pStyle w:val="a5"/>
              <w:spacing w:line="192" w:lineRule="auto"/>
              <w:jc w:val="center"/>
              <w:rPr>
                <w:b/>
              </w:rPr>
            </w:pPr>
            <w:r>
              <w:rPr>
                <w:rFonts w:ascii="Times New Roman" w:hAnsi="Times New Roman" w:cs="Times New Roman"/>
                <w:b/>
                <w:bCs/>
                <w:noProof/>
                <w:color w:val="000000"/>
                <w:sz w:val="24"/>
                <w:szCs w:val="24"/>
              </w:rPr>
              <w:t xml:space="preserve">ЦИВИЛЬСКИЙ  РАЙОН  </w:t>
            </w:r>
          </w:p>
        </w:tc>
      </w:tr>
      <w:tr w:rsidR="00AE4F1B" w:rsidRPr="00EA7F46" w:rsidTr="00CF0F90">
        <w:trPr>
          <w:cantSplit/>
          <w:trHeight w:val="2355"/>
        </w:trPr>
        <w:tc>
          <w:tcPr>
            <w:tcW w:w="4501" w:type="dxa"/>
          </w:tcPr>
          <w:p w:rsidR="00AE4F1B" w:rsidRPr="00EA7F46" w:rsidRDefault="00AE4F1B">
            <w:pPr>
              <w:pStyle w:val="a5"/>
              <w:tabs>
                <w:tab w:val="left" w:pos="4285"/>
              </w:tabs>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 xml:space="preserve">КОНАР ЯЛ  ПОСЕЛЕНИЙĚН </w:t>
            </w:r>
          </w:p>
          <w:p w:rsidR="00AE4F1B" w:rsidRPr="00EA7F46" w:rsidRDefault="00AE4F1B">
            <w:pPr>
              <w:pStyle w:val="a5"/>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АДМИНИСТРАЦИЙĚ</w:t>
            </w:r>
          </w:p>
          <w:p w:rsidR="00AE4F1B" w:rsidRPr="00EA7F46" w:rsidRDefault="00AE4F1B">
            <w:pPr>
              <w:spacing w:line="192" w:lineRule="auto"/>
            </w:pPr>
          </w:p>
          <w:p w:rsidR="00AE4F1B" w:rsidRPr="00EA7F46" w:rsidRDefault="00AE4F1B">
            <w:pPr>
              <w:spacing w:line="192" w:lineRule="auto"/>
            </w:pPr>
          </w:p>
          <w:p w:rsidR="00AE4F1B" w:rsidRPr="00EA7F46" w:rsidRDefault="00AE4F1B">
            <w:pPr>
              <w:pStyle w:val="a5"/>
              <w:tabs>
                <w:tab w:val="left" w:pos="4285"/>
              </w:tabs>
              <w:spacing w:line="192" w:lineRule="auto"/>
              <w:jc w:val="center"/>
              <w:rPr>
                <w:rStyle w:val="a6"/>
                <w:rFonts w:ascii="Times New Roman" w:hAnsi="Times New Roman"/>
                <w:noProof/>
                <w:color w:val="auto"/>
                <w:sz w:val="24"/>
                <w:szCs w:val="24"/>
              </w:rPr>
            </w:pPr>
            <w:r w:rsidRPr="00EA7F46">
              <w:rPr>
                <w:rStyle w:val="a6"/>
                <w:rFonts w:ascii="Times New Roman" w:hAnsi="Times New Roman"/>
                <w:noProof/>
                <w:color w:val="auto"/>
                <w:sz w:val="24"/>
                <w:szCs w:val="24"/>
              </w:rPr>
              <w:t>ЙЫШ</w:t>
            </w:r>
            <w:r w:rsidR="00A10E71">
              <w:rPr>
                <w:rStyle w:val="a6"/>
                <w:rFonts w:ascii="Times New Roman" w:hAnsi="Times New Roman" w:cs="Times New Roman"/>
                <w:noProof/>
                <w:color w:val="auto"/>
                <w:sz w:val="24"/>
                <w:szCs w:val="24"/>
              </w:rPr>
              <w:t>Ă</w:t>
            </w:r>
            <w:r w:rsidRPr="00EA7F46">
              <w:rPr>
                <w:rStyle w:val="a6"/>
                <w:rFonts w:ascii="Times New Roman" w:hAnsi="Times New Roman"/>
                <w:noProof/>
                <w:color w:val="auto"/>
                <w:sz w:val="24"/>
                <w:szCs w:val="24"/>
              </w:rPr>
              <w:t>НУ</w:t>
            </w:r>
          </w:p>
          <w:p w:rsidR="00AE4F1B" w:rsidRPr="00EA7F46" w:rsidRDefault="00AE4F1B"/>
          <w:p w:rsidR="00AE4F1B" w:rsidRPr="00E7335F" w:rsidRDefault="00234568">
            <w:pPr>
              <w:pStyle w:val="a5"/>
              <w:ind w:right="-35"/>
              <w:jc w:val="center"/>
              <w:rPr>
                <w:rFonts w:ascii="Times New Roman" w:hAnsi="Times New Roman" w:cs="Times New Roman"/>
                <w:noProof/>
                <w:sz w:val="24"/>
                <w:szCs w:val="24"/>
              </w:rPr>
            </w:pPr>
            <w:r w:rsidRPr="00EA7F46">
              <w:rPr>
                <w:rFonts w:ascii="Times New Roman" w:hAnsi="Times New Roman" w:cs="Times New Roman"/>
                <w:noProof/>
                <w:sz w:val="24"/>
                <w:szCs w:val="24"/>
              </w:rPr>
              <w:t>20</w:t>
            </w:r>
            <w:r w:rsidR="00A35954">
              <w:rPr>
                <w:rFonts w:ascii="Times New Roman" w:hAnsi="Times New Roman" w:cs="Times New Roman"/>
                <w:noProof/>
                <w:sz w:val="24"/>
                <w:szCs w:val="24"/>
              </w:rPr>
              <w:t>20</w:t>
            </w:r>
            <w:r w:rsidR="007A7A75">
              <w:rPr>
                <w:rFonts w:ascii="Times New Roman" w:hAnsi="Times New Roman" w:cs="Times New Roman"/>
                <w:noProof/>
                <w:sz w:val="24"/>
                <w:szCs w:val="24"/>
              </w:rPr>
              <w:t xml:space="preserve"> </w:t>
            </w:r>
            <w:r w:rsidR="001E3D73">
              <w:rPr>
                <w:rFonts w:ascii="Times New Roman" w:hAnsi="Times New Roman" w:cs="Times New Roman"/>
                <w:noProof/>
                <w:sz w:val="24"/>
                <w:szCs w:val="24"/>
              </w:rPr>
              <w:t xml:space="preserve">ҫул </w:t>
            </w:r>
            <w:r w:rsidR="00B859FC">
              <w:rPr>
                <w:rFonts w:ascii="Times New Roman" w:hAnsi="Times New Roman" w:cs="Times New Roman"/>
                <w:noProof/>
                <w:sz w:val="24"/>
                <w:szCs w:val="24"/>
              </w:rPr>
              <w:t xml:space="preserve">раштав </w:t>
            </w:r>
            <w:r w:rsidR="00A35954">
              <w:rPr>
                <w:rFonts w:ascii="Times New Roman" w:hAnsi="Times New Roman" w:cs="Times New Roman"/>
                <w:noProof/>
                <w:sz w:val="24"/>
                <w:szCs w:val="24"/>
              </w:rPr>
              <w:t>уйӑхӗн</w:t>
            </w:r>
            <w:r w:rsidR="001C692A" w:rsidRPr="00EA7F46">
              <w:rPr>
                <w:rFonts w:ascii="Times New Roman" w:hAnsi="Times New Roman" w:cs="Times New Roman"/>
                <w:noProof/>
                <w:sz w:val="24"/>
                <w:szCs w:val="24"/>
              </w:rPr>
              <w:t xml:space="preserve">  </w:t>
            </w:r>
            <w:r w:rsidR="00CF0F90">
              <w:rPr>
                <w:rFonts w:ascii="Times New Roman" w:hAnsi="Times New Roman" w:cs="Times New Roman"/>
                <w:noProof/>
                <w:sz w:val="24"/>
                <w:szCs w:val="24"/>
              </w:rPr>
              <w:t>11</w:t>
            </w:r>
            <w:r w:rsidR="001C692A" w:rsidRPr="00EA7F46">
              <w:rPr>
                <w:noProof/>
              </w:rPr>
              <w:t xml:space="preserve"> </w:t>
            </w:r>
            <w:r w:rsidR="00AE4F1B" w:rsidRPr="00EA7F46">
              <w:rPr>
                <w:rFonts w:ascii="Times New Roman" w:hAnsi="Times New Roman" w:cs="Times New Roman"/>
                <w:noProof/>
                <w:sz w:val="24"/>
                <w:szCs w:val="24"/>
              </w:rPr>
              <w:t>№</w:t>
            </w:r>
            <w:r w:rsidR="00DE3BB7">
              <w:rPr>
                <w:rFonts w:ascii="Times New Roman" w:hAnsi="Times New Roman" w:cs="Times New Roman"/>
                <w:noProof/>
                <w:sz w:val="24"/>
                <w:szCs w:val="24"/>
              </w:rPr>
              <w:t xml:space="preserve"> </w:t>
            </w:r>
            <w:r w:rsidR="006F6BAE" w:rsidRPr="00E7335F">
              <w:rPr>
                <w:rFonts w:ascii="Times New Roman" w:hAnsi="Times New Roman" w:cs="Times New Roman"/>
                <w:noProof/>
                <w:sz w:val="24"/>
                <w:szCs w:val="24"/>
              </w:rPr>
              <w:t>6</w:t>
            </w:r>
            <w:r w:rsidR="00B859FC">
              <w:rPr>
                <w:rFonts w:ascii="Times New Roman" w:hAnsi="Times New Roman" w:cs="Times New Roman"/>
                <w:noProof/>
                <w:sz w:val="24"/>
                <w:szCs w:val="24"/>
              </w:rPr>
              <w:t>8</w:t>
            </w:r>
          </w:p>
          <w:p w:rsidR="00AE4F1B" w:rsidRPr="00EA7F46" w:rsidRDefault="00A10E71">
            <w:pPr>
              <w:jc w:val="center"/>
              <w:rPr>
                <w:noProof/>
              </w:rPr>
            </w:pPr>
            <w:r>
              <w:rPr>
                <w:noProof/>
              </w:rPr>
              <w:t>Конар поселокē</w:t>
            </w:r>
          </w:p>
          <w:p w:rsidR="00AE4F1B" w:rsidRPr="00EA7F46" w:rsidRDefault="00AE4F1B">
            <w:pPr>
              <w:jc w:val="right"/>
            </w:pPr>
          </w:p>
        </w:tc>
        <w:tc>
          <w:tcPr>
            <w:tcW w:w="0" w:type="auto"/>
            <w:vMerge/>
            <w:vAlign w:val="center"/>
          </w:tcPr>
          <w:p w:rsidR="00AE4F1B" w:rsidRPr="00EA7F46" w:rsidRDefault="00AE4F1B">
            <w:pPr>
              <w:rPr>
                <w:sz w:val="26"/>
              </w:rPr>
            </w:pPr>
          </w:p>
        </w:tc>
        <w:tc>
          <w:tcPr>
            <w:tcW w:w="3876" w:type="dxa"/>
          </w:tcPr>
          <w:p w:rsidR="00AE4F1B" w:rsidRPr="00EA7F46" w:rsidRDefault="00AE4F1B">
            <w:pPr>
              <w:pStyle w:val="a5"/>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 xml:space="preserve">АДМИНИСТРАЦИЯ </w:t>
            </w:r>
          </w:p>
          <w:p w:rsidR="00AE4F1B" w:rsidRPr="00EA7F46" w:rsidRDefault="00AE4F1B">
            <w:pPr>
              <w:pStyle w:val="a5"/>
              <w:spacing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КОНАРСКОГО СЕЛЬСКОГО</w:t>
            </w:r>
          </w:p>
          <w:p w:rsidR="00AE4F1B" w:rsidRPr="00EA7F46" w:rsidRDefault="00AE4F1B">
            <w:pPr>
              <w:pStyle w:val="a5"/>
              <w:spacing w:line="192" w:lineRule="auto"/>
              <w:jc w:val="center"/>
              <w:rPr>
                <w:rFonts w:ascii="Times New Roman" w:hAnsi="Times New Roman" w:cs="Times New Roman"/>
                <w:noProof/>
                <w:sz w:val="24"/>
                <w:szCs w:val="24"/>
              </w:rPr>
            </w:pPr>
            <w:r w:rsidRPr="00EA7F46">
              <w:rPr>
                <w:rFonts w:ascii="Times New Roman" w:hAnsi="Times New Roman" w:cs="Times New Roman"/>
                <w:b/>
                <w:bCs/>
                <w:noProof/>
                <w:sz w:val="24"/>
                <w:szCs w:val="24"/>
              </w:rPr>
              <w:t>ПОСЕЛЕНИЯ</w:t>
            </w:r>
            <w:r w:rsidRPr="00EA7F46">
              <w:rPr>
                <w:rFonts w:ascii="Times New Roman" w:hAnsi="Times New Roman" w:cs="Times New Roman"/>
                <w:noProof/>
                <w:sz w:val="24"/>
                <w:szCs w:val="24"/>
              </w:rPr>
              <w:t xml:space="preserve"> </w:t>
            </w:r>
          </w:p>
          <w:p w:rsidR="00AE4F1B" w:rsidRPr="00EA7F46" w:rsidRDefault="00AE4F1B">
            <w:pPr>
              <w:pStyle w:val="a5"/>
              <w:spacing w:line="192" w:lineRule="auto"/>
              <w:jc w:val="center"/>
              <w:rPr>
                <w:rStyle w:val="a6"/>
                <w:color w:val="auto"/>
                <w:sz w:val="24"/>
              </w:rPr>
            </w:pPr>
          </w:p>
          <w:p w:rsidR="00AE4F1B" w:rsidRPr="00EA7F46" w:rsidRDefault="00AE4F1B">
            <w:pPr>
              <w:pStyle w:val="a5"/>
              <w:spacing w:line="192" w:lineRule="auto"/>
              <w:jc w:val="center"/>
              <w:rPr>
                <w:rStyle w:val="a6"/>
                <w:rFonts w:ascii="Times New Roman" w:hAnsi="Times New Roman"/>
                <w:noProof/>
                <w:color w:val="auto"/>
                <w:sz w:val="24"/>
                <w:szCs w:val="24"/>
              </w:rPr>
            </w:pPr>
            <w:r w:rsidRPr="00EA7F46">
              <w:rPr>
                <w:rStyle w:val="a6"/>
                <w:rFonts w:ascii="Times New Roman" w:hAnsi="Times New Roman"/>
                <w:noProof/>
                <w:color w:val="auto"/>
                <w:sz w:val="24"/>
                <w:szCs w:val="24"/>
              </w:rPr>
              <w:t>ПОСТАНОВЛЕНИЕ</w:t>
            </w:r>
          </w:p>
          <w:p w:rsidR="00AE4F1B" w:rsidRPr="00EA7F46" w:rsidRDefault="00AE4F1B"/>
          <w:p w:rsidR="00AE4F1B" w:rsidRPr="00B11935" w:rsidRDefault="00AE4F1B">
            <w:pPr>
              <w:jc w:val="center"/>
              <w:rPr>
                <w:noProof/>
              </w:rPr>
            </w:pPr>
            <w:r w:rsidRPr="00EA7F46">
              <w:rPr>
                <w:noProof/>
              </w:rPr>
              <w:t xml:space="preserve">  </w:t>
            </w:r>
            <w:r w:rsidR="00B859FC">
              <w:rPr>
                <w:noProof/>
              </w:rPr>
              <w:t>11 декабря</w:t>
            </w:r>
            <w:r w:rsidR="001C692A" w:rsidRPr="00EA7F46">
              <w:rPr>
                <w:noProof/>
              </w:rPr>
              <w:t xml:space="preserve">  </w:t>
            </w:r>
            <w:r w:rsidRPr="00EA7F46">
              <w:rPr>
                <w:noProof/>
              </w:rPr>
              <w:t>20</w:t>
            </w:r>
            <w:r w:rsidR="00A35954">
              <w:rPr>
                <w:noProof/>
              </w:rPr>
              <w:t>20</w:t>
            </w:r>
            <w:r w:rsidRPr="00EA7F46">
              <w:rPr>
                <w:noProof/>
              </w:rPr>
              <w:t xml:space="preserve"> года  №</w:t>
            </w:r>
            <w:r w:rsidR="00DE3BB7">
              <w:rPr>
                <w:noProof/>
              </w:rPr>
              <w:t xml:space="preserve"> </w:t>
            </w:r>
            <w:r w:rsidR="006F6BAE" w:rsidRPr="00E7335F">
              <w:rPr>
                <w:noProof/>
              </w:rPr>
              <w:t>6</w:t>
            </w:r>
            <w:r w:rsidR="00B859FC">
              <w:rPr>
                <w:noProof/>
              </w:rPr>
              <w:t>8</w:t>
            </w:r>
          </w:p>
          <w:p w:rsidR="00AE4F1B" w:rsidRPr="00EA7F46" w:rsidRDefault="00AE4F1B">
            <w:pPr>
              <w:jc w:val="center"/>
              <w:rPr>
                <w:noProof/>
              </w:rPr>
            </w:pPr>
            <w:r w:rsidRPr="00EA7F46">
              <w:rPr>
                <w:noProof/>
              </w:rPr>
              <w:t>Поселок Конар</w:t>
            </w:r>
          </w:p>
        </w:tc>
      </w:tr>
    </w:tbl>
    <w:p w:rsidR="00110DDB" w:rsidRPr="000E1065" w:rsidRDefault="00110DDB" w:rsidP="00110DDB">
      <w:pPr>
        <w:ind w:firstLine="708"/>
        <w:rPr>
          <w:sz w:val="20"/>
          <w:szCs w:val="20"/>
        </w:rPr>
      </w:pPr>
    </w:p>
    <w:p w:rsidR="006F012E" w:rsidRDefault="006F012E" w:rsidP="00CF0F90">
      <w:pPr>
        <w:spacing w:line="240" w:lineRule="exact"/>
        <w:rPr>
          <w:b/>
          <w:bCs/>
        </w:rPr>
      </w:pPr>
      <w:bookmarkStart w:id="0" w:name="_GoBack"/>
      <w:bookmarkEnd w:id="0"/>
    </w:p>
    <w:p w:rsidR="00CF0F90" w:rsidRDefault="00CF0F90" w:rsidP="006F012E">
      <w:pPr>
        <w:spacing w:line="240" w:lineRule="exact"/>
        <w:jc w:val="both"/>
        <w:rPr>
          <w:b/>
          <w:bCs/>
        </w:rPr>
      </w:pPr>
      <w:r w:rsidRPr="000D2FD2">
        <w:rPr>
          <w:b/>
          <w:bCs/>
        </w:rPr>
        <w:t>Об утверждении Программы профилактики нарушений юридическими лицами</w:t>
      </w:r>
    </w:p>
    <w:p w:rsidR="00CF0F90" w:rsidRPr="000D2FD2" w:rsidRDefault="00CF0F90" w:rsidP="006F012E">
      <w:pPr>
        <w:spacing w:line="240" w:lineRule="exact"/>
        <w:jc w:val="both"/>
        <w:rPr>
          <w:b/>
          <w:bCs/>
        </w:rPr>
      </w:pPr>
      <w:r w:rsidRPr="000D2FD2">
        <w:rPr>
          <w:b/>
          <w:bCs/>
        </w:rPr>
        <w:t xml:space="preserve"> и индивидуальными предпринимателями обязательных требований в сфере муниципального контроля за обеспечением сохранности автомобильных дорог общего пользования местного значения вне границ населённых пунктов в границах поселения, осуществляемого администрацией </w:t>
      </w:r>
      <w:r>
        <w:rPr>
          <w:b/>
          <w:bCs/>
        </w:rPr>
        <w:t>Конарского</w:t>
      </w:r>
      <w:r w:rsidRPr="000D2FD2">
        <w:rPr>
          <w:b/>
          <w:bCs/>
        </w:rPr>
        <w:t xml:space="preserve"> сельского поселения Цивильского района Чувашской Республики – Чувашии</w:t>
      </w:r>
    </w:p>
    <w:p w:rsidR="00CF0F90" w:rsidRPr="000D2FD2" w:rsidRDefault="00CF0F90" w:rsidP="006F012E">
      <w:pPr>
        <w:spacing w:line="240" w:lineRule="exact"/>
        <w:jc w:val="both"/>
        <w:rPr>
          <w:b/>
          <w:bCs/>
        </w:rPr>
      </w:pPr>
      <w:r w:rsidRPr="000D2FD2">
        <w:rPr>
          <w:b/>
          <w:bCs/>
        </w:rPr>
        <w:t>на 2020 г. и плановый период 2021 – 2022 гг.</w:t>
      </w:r>
    </w:p>
    <w:p w:rsidR="00CF0F90" w:rsidRDefault="00CF0F90" w:rsidP="00CF0F90">
      <w:pPr>
        <w:spacing w:line="240" w:lineRule="exact"/>
        <w:jc w:val="center"/>
        <w:rPr>
          <w:b/>
          <w:bCs/>
          <w:sz w:val="28"/>
          <w:szCs w:val="28"/>
        </w:rPr>
      </w:pPr>
    </w:p>
    <w:p w:rsidR="00CF0F90" w:rsidRDefault="00CF0F90" w:rsidP="00CF0F90">
      <w:pPr>
        <w:ind w:firstLine="709"/>
        <w:jc w:val="both"/>
        <w:rPr>
          <w:color w:val="000000"/>
        </w:rPr>
      </w:pPr>
      <w:r w:rsidRPr="00F33194">
        <w:rPr>
          <w:color w:val="000000"/>
        </w:rPr>
        <w:t xml:space="preserve">В соответствии с </w:t>
      </w:r>
      <w:hyperlink r:id="rId9" w:history="1">
        <w:r w:rsidRPr="00F33194">
          <w:rPr>
            <w:rStyle w:val="af4"/>
            <w:color w:val="000000"/>
          </w:rPr>
          <w:t>ч. 1 ст. 8.2</w:t>
        </w:r>
      </w:hyperlink>
      <w:r w:rsidRPr="00F33194">
        <w:rPr>
          <w:color w:val="000000"/>
        </w:rPr>
        <w:t xml:space="preserve"> Федерального закона № 294–ФЗ от 26.12.2008, </w:t>
      </w:r>
      <w:hyperlink r:id="rId10" w:history="1">
        <w:r w:rsidRPr="00F33194">
          <w:rPr>
            <w:rStyle w:val="af4"/>
            <w:color w:val="000000"/>
          </w:rPr>
          <w:t>постановлением</w:t>
        </w:r>
      </w:hyperlink>
      <w:r w:rsidRPr="00F33194">
        <w:rPr>
          <w:color w:val="000000"/>
        </w:rPr>
        <w:t xml:space="preserve"> Правительства Российской Федерации от 26.12.2018 № 1680, руководствуясь </w:t>
      </w:r>
      <w:hyperlink r:id="rId11" w:history="1">
        <w:r w:rsidRPr="00F33194">
          <w:rPr>
            <w:rStyle w:val="af4"/>
            <w:color w:val="000000"/>
          </w:rPr>
          <w:t>Уставом</w:t>
        </w:r>
      </w:hyperlink>
      <w:r>
        <w:rPr>
          <w:rStyle w:val="af4"/>
          <w:color w:val="000000"/>
        </w:rPr>
        <w:t xml:space="preserve"> Конарского</w:t>
      </w:r>
      <w:r w:rsidRPr="00F33194">
        <w:rPr>
          <w:color w:val="000000"/>
        </w:rPr>
        <w:t xml:space="preserve"> сельского поселения, </w:t>
      </w:r>
    </w:p>
    <w:p w:rsidR="00CF0F90" w:rsidRDefault="00CF0F90" w:rsidP="00CF0F90">
      <w:pPr>
        <w:spacing w:line="240" w:lineRule="exact"/>
        <w:jc w:val="center"/>
        <w:rPr>
          <w:color w:val="000000"/>
        </w:rPr>
      </w:pPr>
    </w:p>
    <w:p w:rsidR="00CF0F90" w:rsidRPr="00F33194" w:rsidRDefault="00CF0F90" w:rsidP="00CF0F90">
      <w:pPr>
        <w:spacing w:line="240" w:lineRule="exact"/>
        <w:jc w:val="center"/>
        <w:rPr>
          <w:b/>
          <w:bCs/>
          <w:color w:val="000000"/>
        </w:rPr>
      </w:pPr>
      <w:r w:rsidRPr="00F33194">
        <w:rPr>
          <w:b/>
          <w:bCs/>
          <w:color w:val="000000"/>
        </w:rPr>
        <w:t>П О С Т А Н О В Л Я Ю:</w:t>
      </w:r>
    </w:p>
    <w:p w:rsidR="00CF0F90" w:rsidRPr="00F33194" w:rsidRDefault="00CF0F90" w:rsidP="00CF0F90">
      <w:pPr>
        <w:spacing w:line="240" w:lineRule="exact"/>
        <w:jc w:val="center"/>
        <w:rPr>
          <w:color w:val="000000"/>
        </w:rPr>
      </w:pPr>
    </w:p>
    <w:p w:rsidR="00CF0F90" w:rsidRPr="00F33194" w:rsidRDefault="00CF0F90" w:rsidP="00CF0F90">
      <w:pPr>
        <w:ind w:firstLine="709"/>
        <w:jc w:val="both"/>
      </w:pPr>
      <w:bookmarkStart w:id="1" w:name="sub_1"/>
      <w:r w:rsidRPr="00F33194">
        <w:rPr>
          <w:color w:val="000000"/>
        </w:rPr>
        <w:t xml:space="preserve">1. Утвердить </w:t>
      </w:r>
      <w:r w:rsidR="006F012E">
        <w:rPr>
          <w:color w:val="000000"/>
        </w:rPr>
        <w:t xml:space="preserve">Программу </w:t>
      </w:r>
      <w:r w:rsidRPr="00F33194">
        <w:t xml:space="preserve">профилактики нарушений юридическими лицами и индивидуальными предпринимателями обязательных требований </w:t>
      </w:r>
      <w:r w:rsidR="006F012E">
        <w:t xml:space="preserve">в сфере муниципального контроля </w:t>
      </w:r>
      <w:r w:rsidRPr="00F33194">
        <w:t xml:space="preserve">за обеспечением сохранности автомобильных дорог общего пользования местного значения вне границ населённых пунктов в границах поселения, осуществляемого администрацией </w:t>
      </w:r>
      <w:r>
        <w:t>Конарского</w:t>
      </w:r>
      <w:r w:rsidRPr="00F33194">
        <w:t xml:space="preserve"> сельского поселения Цивильского района Чувашской Республики – Чувашии</w:t>
      </w:r>
      <w:r>
        <w:t xml:space="preserve"> </w:t>
      </w:r>
      <w:r w:rsidRPr="00F33194">
        <w:t>на 2020 г. и плановый период 2021 – 202</w:t>
      </w:r>
      <w:r>
        <w:t>2</w:t>
      </w:r>
      <w:r w:rsidRPr="00F33194">
        <w:t xml:space="preserve"> гг.</w:t>
      </w:r>
      <w:r w:rsidRPr="00F33194">
        <w:rPr>
          <w:color w:val="000000"/>
        </w:rPr>
        <w:t xml:space="preserve"> (</w:t>
      </w:r>
      <w:hyperlink w:anchor="sub_28" w:history="1">
        <w:r w:rsidRPr="00F33194">
          <w:rPr>
            <w:rStyle w:val="af4"/>
            <w:color w:val="000000"/>
          </w:rPr>
          <w:t>Приложение</w:t>
        </w:r>
      </w:hyperlink>
      <w:r w:rsidRPr="00F33194">
        <w:rPr>
          <w:color w:val="000000"/>
        </w:rPr>
        <w:t>).</w:t>
      </w:r>
    </w:p>
    <w:p w:rsidR="00CF0F90" w:rsidRPr="00F33194" w:rsidRDefault="00CF0F90" w:rsidP="00CF0F90">
      <w:pPr>
        <w:ind w:firstLine="709"/>
        <w:jc w:val="both"/>
        <w:rPr>
          <w:color w:val="000000"/>
        </w:rPr>
      </w:pPr>
      <w:bookmarkStart w:id="2" w:name="sub_2"/>
      <w:bookmarkEnd w:id="1"/>
      <w:r w:rsidRPr="00F33194">
        <w:rPr>
          <w:color w:val="000000"/>
        </w:rPr>
        <w:t xml:space="preserve">2. Должностным лицам администрации </w:t>
      </w:r>
      <w:r>
        <w:t>Конарского</w:t>
      </w:r>
      <w:r>
        <w:rPr>
          <w:color w:val="000000"/>
        </w:rPr>
        <w:t xml:space="preserve"> сельского поселения Цивильского района (далее – Администрация)</w:t>
      </w:r>
      <w:r w:rsidRPr="00F33194">
        <w:rPr>
          <w:color w:val="000000"/>
        </w:rPr>
        <w:t xml:space="preserve">, уполномоченным </w:t>
      </w:r>
      <w:r>
        <w:rPr>
          <w:color w:val="000000"/>
        </w:rPr>
        <w:br/>
      </w:r>
      <w:r w:rsidRPr="00F33194">
        <w:rPr>
          <w:color w:val="000000"/>
        </w:rPr>
        <w:t>на осуществление муниципального контроля в соответствующ</w:t>
      </w:r>
      <w:r>
        <w:rPr>
          <w:color w:val="000000"/>
        </w:rPr>
        <w:t>ей</w:t>
      </w:r>
      <w:r w:rsidRPr="00F33194">
        <w:rPr>
          <w:color w:val="000000"/>
        </w:rPr>
        <w:t xml:space="preserve"> сфер</w:t>
      </w:r>
      <w:r>
        <w:rPr>
          <w:color w:val="000000"/>
        </w:rPr>
        <w:t>е</w:t>
      </w:r>
      <w:r w:rsidRPr="00F33194">
        <w:rPr>
          <w:color w:val="000000"/>
        </w:rPr>
        <w:t xml:space="preserve"> деятельности, обеспечить в пределах своей компетенции выполнение </w:t>
      </w:r>
      <w:hyperlink w:anchor="sub_28" w:history="1">
        <w:r w:rsidRPr="00F33194">
          <w:rPr>
            <w:rStyle w:val="af4"/>
            <w:color w:val="000000"/>
          </w:rPr>
          <w:t>Программы</w:t>
        </w:r>
      </w:hyperlink>
      <w:r w:rsidRPr="00F33194">
        <w:rPr>
          <w:color w:val="000000"/>
        </w:rPr>
        <w:t xml:space="preserve"> профилактики нарушений.</w:t>
      </w:r>
    </w:p>
    <w:p w:rsidR="00CF0F90" w:rsidRPr="00F33194" w:rsidRDefault="00CF0F90" w:rsidP="00CF0F90">
      <w:pPr>
        <w:ind w:firstLine="709"/>
        <w:jc w:val="both"/>
        <w:rPr>
          <w:color w:val="000000"/>
        </w:rPr>
      </w:pPr>
      <w:bookmarkStart w:id="3" w:name="sub_3"/>
      <w:bookmarkEnd w:id="2"/>
      <w:r w:rsidRPr="00F33194">
        <w:rPr>
          <w:color w:val="000000"/>
        </w:rPr>
        <w:t xml:space="preserve">3. </w:t>
      </w:r>
      <w:hyperlink r:id="rId12" w:history="1">
        <w:r w:rsidRPr="00F33194">
          <w:rPr>
            <w:rStyle w:val="af4"/>
            <w:color w:val="000000"/>
          </w:rPr>
          <w:t>Опубликовать</w:t>
        </w:r>
      </w:hyperlink>
      <w:r w:rsidRPr="00F33194">
        <w:rPr>
          <w:color w:val="000000"/>
        </w:rPr>
        <w:t xml:space="preserve"> настоящее постановление в </w:t>
      </w:r>
      <w:r>
        <w:rPr>
          <w:color w:val="000000"/>
        </w:rPr>
        <w:t>официальном периодическом печатном издании муниципального образования</w:t>
      </w:r>
      <w:r w:rsidRPr="00F33194">
        <w:rPr>
          <w:color w:val="000000"/>
        </w:rPr>
        <w:t xml:space="preserve"> и разместить на </w:t>
      </w:r>
      <w:hyperlink r:id="rId13" w:history="1">
        <w:r w:rsidRPr="00F33194">
          <w:rPr>
            <w:rStyle w:val="af4"/>
            <w:color w:val="000000"/>
          </w:rPr>
          <w:t>официальном сайте</w:t>
        </w:r>
      </w:hyperlink>
      <w:r>
        <w:rPr>
          <w:rStyle w:val="af4"/>
          <w:color w:val="000000"/>
        </w:rPr>
        <w:t xml:space="preserve"> </w:t>
      </w:r>
      <w:r>
        <w:rPr>
          <w:color w:val="000000"/>
        </w:rPr>
        <w:t>Администрации</w:t>
      </w:r>
      <w:r w:rsidRPr="00F33194">
        <w:rPr>
          <w:color w:val="000000"/>
        </w:rPr>
        <w:t xml:space="preserve"> в </w:t>
      </w:r>
      <w:r>
        <w:rPr>
          <w:color w:val="000000"/>
        </w:rPr>
        <w:t>информационной теле – коммуникационной сети «Интернет»</w:t>
      </w:r>
    </w:p>
    <w:p w:rsidR="00CF0F90" w:rsidRPr="00F33194" w:rsidRDefault="00CF0F90" w:rsidP="00CF0F90">
      <w:pPr>
        <w:ind w:firstLine="709"/>
        <w:jc w:val="both"/>
        <w:rPr>
          <w:color w:val="000000"/>
        </w:rPr>
      </w:pPr>
      <w:bookmarkStart w:id="4" w:name="sub_4"/>
      <w:bookmarkEnd w:id="3"/>
      <w:r w:rsidRPr="00F33194">
        <w:rPr>
          <w:color w:val="000000"/>
        </w:rPr>
        <w:t xml:space="preserve">4. Контроль за исполнением данного постановления </w:t>
      </w:r>
      <w:r>
        <w:rPr>
          <w:color w:val="000000"/>
        </w:rPr>
        <w:t>оставляю за собой.</w:t>
      </w:r>
    </w:p>
    <w:p w:rsidR="00CF0F90" w:rsidRPr="00F33194" w:rsidRDefault="00CF0F90" w:rsidP="00CF0F90">
      <w:pPr>
        <w:ind w:firstLine="709"/>
        <w:jc w:val="both"/>
        <w:rPr>
          <w:color w:val="000000"/>
        </w:rPr>
      </w:pPr>
      <w:bookmarkStart w:id="5" w:name="sub_5"/>
      <w:bookmarkEnd w:id="4"/>
      <w:r w:rsidRPr="00F33194">
        <w:rPr>
          <w:color w:val="000000"/>
        </w:rPr>
        <w:t xml:space="preserve">5. Настоящее постановление вступает в силу с момента его </w:t>
      </w:r>
      <w:hyperlink r:id="rId14" w:history="1">
        <w:r w:rsidRPr="00F33194">
          <w:rPr>
            <w:rStyle w:val="af4"/>
            <w:color w:val="000000"/>
          </w:rPr>
          <w:t>опубликования</w:t>
        </w:r>
      </w:hyperlink>
      <w:r>
        <w:rPr>
          <w:rStyle w:val="af4"/>
          <w:color w:val="000000"/>
        </w:rPr>
        <w:t xml:space="preserve"> (обнародования)</w:t>
      </w:r>
      <w:r w:rsidRPr="00F33194">
        <w:rPr>
          <w:color w:val="000000"/>
        </w:rPr>
        <w:t>.</w:t>
      </w:r>
    </w:p>
    <w:bookmarkEnd w:id="5"/>
    <w:p w:rsidR="00CF0F90" w:rsidRDefault="00CF0F90" w:rsidP="00CF0F90">
      <w:pPr>
        <w:spacing w:line="240" w:lineRule="exact"/>
      </w:pPr>
    </w:p>
    <w:p w:rsidR="00CF0F90" w:rsidRDefault="00CF0F90" w:rsidP="00CF0F90">
      <w:pPr>
        <w:spacing w:line="240" w:lineRule="exact"/>
      </w:pPr>
    </w:p>
    <w:p w:rsidR="00CF0F90" w:rsidRDefault="00CF0F90" w:rsidP="00CF0F90">
      <w:r>
        <w:t>Глава Конарского</w:t>
      </w:r>
    </w:p>
    <w:p w:rsidR="00CF0F90" w:rsidRDefault="00CF0F90" w:rsidP="00CF0F90">
      <w:r>
        <w:t>сельского поселения                                                                                       Г.Г. Васильев</w:t>
      </w:r>
      <w:r>
        <w:br w:type="page"/>
      </w:r>
    </w:p>
    <w:p w:rsidR="00CF0F90" w:rsidRPr="000D2FD2" w:rsidRDefault="00CF0F90" w:rsidP="00CF0F90">
      <w:pPr>
        <w:spacing w:line="240" w:lineRule="exact"/>
        <w:ind w:left="4395"/>
        <w:jc w:val="right"/>
        <w:rPr>
          <w:b/>
          <w:bCs/>
          <w:sz w:val="20"/>
          <w:szCs w:val="20"/>
        </w:rPr>
      </w:pPr>
      <w:r w:rsidRPr="000D2FD2">
        <w:rPr>
          <w:b/>
          <w:bCs/>
          <w:sz w:val="20"/>
          <w:szCs w:val="20"/>
        </w:rPr>
        <w:lastRenderedPageBreak/>
        <w:t>Приложение</w:t>
      </w:r>
    </w:p>
    <w:p w:rsidR="00CF0F90" w:rsidRPr="000D2FD2" w:rsidRDefault="00CF0F90" w:rsidP="00CF0F90">
      <w:pPr>
        <w:spacing w:line="240" w:lineRule="exact"/>
        <w:ind w:left="4395"/>
        <w:jc w:val="right"/>
        <w:rPr>
          <w:sz w:val="20"/>
          <w:szCs w:val="20"/>
        </w:rPr>
      </w:pPr>
      <w:r w:rsidRPr="000D2FD2">
        <w:rPr>
          <w:sz w:val="20"/>
          <w:szCs w:val="20"/>
        </w:rPr>
        <w:t>к постановлению</w:t>
      </w:r>
      <w:r>
        <w:rPr>
          <w:sz w:val="20"/>
          <w:szCs w:val="20"/>
        </w:rPr>
        <w:t xml:space="preserve"> главы</w:t>
      </w:r>
      <w:r w:rsidRPr="000D2FD2">
        <w:rPr>
          <w:sz w:val="20"/>
          <w:szCs w:val="20"/>
        </w:rPr>
        <w:t xml:space="preserve"> </w:t>
      </w:r>
    </w:p>
    <w:p w:rsidR="00CF0F90" w:rsidRDefault="00CF0F90" w:rsidP="00CF0F90">
      <w:pPr>
        <w:spacing w:line="240" w:lineRule="exact"/>
        <w:ind w:left="4395"/>
        <w:jc w:val="right"/>
        <w:rPr>
          <w:sz w:val="20"/>
          <w:szCs w:val="20"/>
        </w:rPr>
      </w:pPr>
      <w:r>
        <w:rPr>
          <w:sz w:val="20"/>
          <w:szCs w:val="20"/>
        </w:rPr>
        <w:t>Конарс</w:t>
      </w:r>
      <w:r w:rsidRPr="000D2FD2">
        <w:rPr>
          <w:sz w:val="20"/>
          <w:szCs w:val="20"/>
        </w:rPr>
        <w:t xml:space="preserve">кого сельского поселения </w:t>
      </w:r>
    </w:p>
    <w:p w:rsidR="00CF0F90" w:rsidRPr="000D2FD2" w:rsidRDefault="00CF0F90" w:rsidP="00CF0F90">
      <w:pPr>
        <w:spacing w:line="240" w:lineRule="exact"/>
        <w:ind w:left="4395"/>
        <w:jc w:val="right"/>
        <w:rPr>
          <w:sz w:val="20"/>
          <w:szCs w:val="20"/>
        </w:rPr>
      </w:pPr>
      <w:r w:rsidRPr="000D2FD2">
        <w:rPr>
          <w:sz w:val="20"/>
          <w:szCs w:val="20"/>
        </w:rPr>
        <w:t xml:space="preserve">от </w:t>
      </w:r>
      <w:r>
        <w:rPr>
          <w:sz w:val="20"/>
          <w:szCs w:val="20"/>
        </w:rPr>
        <w:t>11.12</w:t>
      </w:r>
      <w:r w:rsidRPr="000D2FD2">
        <w:rPr>
          <w:sz w:val="20"/>
          <w:szCs w:val="20"/>
        </w:rPr>
        <w:t xml:space="preserve">.2020 № </w:t>
      </w:r>
      <w:r>
        <w:rPr>
          <w:sz w:val="20"/>
          <w:szCs w:val="20"/>
        </w:rPr>
        <w:t>68</w:t>
      </w:r>
    </w:p>
    <w:p w:rsidR="00CF0F90" w:rsidRDefault="00CF0F90" w:rsidP="00CF0F90">
      <w:pPr>
        <w:spacing w:line="240" w:lineRule="exact"/>
        <w:ind w:left="4395"/>
        <w:rPr>
          <w:sz w:val="28"/>
          <w:szCs w:val="28"/>
        </w:rPr>
      </w:pPr>
    </w:p>
    <w:p w:rsidR="00CF0F90" w:rsidRDefault="00CF0F90" w:rsidP="00CF0F90">
      <w:pPr>
        <w:spacing w:line="240" w:lineRule="exact"/>
        <w:ind w:left="4395"/>
        <w:rPr>
          <w:sz w:val="28"/>
          <w:szCs w:val="28"/>
        </w:rPr>
      </w:pPr>
    </w:p>
    <w:p w:rsidR="00CF0F90" w:rsidRPr="000D2FD2" w:rsidRDefault="00CF0F90" w:rsidP="00CF0F90">
      <w:pPr>
        <w:spacing w:line="240" w:lineRule="exact"/>
        <w:jc w:val="center"/>
        <w:rPr>
          <w:b/>
          <w:bCs/>
        </w:rPr>
      </w:pPr>
      <w:r w:rsidRPr="000D2FD2">
        <w:rPr>
          <w:b/>
          <w:bCs/>
        </w:rPr>
        <w:t>ПРОГРАММА</w:t>
      </w:r>
    </w:p>
    <w:p w:rsidR="00CF0F90" w:rsidRPr="000D2FD2" w:rsidRDefault="00CF0F90" w:rsidP="00CF0F90">
      <w:pPr>
        <w:spacing w:line="240" w:lineRule="exact"/>
        <w:jc w:val="center"/>
      </w:pPr>
      <w:r w:rsidRPr="000D2FD2">
        <w:rPr>
          <w:b/>
          <w:bCs/>
        </w:rPr>
        <w:t xml:space="preserve">профилактики нарушений юридическими лицами и индивидуальными предпринимателями обязательных требований </w:t>
      </w:r>
      <w:r w:rsidRPr="000D2FD2">
        <w:rPr>
          <w:b/>
          <w:bCs/>
        </w:rPr>
        <w:br/>
      </w:r>
      <w:r w:rsidRPr="000D2FD2">
        <w:t xml:space="preserve">в сфере муниципального контроля за обеспечением сохранности автомобильных дорог общего пользования местного значения вне границ населённых пунктов в границах поселения, осуществляемого администрацией </w:t>
      </w:r>
      <w:r>
        <w:t>Конарского</w:t>
      </w:r>
      <w:r w:rsidRPr="000D2FD2">
        <w:t xml:space="preserve"> сельского поселения Цивильского района Чувашской Республики – Чувашии</w:t>
      </w:r>
    </w:p>
    <w:p w:rsidR="00CF0F90" w:rsidRPr="000D2FD2" w:rsidRDefault="00CF0F90" w:rsidP="00CF0F90">
      <w:pPr>
        <w:spacing w:line="240" w:lineRule="exact"/>
        <w:jc w:val="center"/>
      </w:pPr>
      <w:r w:rsidRPr="000D2FD2">
        <w:t>на 2020 г. и плановый период 2021 – 2022 гг.</w:t>
      </w:r>
    </w:p>
    <w:p w:rsidR="00CF0F90" w:rsidRDefault="00CF0F90" w:rsidP="00CF0F90">
      <w:pPr>
        <w:spacing w:line="240" w:lineRule="exact"/>
        <w:jc w:val="center"/>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8"/>
        <w:gridCol w:w="6113"/>
      </w:tblGrid>
      <w:tr w:rsidR="00CF0F90" w:rsidRPr="003C2B64" w:rsidTr="00346E67">
        <w:tc>
          <w:tcPr>
            <w:tcW w:w="3369" w:type="dxa"/>
          </w:tcPr>
          <w:p w:rsidR="00CF0F90" w:rsidRPr="003C2B64" w:rsidRDefault="00CF0F90" w:rsidP="00346E67">
            <w:pPr>
              <w:jc w:val="both"/>
            </w:pPr>
            <w:r w:rsidRPr="003C2B64">
              <w:t>Цели программы</w:t>
            </w:r>
          </w:p>
        </w:tc>
        <w:tc>
          <w:tcPr>
            <w:tcW w:w="6202" w:type="dxa"/>
          </w:tcPr>
          <w:p w:rsidR="00CF0F90" w:rsidRPr="003C2B64" w:rsidRDefault="00CF0F90" w:rsidP="00346E67">
            <w:pPr>
              <w:jc w:val="both"/>
            </w:pPr>
            <w:r w:rsidRPr="003C2B64">
              <w:t>Разработана в целях организации проведения профилактики нарушений требований муниципальных правовых актов и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w:t>
            </w:r>
          </w:p>
          <w:p w:rsidR="00CF0F90" w:rsidRPr="003C2B64" w:rsidRDefault="00CF0F90" w:rsidP="00346E67">
            <w:pPr>
              <w:jc w:val="both"/>
            </w:pPr>
          </w:p>
        </w:tc>
      </w:tr>
      <w:tr w:rsidR="00CF0F90" w:rsidRPr="003C2B64" w:rsidTr="00346E67">
        <w:tc>
          <w:tcPr>
            <w:tcW w:w="3369" w:type="dxa"/>
          </w:tcPr>
          <w:p w:rsidR="00CF0F90" w:rsidRPr="003C2B64" w:rsidRDefault="00CF0F90" w:rsidP="00346E67">
            <w:pPr>
              <w:jc w:val="both"/>
            </w:pPr>
            <w:r w:rsidRPr="003C2B64">
              <w:t>Задачи программы</w:t>
            </w:r>
          </w:p>
        </w:tc>
        <w:tc>
          <w:tcPr>
            <w:tcW w:w="6202" w:type="dxa"/>
          </w:tcPr>
          <w:p w:rsidR="00CF0F90" w:rsidRPr="003C2B64" w:rsidRDefault="00CF0F90" w:rsidP="00346E67">
            <w:pPr>
              <w:jc w:val="both"/>
            </w:pPr>
            <w:r w:rsidRPr="003C2B64">
              <w:t>Укрепление системы профилактики нарушений обязательных требований путем активизации профилактической деятельности</w:t>
            </w:r>
          </w:p>
          <w:p w:rsidR="00CF0F90" w:rsidRPr="003C2B64" w:rsidRDefault="00CF0F90" w:rsidP="00346E67">
            <w:pPr>
              <w:jc w:val="both"/>
            </w:pPr>
            <w:r w:rsidRPr="003C2B64">
              <w:t>Выявление причин, факторов и условий, способствующих нарушению обязательных требований законодательства в области торговой деятельности, определение способов устранения или снижения рисков их возникновения</w:t>
            </w:r>
          </w:p>
          <w:p w:rsidR="00CF0F90" w:rsidRPr="003C2B64" w:rsidRDefault="00CF0F90" w:rsidP="00346E67">
            <w:pPr>
              <w:jc w:val="both"/>
            </w:pPr>
            <w:r w:rsidRPr="003C2B64">
              <w:t>Повышение уровня правовой грамотности подконтрольных субъектов, в том числе путём обеспечения доступности информации об обязательных требованиях и необходимых мерах по их исполнению.</w:t>
            </w:r>
          </w:p>
          <w:p w:rsidR="00CF0F90" w:rsidRPr="003C2B64" w:rsidRDefault="00CF0F90" w:rsidP="00346E67">
            <w:pPr>
              <w:jc w:val="both"/>
            </w:pPr>
          </w:p>
        </w:tc>
      </w:tr>
      <w:tr w:rsidR="00CF0F90" w:rsidRPr="003C2B64" w:rsidTr="00346E67">
        <w:tc>
          <w:tcPr>
            <w:tcW w:w="3369" w:type="dxa"/>
          </w:tcPr>
          <w:p w:rsidR="00CF0F90" w:rsidRPr="003C2B64" w:rsidRDefault="00CF0F90" w:rsidP="00346E67">
            <w:pPr>
              <w:jc w:val="both"/>
            </w:pPr>
            <w:r w:rsidRPr="003C2B64">
              <w:t>Срок реализации программы</w:t>
            </w:r>
          </w:p>
        </w:tc>
        <w:tc>
          <w:tcPr>
            <w:tcW w:w="6202" w:type="dxa"/>
          </w:tcPr>
          <w:p w:rsidR="00CF0F90" w:rsidRPr="003C2B64" w:rsidRDefault="00CF0F90" w:rsidP="00346E67">
            <w:pPr>
              <w:jc w:val="both"/>
            </w:pPr>
            <w:r w:rsidRPr="003C2B64">
              <w:t>2020 г, плановый период 2021 – 2022 гг.</w:t>
            </w:r>
          </w:p>
        </w:tc>
      </w:tr>
      <w:tr w:rsidR="00CF0F90" w:rsidRPr="003C2B64" w:rsidTr="00346E67">
        <w:tc>
          <w:tcPr>
            <w:tcW w:w="3369" w:type="dxa"/>
          </w:tcPr>
          <w:p w:rsidR="00CF0F90" w:rsidRPr="003C2B64" w:rsidRDefault="00CF0F90" w:rsidP="00346E67">
            <w:pPr>
              <w:jc w:val="both"/>
            </w:pPr>
            <w:r w:rsidRPr="003C2B64">
              <w:t>Финансирование, источники</w:t>
            </w:r>
          </w:p>
        </w:tc>
        <w:tc>
          <w:tcPr>
            <w:tcW w:w="6202" w:type="dxa"/>
          </w:tcPr>
          <w:p w:rsidR="00CF0F90" w:rsidRPr="003C2B64" w:rsidRDefault="00CF0F90" w:rsidP="00346E67">
            <w:pPr>
              <w:jc w:val="both"/>
            </w:pPr>
            <w:r w:rsidRPr="003C2B64">
              <w:t xml:space="preserve">Финансовое обеспечение </w:t>
            </w:r>
            <w:r>
              <w:t>не требуется</w:t>
            </w:r>
          </w:p>
        </w:tc>
      </w:tr>
      <w:tr w:rsidR="00CF0F90" w:rsidRPr="003C2B64" w:rsidTr="00346E67">
        <w:tc>
          <w:tcPr>
            <w:tcW w:w="3369" w:type="dxa"/>
          </w:tcPr>
          <w:p w:rsidR="00CF0F90" w:rsidRPr="003C2B64" w:rsidRDefault="00CF0F90" w:rsidP="00346E67">
            <w:pPr>
              <w:jc w:val="both"/>
            </w:pPr>
            <w:r w:rsidRPr="003C2B64">
              <w:t>Ожидаемые результаты</w:t>
            </w:r>
          </w:p>
        </w:tc>
        <w:tc>
          <w:tcPr>
            <w:tcW w:w="6202" w:type="dxa"/>
          </w:tcPr>
          <w:p w:rsidR="00CF0F90" w:rsidRPr="003C2B64" w:rsidRDefault="00CF0F90" w:rsidP="00346E67">
            <w:pPr>
              <w:jc w:val="both"/>
            </w:pPr>
            <w:r w:rsidRPr="003C2B64">
              <w:t xml:space="preserve">1. Повысилась эффективность профилактической работы, проводимой администрацией поселения, </w:t>
            </w:r>
            <w:r w:rsidRPr="003C2B64">
              <w:br/>
              <w:t xml:space="preserve">по предупреждению нарушений организациями </w:t>
            </w:r>
            <w:r w:rsidRPr="003C2B64">
              <w:br/>
              <w:t>и индивидуальными предпринимателями, осуществляющими деятельность на территории муниципального образования, требований законодательства Российской Федерации, Республики Чувашия;</w:t>
            </w:r>
          </w:p>
          <w:p w:rsidR="00CF0F90" w:rsidRPr="003C2B64" w:rsidRDefault="00CF0F90" w:rsidP="00346E67">
            <w:pPr>
              <w:jc w:val="both"/>
            </w:pPr>
            <w:r w:rsidRPr="003C2B64">
              <w:t xml:space="preserve">2. Улучшилось информационное обеспечение деятельности должностных лиц администрации </w:t>
            </w:r>
            <w:r>
              <w:t>поселения</w:t>
            </w:r>
            <w:r w:rsidRPr="003C2B64">
              <w:t xml:space="preserve"> по профилактике и предупреждению нарушений законодательства Российской Федерации, Республики Чувашия;</w:t>
            </w:r>
          </w:p>
          <w:p w:rsidR="00CF0F90" w:rsidRPr="003C2B64" w:rsidRDefault="00CF0F90" w:rsidP="00346E67">
            <w:pPr>
              <w:jc w:val="both"/>
            </w:pPr>
            <w:r w:rsidRPr="003C2B64">
              <w:t xml:space="preserve">3. Уменьшилось общее число нарушений требований законодательства Российской Федерации, Республики Чувашия, выявленных посредством организации </w:t>
            </w:r>
            <w:r w:rsidRPr="003C2B64">
              <w:br/>
              <w:t xml:space="preserve">и проведения проверок организаций и индивидуальных </w:t>
            </w:r>
            <w:r w:rsidRPr="003C2B64">
              <w:lastRenderedPageBreak/>
              <w:t xml:space="preserve">предпринимателей, осуществляющих деятельность </w:t>
            </w:r>
            <w:r w:rsidRPr="003C2B64">
              <w:br/>
              <w:t>на территории муниципального образования</w:t>
            </w:r>
          </w:p>
        </w:tc>
      </w:tr>
      <w:tr w:rsidR="00CF0F90" w:rsidRPr="003C2B64" w:rsidTr="00346E67">
        <w:tc>
          <w:tcPr>
            <w:tcW w:w="3369" w:type="dxa"/>
          </w:tcPr>
          <w:p w:rsidR="00CF0F90" w:rsidRPr="003C2B64" w:rsidRDefault="00CF0F90" w:rsidP="00346E67">
            <w:pPr>
              <w:jc w:val="both"/>
            </w:pPr>
            <w:r w:rsidRPr="003C2B64">
              <w:t>Структура программы</w:t>
            </w:r>
          </w:p>
        </w:tc>
        <w:tc>
          <w:tcPr>
            <w:tcW w:w="6202" w:type="dxa"/>
          </w:tcPr>
          <w:p w:rsidR="00CF0F90" w:rsidRPr="003C2B64" w:rsidRDefault="00CF0F90" w:rsidP="00346E67">
            <w:pPr>
              <w:jc w:val="both"/>
            </w:pPr>
            <w:r w:rsidRPr="003C2B64">
              <w:t>1 – Аналитическая часть</w:t>
            </w:r>
          </w:p>
          <w:p w:rsidR="00CF0F90" w:rsidRPr="003C2B64" w:rsidRDefault="00CF0F90" w:rsidP="00346E67">
            <w:pPr>
              <w:jc w:val="both"/>
            </w:pPr>
            <w:r w:rsidRPr="003C2B64">
              <w:t xml:space="preserve">2 – План мероприятий по профилактике нарушений </w:t>
            </w:r>
            <w:r w:rsidRPr="003C2B64">
              <w:br/>
              <w:t>на 2020 г.</w:t>
            </w:r>
          </w:p>
          <w:p w:rsidR="00CF0F90" w:rsidRPr="003C2B64" w:rsidRDefault="00CF0F90" w:rsidP="00346E67">
            <w:pPr>
              <w:jc w:val="both"/>
            </w:pPr>
            <w:r w:rsidRPr="003C2B64">
              <w:t>3 – Выдача предостережения о недопустимости нарушения обязательных требований, установленных муниципальными правовыми актами, федеральными законами</w:t>
            </w:r>
          </w:p>
          <w:p w:rsidR="00CF0F90" w:rsidRPr="003C2B64" w:rsidRDefault="00CF0F90" w:rsidP="00346E67">
            <w:pPr>
              <w:jc w:val="both"/>
            </w:pPr>
            <w:r w:rsidRPr="003C2B64">
              <w:t>4 – Отчётные показатели на 2020 г.</w:t>
            </w:r>
          </w:p>
          <w:p w:rsidR="00CF0F90" w:rsidRPr="003C2B64" w:rsidRDefault="00CF0F90" w:rsidP="00346E67">
            <w:pPr>
              <w:jc w:val="both"/>
            </w:pPr>
            <w:r w:rsidRPr="003C2B64">
              <w:t>5 – Проект плана мероприятий по профилактике нарушений на 2021 – 2022 гг.</w:t>
            </w:r>
          </w:p>
          <w:p w:rsidR="00CF0F90" w:rsidRPr="003C2B64" w:rsidRDefault="00CF0F90" w:rsidP="00346E67">
            <w:pPr>
              <w:jc w:val="both"/>
            </w:pPr>
            <w:r w:rsidRPr="003C2B64">
              <w:t>6 – Проект отчётных показателей на 2021 – 2022 гг.</w:t>
            </w:r>
          </w:p>
        </w:tc>
      </w:tr>
    </w:tbl>
    <w:p w:rsidR="00CF0F90" w:rsidRDefault="00CF0F90" w:rsidP="00CF0F90">
      <w:pPr>
        <w:spacing w:line="240" w:lineRule="exact"/>
        <w:jc w:val="both"/>
      </w:pPr>
    </w:p>
    <w:p w:rsidR="00CF0F90" w:rsidRDefault="00CF0F90" w:rsidP="00CF0F90">
      <w:pPr>
        <w:spacing w:line="240" w:lineRule="exact"/>
        <w:jc w:val="center"/>
        <w:rPr>
          <w:b/>
          <w:bCs/>
        </w:rPr>
      </w:pPr>
      <w:r>
        <w:rPr>
          <w:b/>
          <w:bCs/>
        </w:rPr>
        <w:t>1. АНАЛИТИЧЕСКАЯ ЧАСТЬ</w:t>
      </w:r>
    </w:p>
    <w:p w:rsidR="00CF0F90" w:rsidRDefault="00CF0F90" w:rsidP="00CF0F90">
      <w:pPr>
        <w:jc w:val="both"/>
        <w:rPr>
          <w:b/>
          <w:bCs/>
        </w:rPr>
      </w:pPr>
    </w:p>
    <w:p w:rsidR="00CF0F90" w:rsidRDefault="00CF0F90" w:rsidP="00CF0F90">
      <w:pPr>
        <w:jc w:val="center"/>
        <w:rPr>
          <w:b/>
          <w:bCs/>
        </w:rPr>
      </w:pPr>
      <w:r w:rsidRPr="00CA2AB4">
        <w:rPr>
          <w:b/>
          <w:bCs/>
        </w:rPr>
        <w:t>1.1. В</w:t>
      </w:r>
      <w:r>
        <w:rPr>
          <w:b/>
          <w:bCs/>
        </w:rPr>
        <w:t>иды муниципального контроля, осуществляемого администрацией Конарского сельского поселения Цивильского района</w:t>
      </w:r>
    </w:p>
    <w:p w:rsidR="00CF0F90" w:rsidRDefault="00CF0F90" w:rsidP="00CF0F90">
      <w:pPr>
        <w:jc w:val="center"/>
        <w:rPr>
          <w:sz w:val="20"/>
          <w:szCs w:val="20"/>
        </w:rPr>
      </w:pPr>
      <w:r w:rsidRPr="00CA2AB4">
        <w:rPr>
          <w:sz w:val="20"/>
          <w:szCs w:val="20"/>
        </w:rPr>
        <w:t xml:space="preserve">(полужирным начертанием указывается вид муниципального контроля, </w:t>
      </w:r>
    </w:p>
    <w:p w:rsidR="00CF0F90" w:rsidRPr="00CA2AB4" w:rsidRDefault="00CF0F90" w:rsidP="00CF0F90">
      <w:pPr>
        <w:jc w:val="center"/>
        <w:rPr>
          <w:sz w:val="20"/>
          <w:szCs w:val="20"/>
        </w:rPr>
      </w:pPr>
      <w:r w:rsidRPr="00CA2AB4">
        <w:rPr>
          <w:sz w:val="20"/>
          <w:szCs w:val="20"/>
        </w:rPr>
        <w:t>для которого разработана настоящая Программа)</w:t>
      </w:r>
    </w:p>
    <w:p w:rsidR="00CF0F90" w:rsidRDefault="00CF0F90" w:rsidP="00CF0F90">
      <w:pPr>
        <w:jc w:val="cente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8779"/>
      </w:tblGrid>
      <w:tr w:rsidR="00CF0F90" w:rsidRPr="003C2B64" w:rsidTr="00346E67">
        <w:tc>
          <w:tcPr>
            <w:tcW w:w="675" w:type="dxa"/>
          </w:tcPr>
          <w:p w:rsidR="00CF0F90" w:rsidRPr="003C2B64" w:rsidRDefault="00CF0F90" w:rsidP="00346E67">
            <w:pPr>
              <w:jc w:val="center"/>
            </w:pPr>
            <w:r w:rsidRPr="003C2B64">
              <w:t xml:space="preserve">№ </w:t>
            </w:r>
            <w:r w:rsidRPr="003C2B64">
              <w:rPr>
                <w:vertAlign w:val="superscript"/>
              </w:rPr>
              <w:t>П</w:t>
            </w:r>
            <w:r w:rsidRPr="003C2B64">
              <w:t>/</w:t>
            </w:r>
            <w:r w:rsidRPr="003C2B64">
              <w:rPr>
                <w:vertAlign w:val="subscript"/>
              </w:rPr>
              <w:t>П</w:t>
            </w:r>
          </w:p>
        </w:tc>
        <w:tc>
          <w:tcPr>
            <w:tcW w:w="8896" w:type="dxa"/>
          </w:tcPr>
          <w:p w:rsidR="00CF0F90" w:rsidRPr="003C2B64" w:rsidRDefault="00CF0F90" w:rsidP="00346E67">
            <w:pPr>
              <w:jc w:val="center"/>
            </w:pPr>
            <w:r w:rsidRPr="003C2B64">
              <w:t>Наименование вида</w:t>
            </w:r>
          </w:p>
        </w:tc>
      </w:tr>
      <w:tr w:rsidR="00CF0F90" w:rsidRPr="003C2B64" w:rsidTr="00346E67">
        <w:tc>
          <w:tcPr>
            <w:tcW w:w="675" w:type="dxa"/>
          </w:tcPr>
          <w:p w:rsidR="00CF0F90" w:rsidRPr="003C2B64" w:rsidRDefault="00CF0F90" w:rsidP="00346E67">
            <w:pPr>
              <w:jc w:val="center"/>
            </w:pPr>
            <w:r w:rsidRPr="003C2B64">
              <w:t>1</w:t>
            </w:r>
          </w:p>
        </w:tc>
        <w:tc>
          <w:tcPr>
            <w:tcW w:w="8896" w:type="dxa"/>
          </w:tcPr>
          <w:p w:rsidR="00CF0F90" w:rsidRPr="003C2B64" w:rsidRDefault="00CF0F90" w:rsidP="00346E67">
            <w:pPr>
              <w:rPr>
                <w:b/>
                <w:bCs/>
              </w:rPr>
            </w:pPr>
            <w:r w:rsidRPr="003C2B64">
              <w:rPr>
                <w:b/>
                <w:bCs/>
              </w:rPr>
              <w:t>За обеспечением сохранности автомобильных дорог общего пользования местного значения вне границ населённых пунктов в границах муниципального образования</w:t>
            </w:r>
          </w:p>
        </w:tc>
      </w:tr>
      <w:tr w:rsidR="00CF0F90" w:rsidRPr="003C2B64" w:rsidTr="00346E67">
        <w:tc>
          <w:tcPr>
            <w:tcW w:w="675" w:type="dxa"/>
          </w:tcPr>
          <w:p w:rsidR="00CF0F90" w:rsidRPr="003C2B64" w:rsidRDefault="00CF0F90" w:rsidP="00346E67">
            <w:pPr>
              <w:jc w:val="center"/>
            </w:pPr>
            <w:r w:rsidRPr="003C2B64">
              <w:t>2</w:t>
            </w:r>
          </w:p>
        </w:tc>
        <w:tc>
          <w:tcPr>
            <w:tcW w:w="8896" w:type="dxa"/>
          </w:tcPr>
          <w:p w:rsidR="00CF0F90" w:rsidRPr="003C2B64" w:rsidRDefault="00CF0F90" w:rsidP="00346E67">
            <w:r w:rsidRPr="003C2B64">
              <w:t>В области торговой деятельности</w:t>
            </w:r>
          </w:p>
        </w:tc>
      </w:tr>
    </w:tbl>
    <w:p w:rsidR="00CF0F90" w:rsidRDefault="00CF0F90" w:rsidP="00CF0F90">
      <w:pPr>
        <w:jc w:val="center"/>
      </w:pPr>
    </w:p>
    <w:p w:rsidR="00CF0F90" w:rsidRPr="00CA2AB4" w:rsidRDefault="00CF0F90" w:rsidP="00CF0F90">
      <w:pPr>
        <w:jc w:val="center"/>
        <w:rPr>
          <w:b/>
          <w:bCs/>
        </w:rPr>
      </w:pPr>
      <w:r w:rsidRPr="00CA2AB4">
        <w:rPr>
          <w:b/>
          <w:bCs/>
        </w:rPr>
        <w:t xml:space="preserve">1.2. Обзор по виду муниципального контроля, для которого разработана </w:t>
      </w:r>
      <w:r>
        <w:rPr>
          <w:b/>
          <w:bCs/>
        </w:rPr>
        <w:br/>
      </w:r>
      <w:r w:rsidRPr="00CA2AB4">
        <w:rPr>
          <w:b/>
          <w:bCs/>
        </w:rPr>
        <w:t>настоящая программа</w:t>
      </w:r>
    </w:p>
    <w:p w:rsidR="00CF0F90" w:rsidRDefault="00CF0F90" w:rsidP="00CF0F90">
      <w:pPr>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3778"/>
        <w:gridCol w:w="5003"/>
      </w:tblGrid>
      <w:tr w:rsidR="00CF0F90" w:rsidRPr="003C2B64" w:rsidTr="00346E67">
        <w:tc>
          <w:tcPr>
            <w:tcW w:w="675" w:type="dxa"/>
          </w:tcPr>
          <w:p w:rsidR="00CF0F90" w:rsidRPr="003C2B64" w:rsidRDefault="00CF0F90" w:rsidP="00346E67">
            <w:pPr>
              <w:jc w:val="center"/>
            </w:pPr>
            <w:r w:rsidRPr="003C2B64">
              <w:t xml:space="preserve">№ </w:t>
            </w:r>
            <w:r w:rsidRPr="003C2B64">
              <w:rPr>
                <w:vertAlign w:val="superscript"/>
              </w:rPr>
              <w:t>П</w:t>
            </w:r>
            <w:r w:rsidRPr="003C2B64">
              <w:t>/</w:t>
            </w:r>
            <w:r w:rsidRPr="003C2B64">
              <w:rPr>
                <w:vertAlign w:val="subscript"/>
              </w:rPr>
              <w:t>П</w:t>
            </w:r>
          </w:p>
        </w:tc>
        <w:tc>
          <w:tcPr>
            <w:tcW w:w="3828" w:type="dxa"/>
          </w:tcPr>
          <w:p w:rsidR="00CF0F90" w:rsidRPr="003C2B64" w:rsidRDefault="00CF0F90" w:rsidP="00346E67">
            <w:pPr>
              <w:jc w:val="center"/>
            </w:pPr>
            <w:r w:rsidRPr="003C2B64">
              <w:t>Обзорная характеристика</w:t>
            </w:r>
          </w:p>
        </w:tc>
        <w:tc>
          <w:tcPr>
            <w:tcW w:w="5068" w:type="dxa"/>
          </w:tcPr>
          <w:p w:rsidR="00CF0F90" w:rsidRPr="003C2B64" w:rsidRDefault="00CF0F90" w:rsidP="00346E67">
            <w:pPr>
              <w:jc w:val="center"/>
            </w:pPr>
            <w:r w:rsidRPr="003C2B64">
              <w:t>Содержание</w:t>
            </w:r>
          </w:p>
        </w:tc>
      </w:tr>
      <w:tr w:rsidR="00CF0F90" w:rsidRPr="003C2B64" w:rsidTr="00346E67">
        <w:tc>
          <w:tcPr>
            <w:tcW w:w="675" w:type="dxa"/>
          </w:tcPr>
          <w:p w:rsidR="00CF0F90" w:rsidRPr="003C2B64" w:rsidRDefault="00CF0F90" w:rsidP="00346E67">
            <w:pPr>
              <w:jc w:val="center"/>
            </w:pPr>
            <w:r w:rsidRPr="003C2B64">
              <w:t>1</w:t>
            </w:r>
          </w:p>
        </w:tc>
        <w:tc>
          <w:tcPr>
            <w:tcW w:w="3828" w:type="dxa"/>
          </w:tcPr>
          <w:p w:rsidR="00CF0F90" w:rsidRPr="003C2B64" w:rsidRDefault="00CF0F90" w:rsidP="00346E67">
            <w:r w:rsidRPr="003C2B64">
              <w:t>Подконтрольные субъекты</w:t>
            </w:r>
          </w:p>
        </w:tc>
        <w:tc>
          <w:tcPr>
            <w:tcW w:w="5068" w:type="dxa"/>
          </w:tcPr>
          <w:p w:rsidR="00CF0F90" w:rsidRPr="003C2B64" w:rsidRDefault="00CF0F90" w:rsidP="00346E67">
            <w:r w:rsidRPr="003C2B64">
              <w:t xml:space="preserve">Подконтрольными субъектами при осуществлении данного вида муниципального контроля являются: </w:t>
            </w:r>
          </w:p>
          <w:p w:rsidR="00CF0F90" w:rsidRPr="003C2B64" w:rsidRDefault="00CF0F90" w:rsidP="00346E67">
            <w:r w:rsidRPr="003C2B64">
              <w:t>– владельцы объектов дорожного сервиса;</w:t>
            </w:r>
          </w:p>
          <w:p w:rsidR="00CF0F90" w:rsidRPr="003C2B64" w:rsidRDefault="00CF0F90" w:rsidP="00346E67">
            <w:r w:rsidRPr="003C2B64">
              <w:t>– организации, осуществляющие работы в полосе отвода автомобильных дорог и придорожной полосе;</w:t>
            </w:r>
          </w:p>
          <w:p w:rsidR="00CF0F90" w:rsidRPr="003C2B64" w:rsidRDefault="00CF0F90" w:rsidP="00346E67">
            <w:r w:rsidRPr="003C2B64">
              <w:t>– пользователи автомобильных дорог, являющиеся юридическими лицами или индивидуальными предпринимателями.</w:t>
            </w:r>
          </w:p>
        </w:tc>
      </w:tr>
      <w:tr w:rsidR="00CF0F90" w:rsidRPr="003C2B64" w:rsidTr="00346E67">
        <w:tc>
          <w:tcPr>
            <w:tcW w:w="675" w:type="dxa"/>
          </w:tcPr>
          <w:p w:rsidR="00CF0F90" w:rsidRPr="003C2B64" w:rsidRDefault="00CF0F90" w:rsidP="00346E67">
            <w:pPr>
              <w:jc w:val="center"/>
            </w:pPr>
            <w:r w:rsidRPr="003C2B64">
              <w:t>2</w:t>
            </w:r>
          </w:p>
        </w:tc>
        <w:tc>
          <w:tcPr>
            <w:tcW w:w="3828" w:type="dxa"/>
          </w:tcPr>
          <w:p w:rsidR="00CF0F90" w:rsidRPr="003C2B64" w:rsidRDefault="00CF0F90" w:rsidP="00346E67">
            <w:r w:rsidRPr="003C2B64">
              <w:t>Обязательные требования</w:t>
            </w:r>
          </w:p>
        </w:tc>
        <w:tc>
          <w:tcPr>
            <w:tcW w:w="5068" w:type="dxa"/>
          </w:tcPr>
          <w:p w:rsidR="00CF0F90" w:rsidRPr="003C2B64" w:rsidRDefault="00CF0F90" w:rsidP="00346E67">
            <w:r w:rsidRPr="003C2B64">
              <w:t>В соответствии с действующим законодательством</w:t>
            </w:r>
          </w:p>
        </w:tc>
      </w:tr>
      <w:tr w:rsidR="00CF0F90" w:rsidRPr="003C2B64" w:rsidTr="00346E67">
        <w:tc>
          <w:tcPr>
            <w:tcW w:w="675" w:type="dxa"/>
          </w:tcPr>
          <w:p w:rsidR="00CF0F90" w:rsidRPr="003C2B64" w:rsidRDefault="00CF0F90" w:rsidP="00346E67">
            <w:pPr>
              <w:jc w:val="center"/>
            </w:pPr>
            <w:r w:rsidRPr="003C2B64">
              <w:t>3</w:t>
            </w:r>
          </w:p>
        </w:tc>
        <w:tc>
          <w:tcPr>
            <w:tcW w:w="3828" w:type="dxa"/>
          </w:tcPr>
          <w:p w:rsidR="00CF0F90" w:rsidRPr="003C2B64" w:rsidRDefault="00CF0F90" w:rsidP="00346E67">
            <w:r w:rsidRPr="003C2B64">
              <w:t>Требования, установленные муниципальными правовыми актами, оценка соблюдения которых является предметом муниципального контроля</w:t>
            </w:r>
          </w:p>
        </w:tc>
        <w:tc>
          <w:tcPr>
            <w:tcW w:w="5068" w:type="dxa"/>
          </w:tcPr>
          <w:p w:rsidR="00CF0F90" w:rsidRPr="003C2B64" w:rsidRDefault="00CF0F90" w:rsidP="00346E67">
            <w:r w:rsidRPr="003C2B64">
              <w:t>В соответствии с нормативным правовым актом, которым эти требования предусмотрены</w:t>
            </w:r>
          </w:p>
        </w:tc>
      </w:tr>
      <w:tr w:rsidR="00CF0F90" w:rsidRPr="003C2B64" w:rsidTr="00346E67">
        <w:tc>
          <w:tcPr>
            <w:tcW w:w="675" w:type="dxa"/>
          </w:tcPr>
          <w:p w:rsidR="00CF0F90" w:rsidRPr="003C2B64" w:rsidRDefault="00CF0F90" w:rsidP="00346E67">
            <w:pPr>
              <w:jc w:val="center"/>
            </w:pPr>
            <w:r w:rsidRPr="003C2B64">
              <w:t>4</w:t>
            </w:r>
          </w:p>
        </w:tc>
        <w:tc>
          <w:tcPr>
            <w:tcW w:w="3828" w:type="dxa"/>
          </w:tcPr>
          <w:p w:rsidR="00CF0F90" w:rsidRPr="003C2B64" w:rsidRDefault="00CF0F90" w:rsidP="00346E67">
            <w:r w:rsidRPr="003C2B64">
              <w:t>Количество подконтрольных субъектов</w:t>
            </w:r>
            <w:r w:rsidRPr="003C2B64">
              <w:rPr>
                <w:sz w:val="20"/>
                <w:szCs w:val="20"/>
              </w:rPr>
              <w:t>(ед.)</w:t>
            </w:r>
            <w:r w:rsidRPr="003C2B64">
              <w:t>:</w:t>
            </w:r>
          </w:p>
        </w:tc>
        <w:tc>
          <w:tcPr>
            <w:tcW w:w="5068" w:type="dxa"/>
          </w:tcPr>
          <w:p w:rsidR="00CF0F90" w:rsidRPr="003C2B64" w:rsidRDefault="00CF0F90" w:rsidP="00346E67">
            <w:r w:rsidRPr="003C2B64">
              <w:t>И</w:t>
            </w:r>
            <w:r>
              <w:t>ндивидуальные предприниматели: 1;</w:t>
            </w:r>
          </w:p>
          <w:p w:rsidR="00CF0F90" w:rsidRDefault="00CF0F90" w:rsidP="00346E67">
            <w:r w:rsidRPr="003C2B64">
              <w:t xml:space="preserve">Юридические лица: </w:t>
            </w:r>
            <w:r>
              <w:t>0</w:t>
            </w:r>
            <w:r w:rsidRPr="003C2B64">
              <w:t>.</w:t>
            </w:r>
          </w:p>
          <w:p w:rsidR="00CF0F90" w:rsidRPr="003C2B64" w:rsidRDefault="00CF0F90" w:rsidP="00346E67"/>
        </w:tc>
      </w:tr>
      <w:tr w:rsidR="00CF0F90" w:rsidRPr="003C2B64" w:rsidTr="00346E67">
        <w:tc>
          <w:tcPr>
            <w:tcW w:w="675" w:type="dxa"/>
          </w:tcPr>
          <w:p w:rsidR="00CF0F90" w:rsidRPr="003C2B64" w:rsidRDefault="00CF0F90" w:rsidP="00346E67">
            <w:pPr>
              <w:jc w:val="center"/>
            </w:pPr>
            <w:r w:rsidRPr="003C2B64">
              <w:t>5</w:t>
            </w:r>
          </w:p>
        </w:tc>
        <w:tc>
          <w:tcPr>
            <w:tcW w:w="3828" w:type="dxa"/>
          </w:tcPr>
          <w:p w:rsidR="00CF0F90" w:rsidRPr="003C2B64" w:rsidRDefault="00CF0F90" w:rsidP="00346E67">
            <w:r w:rsidRPr="003C2B64">
              <w:t>Данные о проведённых мероприятиях по контролю, мероприятиях по профилактике нарушений и их результатах</w:t>
            </w:r>
          </w:p>
          <w:p w:rsidR="00CF0F90" w:rsidRPr="003C2B64" w:rsidRDefault="00CF0F90" w:rsidP="00346E67">
            <w:r w:rsidRPr="003C2B64">
              <w:rPr>
                <w:sz w:val="20"/>
                <w:szCs w:val="20"/>
              </w:rPr>
              <w:t>(отражаются данные о реализации программы профилактики в предыдущем реализации настоящей программы календарном году)</w:t>
            </w:r>
            <w:r w:rsidRPr="003C2B64">
              <w:t>:</w:t>
            </w:r>
          </w:p>
        </w:tc>
        <w:tc>
          <w:tcPr>
            <w:tcW w:w="5068" w:type="dxa"/>
          </w:tcPr>
          <w:p w:rsidR="00CF0F90" w:rsidRPr="003C2B64" w:rsidRDefault="00CF0F90" w:rsidP="00346E67">
            <w:r w:rsidRPr="003C2B64">
              <w:t>В рамках муниципального контроля на территории поселения</w:t>
            </w:r>
            <w:r>
              <w:t xml:space="preserve"> </w:t>
            </w:r>
            <w:r w:rsidRPr="003C2B64">
              <w:t xml:space="preserve">в 2019 году мероприятия по контролю/профилактике </w:t>
            </w:r>
            <w:r w:rsidRPr="003C2B64">
              <w:br/>
              <w:t>не проводились.</w:t>
            </w:r>
          </w:p>
        </w:tc>
      </w:tr>
      <w:tr w:rsidR="00CF0F90" w:rsidRPr="003C2B64" w:rsidTr="00346E67">
        <w:tc>
          <w:tcPr>
            <w:tcW w:w="675" w:type="dxa"/>
          </w:tcPr>
          <w:p w:rsidR="00CF0F90" w:rsidRPr="003C2B64" w:rsidRDefault="00CF0F90" w:rsidP="00346E67">
            <w:pPr>
              <w:jc w:val="center"/>
            </w:pPr>
            <w:r w:rsidRPr="003C2B64">
              <w:t>6</w:t>
            </w:r>
          </w:p>
        </w:tc>
        <w:tc>
          <w:tcPr>
            <w:tcW w:w="3828" w:type="dxa"/>
          </w:tcPr>
          <w:p w:rsidR="00CF0F90" w:rsidRPr="003C2B64" w:rsidRDefault="00CF0F90" w:rsidP="00346E67">
            <w:r w:rsidRPr="003C2B64">
              <w:t>Анализ и оценка рисков причинения вреда охраняемым законом ценностям</w:t>
            </w:r>
          </w:p>
        </w:tc>
        <w:tc>
          <w:tcPr>
            <w:tcW w:w="5068" w:type="dxa"/>
          </w:tcPr>
          <w:p w:rsidR="00CF0F90" w:rsidRPr="003C2B64" w:rsidRDefault="00CF0F90" w:rsidP="00346E67">
            <w:r w:rsidRPr="003C2B64">
              <w:t>Ключевыми рисками для целей осуществления указанного муниципального контроля являются нарушение требований законодательства:</w:t>
            </w:r>
          </w:p>
          <w:p w:rsidR="00CF0F90" w:rsidRPr="003C2B64" w:rsidRDefault="00CF0F90" w:rsidP="00346E67">
            <w:r w:rsidRPr="003C2B64">
              <w:t>а) влекущие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F0F90" w:rsidRPr="003C2B64" w:rsidRDefault="00CF0F90" w:rsidP="00346E67">
            <w:r w:rsidRPr="003C2B64">
              <w:t xml:space="preserve">б) повлекшие причинение вреда жизни, здоровью граждан, вреда животным, растениям, окружающей среде, объектам культурного наследия (памятникам истории </w:t>
            </w:r>
            <w:r w:rsidRPr="003C2B64">
              <w:br/>
              <w:t>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tc>
      </w:tr>
      <w:tr w:rsidR="00CF0F90" w:rsidRPr="003C2B64" w:rsidTr="00346E67">
        <w:tc>
          <w:tcPr>
            <w:tcW w:w="675" w:type="dxa"/>
          </w:tcPr>
          <w:p w:rsidR="00CF0F90" w:rsidRPr="003C2B64" w:rsidRDefault="00CF0F90" w:rsidP="00346E67">
            <w:pPr>
              <w:jc w:val="center"/>
            </w:pPr>
            <w:r w:rsidRPr="003C2B64">
              <w:t>7</w:t>
            </w:r>
          </w:p>
        </w:tc>
        <w:tc>
          <w:tcPr>
            <w:tcW w:w="3828" w:type="dxa"/>
          </w:tcPr>
          <w:p w:rsidR="00CF0F90" w:rsidRPr="003C2B64" w:rsidRDefault="00CF0F90" w:rsidP="00346E67">
            <w:r w:rsidRPr="003C2B64">
              <w:t>Анализ и оценка причиненного ущерба</w:t>
            </w:r>
          </w:p>
        </w:tc>
        <w:tc>
          <w:tcPr>
            <w:tcW w:w="5068" w:type="dxa"/>
          </w:tcPr>
          <w:p w:rsidR="00CF0F90" w:rsidRPr="003C2B64" w:rsidRDefault="00CF0F90" w:rsidP="00346E67">
            <w:r w:rsidRPr="003C2B64">
              <w:t>В рамках муниципального контроля на территории поселения</w:t>
            </w:r>
            <w:r>
              <w:t xml:space="preserve"> </w:t>
            </w:r>
            <w:r w:rsidRPr="003C2B64">
              <w:t>в 2019 году оценка причинённого ущерба не производилась, ущерб не анализировался.</w:t>
            </w:r>
          </w:p>
          <w:p w:rsidR="00CF0F90" w:rsidRPr="003C2B64" w:rsidRDefault="00CF0F90" w:rsidP="00346E67"/>
        </w:tc>
      </w:tr>
    </w:tbl>
    <w:p w:rsidR="00CF0F90" w:rsidRDefault="00CF0F90" w:rsidP="00CF0F90">
      <w:pPr>
        <w:jc w:val="center"/>
      </w:pPr>
    </w:p>
    <w:p w:rsidR="00CF0F90" w:rsidRPr="00EB4B10" w:rsidRDefault="00CF0F90" w:rsidP="00CF0F90">
      <w:pPr>
        <w:jc w:val="center"/>
        <w:rPr>
          <w:b/>
          <w:bCs/>
        </w:rPr>
      </w:pPr>
      <w:r w:rsidRPr="00EB4B10">
        <w:rPr>
          <w:b/>
          <w:bCs/>
        </w:rPr>
        <w:t>1.3.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CF0F90" w:rsidRDefault="00CF0F90" w:rsidP="00CF0F90">
      <w:pPr>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4"/>
        <w:gridCol w:w="2058"/>
        <w:gridCol w:w="516"/>
        <w:gridCol w:w="6233"/>
      </w:tblGrid>
      <w:tr w:rsidR="00CF0F90" w:rsidRPr="003C2B64" w:rsidTr="00346E67">
        <w:tc>
          <w:tcPr>
            <w:tcW w:w="667" w:type="dxa"/>
          </w:tcPr>
          <w:p w:rsidR="00CF0F90" w:rsidRPr="003C2B64" w:rsidRDefault="00CF0F90" w:rsidP="00346E67">
            <w:pPr>
              <w:jc w:val="center"/>
            </w:pPr>
            <w:r w:rsidRPr="003C2B64">
              <w:t xml:space="preserve">№ </w:t>
            </w:r>
            <w:r w:rsidRPr="003C2B64">
              <w:rPr>
                <w:vertAlign w:val="superscript"/>
              </w:rPr>
              <w:t>П</w:t>
            </w:r>
            <w:r w:rsidRPr="003C2B64">
              <w:t>/</w:t>
            </w:r>
            <w:r w:rsidRPr="003C2B64">
              <w:rPr>
                <w:vertAlign w:val="subscript"/>
              </w:rPr>
              <w:t>П</w:t>
            </w:r>
          </w:p>
        </w:tc>
        <w:tc>
          <w:tcPr>
            <w:tcW w:w="1414" w:type="dxa"/>
          </w:tcPr>
          <w:p w:rsidR="00CF0F90" w:rsidRPr="003C2B64" w:rsidRDefault="00CF0F90" w:rsidP="00346E67">
            <w:pPr>
              <w:jc w:val="center"/>
            </w:pPr>
            <w:r w:rsidRPr="003C2B64">
              <w:t>Наименование характеризуемого пункта</w:t>
            </w:r>
          </w:p>
        </w:tc>
        <w:tc>
          <w:tcPr>
            <w:tcW w:w="7490" w:type="dxa"/>
            <w:gridSpan w:val="2"/>
          </w:tcPr>
          <w:p w:rsidR="00CF0F90" w:rsidRPr="003C2B64" w:rsidRDefault="00CF0F90" w:rsidP="00346E67">
            <w:pPr>
              <w:jc w:val="center"/>
            </w:pPr>
            <w:r w:rsidRPr="003C2B64">
              <w:t>Содержание</w:t>
            </w:r>
          </w:p>
        </w:tc>
      </w:tr>
      <w:tr w:rsidR="00CF0F90" w:rsidRPr="003C2B64" w:rsidTr="00346E67">
        <w:tc>
          <w:tcPr>
            <w:tcW w:w="667" w:type="dxa"/>
          </w:tcPr>
          <w:p w:rsidR="00CF0F90" w:rsidRPr="003C2B64" w:rsidRDefault="00CF0F90" w:rsidP="00346E67">
            <w:pPr>
              <w:jc w:val="center"/>
            </w:pPr>
            <w:r w:rsidRPr="003C2B64">
              <w:t>1</w:t>
            </w:r>
          </w:p>
        </w:tc>
        <w:tc>
          <w:tcPr>
            <w:tcW w:w="1414" w:type="dxa"/>
          </w:tcPr>
          <w:p w:rsidR="00CF0F90" w:rsidRPr="003C2B64" w:rsidRDefault="00CF0F90" w:rsidP="00346E67">
            <w:r w:rsidRPr="003C2B64">
              <w:t>Цель</w:t>
            </w:r>
          </w:p>
        </w:tc>
        <w:tc>
          <w:tcPr>
            <w:tcW w:w="7490" w:type="dxa"/>
            <w:gridSpan w:val="2"/>
          </w:tcPr>
          <w:p w:rsidR="00CF0F90" w:rsidRPr="003C2B64" w:rsidRDefault="00CF0F90" w:rsidP="00346E67">
            <w:r w:rsidRPr="003C2B64">
              <w:t>Программа при осуществлении муниципального контроля разработана в целях организации проведения профилактики нарушений требований муниципальных правовых актов и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w:t>
            </w:r>
          </w:p>
        </w:tc>
      </w:tr>
      <w:tr w:rsidR="00CF0F90" w:rsidRPr="003C2B64" w:rsidTr="00346E67">
        <w:trPr>
          <w:trHeight w:val="1170"/>
        </w:trPr>
        <w:tc>
          <w:tcPr>
            <w:tcW w:w="667" w:type="dxa"/>
            <w:vMerge w:val="restart"/>
          </w:tcPr>
          <w:p w:rsidR="00CF0F90" w:rsidRPr="003C2B64" w:rsidRDefault="00CF0F90" w:rsidP="00346E67">
            <w:pPr>
              <w:jc w:val="center"/>
            </w:pPr>
            <w:r w:rsidRPr="003C2B64">
              <w:lastRenderedPageBreak/>
              <w:t>2</w:t>
            </w:r>
          </w:p>
        </w:tc>
        <w:tc>
          <w:tcPr>
            <w:tcW w:w="1414" w:type="dxa"/>
            <w:vMerge w:val="restart"/>
          </w:tcPr>
          <w:p w:rsidR="00CF0F90" w:rsidRPr="003C2B64" w:rsidRDefault="00CF0F90" w:rsidP="00346E67">
            <w:r w:rsidRPr="003C2B64">
              <w:t>Задачи</w:t>
            </w:r>
          </w:p>
        </w:tc>
        <w:tc>
          <w:tcPr>
            <w:tcW w:w="516" w:type="dxa"/>
            <w:tcBorders>
              <w:bottom w:val="single" w:sz="4" w:space="0" w:color="auto"/>
              <w:right w:val="single" w:sz="4" w:space="0" w:color="auto"/>
            </w:tcBorders>
          </w:tcPr>
          <w:p w:rsidR="00CF0F90" w:rsidRPr="003C2B64" w:rsidRDefault="00CF0F90" w:rsidP="00346E67">
            <w:r w:rsidRPr="003C2B64">
              <w:t>2.1</w:t>
            </w:r>
          </w:p>
        </w:tc>
        <w:tc>
          <w:tcPr>
            <w:tcW w:w="6974" w:type="dxa"/>
            <w:tcBorders>
              <w:left w:val="single" w:sz="4" w:space="0" w:color="auto"/>
              <w:bottom w:val="single" w:sz="4" w:space="0" w:color="auto"/>
            </w:tcBorders>
          </w:tcPr>
          <w:p w:rsidR="00CF0F90" w:rsidRPr="003C2B64" w:rsidRDefault="00CF0F90" w:rsidP="00346E67">
            <w:r w:rsidRPr="003C2B64">
              <w:t>Укрепление системы профилактики нарушений обязательных требований путем активизации профилактической деятельности</w:t>
            </w:r>
          </w:p>
          <w:p w:rsidR="00CF0F90" w:rsidRPr="003C2B64" w:rsidRDefault="00CF0F90" w:rsidP="00346E67"/>
        </w:tc>
      </w:tr>
      <w:tr w:rsidR="00CF0F90" w:rsidRPr="003C2B64" w:rsidTr="00346E67">
        <w:trPr>
          <w:trHeight w:val="1500"/>
        </w:trPr>
        <w:tc>
          <w:tcPr>
            <w:tcW w:w="667" w:type="dxa"/>
            <w:vMerge/>
          </w:tcPr>
          <w:p w:rsidR="00CF0F90" w:rsidRPr="003C2B64" w:rsidRDefault="00CF0F90" w:rsidP="00346E67">
            <w:pPr>
              <w:jc w:val="center"/>
            </w:pPr>
          </w:p>
        </w:tc>
        <w:tc>
          <w:tcPr>
            <w:tcW w:w="1414" w:type="dxa"/>
            <w:vMerge/>
          </w:tcPr>
          <w:p w:rsidR="00CF0F90" w:rsidRPr="003C2B64" w:rsidRDefault="00CF0F90" w:rsidP="00346E67"/>
        </w:tc>
        <w:tc>
          <w:tcPr>
            <w:tcW w:w="516" w:type="dxa"/>
            <w:tcBorders>
              <w:top w:val="single" w:sz="4" w:space="0" w:color="auto"/>
              <w:bottom w:val="single" w:sz="4" w:space="0" w:color="auto"/>
              <w:right w:val="single" w:sz="4" w:space="0" w:color="auto"/>
            </w:tcBorders>
          </w:tcPr>
          <w:p w:rsidR="00CF0F90" w:rsidRPr="003C2B64" w:rsidRDefault="00CF0F90" w:rsidP="00346E67">
            <w:r w:rsidRPr="003C2B64">
              <w:t>2.2</w:t>
            </w:r>
          </w:p>
        </w:tc>
        <w:tc>
          <w:tcPr>
            <w:tcW w:w="6974" w:type="dxa"/>
            <w:tcBorders>
              <w:top w:val="single" w:sz="4" w:space="0" w:color="auto"/>
              <w:left w:val="single" w:sz="4" w:space="0" w:color="auto"/>
              <w:bottom w:val="single" w:sz="4" w:space="0" w:color="auto"/>
            </w:tcBorders>
          </w:tcPr>
          <w:p w:rsidR="00CF0F90" w:rsidRPr="003C2B64" w:rsidRDefault="00CF0F90" w:rsidP="00346E67">
            <w:r w:rsidRPr="003C2B64">
              <w:t>Выявление причин, факторов и условий, способствующих нарушению обязательных требований законодательства в области торговой деятельности, определение способов устранения или снижения рисков их возникновения</w:t>
            </w:r>
          </w:p>
          <w:p w:rsidR="00CF0F90" w:rsidRPr="003C2B64" w:rsidRDefault="00CF0F90" w:rsidP="00346E67"/>
        </w:tc>
      </w:tr>
      <w:tr w:rsidR="00CF0F90" w:rsidRPr="003C2B64" w:rsidTr="00346E67">
        <w:trPr>
          <w:trHeight w:val="1194"/>
        </w:trPr>
        <w:tc>
          <w:tcPr>
            <w:tcW w:w="667" w:type="dxa"/>
            <w:vMerge/>
          </w:tcPr>
          <w:p w:rsidR="00CF0F90" w:rsidRPr="003C2B64" w:rsidRDefault="00CF0F90" w:rsidP="00346E67">
            <w:pPr>
              <w:jc w:val="center"/>
            </w:pPr>
          </w:p>
        </w:tc>
        <w:tc>
          <w:tcPr>
            <w:tcW w:w="1414" w:type="dxa"/>
            <w:vMerge/>
          </w:tcPr>
          <w:p w:rsidR="00CF0F90" w:rsidRPr="003C2B64" w:rsidRDefault="00CF0F90" w:rsidP="00346E67"/>
        </w:tc>
        <w:tc>
          <w:tcPr>
            <w:tcW w:w="516" w:type="dxa"/>
            <w:tcBorders>
              <w:top w:val="single" w:sz="4" w:space="0" w:color="auto"/>
              <w:right w:val="single" w:sz="4" w:space="0" w:color="auto"/>
            </w:tcBorders>
          </w:tcPr>
          <w:p w:rsidR="00CF0F90" w:rsidRPr="003C2B64" w:rsidRDefault="00CF0F90" w:rsidP="00346E67">
            <w:r w:rsidRPr="003C2B64">
              <w:t>2.3</w:t>
            </w:r>
          </w:p>
        </w:tc>
        <w:tc>
          <w:tcPr>
            <w:tcW w:w="6974" w:type="dxa"/>
            <w:tcBorders>
              <w:top w:val="single" w:sz="4" w:space="0" w:color="auto"/>
              <w:left w:val="single" w:sz="4" w:space="0" w:color="auto"/>
            </w:tcBorders>
          </w:tcPr>
          <w:p w:rsidR="00CF0F90" w:rsidRPr="003C2B64" w:rsidRDefault="00CF0F90" w:rsidP="00346E67">
            <w:r w:rsidRPr="003C2B64">
              <w:t>Повышение уровня правовой грамотности подконтрольных субъектов, в том числе путём обеспечения доступности информации об обязательных требованиях и необходимых мерах по их исполнению</w:t>
            </w:r>
          </w:p>
        </w:tc>
      </w:tr>
    </w:tbl>
    <w:p w:rsidR="00CF0F90" w:rsidRDefault="00CF0F90" w:rsidP="00CF0F90">
      <w:pPr>
        <w:jc w:val="center"/>
      </w:pPr>
    </w:p>
    <w:p w:rsidR="00CF0F90" w:rsidRPr="00966472" w:rsidRDefault="00CF0F90" w:rsidP="00CF0F90">
      <w:pPr>
        <w:jc w:val="center"/>
        <w:rPr>
          <w:b/>
          <w:bCs/>
        </w:rPr>
      </w:pPr>
      <w:r w:rsidRPr="00966472">
        <w:rPr>
          <w:b/>
          <w:bCs/>
        </w:rPr>
        <w:t>2. ПЛАН МЕРОПРИЯТИЙ ПО ПРОФИЛАКТИКЕ НАРУШЕНИЙ</w:t>
      </w:r>
      <w:r>
        <w:rPr>
          <w:b/>
          <w:bCs/>
        </w:rPr>
        <w:t xml:space="preserve"> НА 2020 ГОД</w:t>
      </w:r>
    </w:p>
    <w:p w:rsidR="00CF0F90" w:rsidRDefault="00CF0F90" w:rsidP="00CF0F90">
      <w:pPr>
        <w:jc w:val="center"/>
      </w:pPr>
    </w:p>
    <w:p w:rsidR="00CF0F90" w:rsidRDefault="00CF0F90" w:rsidP="00CF0F90">
      <w:pPr>
        <w:jc w:val="center"/>
        <w:rPr>
          <w:b/>
          <w:bCs/>
        </w:rPr>
      </w:pPr>
      <w:r w:rsidRPr="00966472">
        <w:rPr>
          <w:b/>
          <w:bCs/>
        </w:rPr>
        <w:t>2.1. Мероприятия по профилактике нарушений, проведение которых предусмотрено </w:t>
      </w:r>
      <w:r w:rsidRPr="00966472">
        <w:rPr>
          <w:b/>
          <w:bCs/>
        </w:rPr>
        <w:br/>
        <w:t>ч. 2 ст. 8.2 Федерального закона от 26.12.2008 № 294–ФЗ «О защите прав юридических лиц и индивидуальных пре</w:t>
      </w:r>
      <w:r>
        <w:rPr>
          <w:b/>
          <w:bCs/>
        </w:rPr>
        <w:t xml:space="preserve">дпринимателей при осуществлении </w:t>
      </w:r>
      <w:r w:rsidRPr="00966472">
        <w:rPr>
          <w:b/>
          <w:bCs/>
        </w:rPr>
        <w:t xml:space="preserve">муниципального контроля» </w:t>
      </w:r>
      <w:r>
        <w:rPr>
          <w:b/>
          <w:bCs/>
        </w:rPr>
        <w:br/>
      </w:r>
      <w:r w:rsidRPr="00966472">
        <w:rPr>
          <w:b/>
          <w:bCs/>
        </w:rPr>
        <w:t xml:space="preserve">(далее </w:t>
      </w:r>
      <w:r>
        <w:rPr>
          <w:b/>
          <w:bCs/>
        </w:rPr>
        <w:t>–</w:t>
      </w:r>
      <w:r w:rsidRPr="00966472">
        <w:rPr>
          <w:b/>
          <w:bCs/>
        </w:rPr>
        <w:t xml:space="preserve"> основные меропри</w:t>
      </w:r>
      <w:r>
        <w:rPr>
          <w:b/>
          <w:bCs/>
        </w:rPr>
        <w:t>ятия по профилактике нарушений).</w:t>
      </w:r>
    </w:p>
    <w:p w:rsidR="00CF0F90" w:rsidRDefault="00CF0F90" w:rsidP="00CF0F90">
      <w:pPr>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2677"/>
        <w:gridCol w:w="1933"/>
        <w:gridCol w:w="2414"/>
        <w:gridCol w:w="1897"/>
      </w:tblGrid>
      <w:tr w:rsidR="00CF0F90" w:rsidRPr="003C2B64" w:rsidTr="00346E67">
        <w:tc>
          <w:tcPr>
            <w:tcW w:w="534" w:type="dxa"/>
          </w:tcPr>
          <w:p w:rsidR="00CF0F90" w:rsidRPr="003C2B64" w:rsidRDefault="00CF0F90" w:rsidP="00346E67">
            <w:pPr>
              <w:jc w:val="center"/>
            </w:pPr>
            <w:r w:rsidRPr="003C2B64">
              <w:t xml:space="preserve">№ </w:t>
            </w:r>
            <w:r w:rsidRPr="003C2B64">
              <w:rPr>
                <w:vertAlign w:val="superscript"/>
              </w:rPr>
              <w:t>П</w:t>
            </w:r>
            <w:r w:rsidRPr="003C2B64">
              <w:t>/</w:t>
            </w:r>
            <w:r w:rsidRPr="003C2B64">
              <w:rPr>
                <w:vertAlign w:val="subscript"/>
              </w:rPr>
              <w:t>П</w:t>
            </w:r>
          </w:p>
        </w:tc>
        <w:tc>
          <w:tcPr>
            <w:tcW w:w="2654" w:type="dxa"/>
          </w:tcPr>
          <w:p w:rsidR="00CF0F90" w:rsidRPr="003C2B64" w:rsidRDefault="00CF0F90" w:rsidP="00346E67">
            <w:pPr>
              <w:jc w:val="center"/>
            </w:pPr>
            <w:r w:rsidRPr="003C2B64">
              <w:t>Наименование мероприятия</w:t>
            </w:r>
          </w:p>
        </w:tc>
        <w:tc>
          <w:tcPr>
            <w:tcW w:w="1936" w:type="dxa"/>
          </w:tcPr>
          <w:p w:rsidR="00CF0F90" w:rsidRPr="003C2B64" w:rsidRDefault="00CF0F90" w:rsidP="00346E67">
            <w:pPr>
              <w:jc w:val="center"/>
            </w:pPr>
            <w:r w:rsidRPr="003C2B64">
              <w:t>Сроки (периодичность) проведения</w:t>
            </w:r>
          </w:p>
        </w:tc>
        <w:tc>
          <w:tcPr>
            <w:tcW w:w="2528" w:type="dxa"/>
          </w:tcPr>
          <w:p w:rsidR="00CF0F90" w:rsidRPr="003C2B64" w:rsidRDefault="00CF0F90" w:rsidP="00346E67">
            <w:pPr>
              <w:jc w:val="center"/>
            </w:pPr>
            <w:r w:rsidRPr="003C2B64">
              <w:t>Место реализации</w:t>
            </w:r>
          </w:p>
        </w:tc>
        <w:tc>
          <w:tcPr>
            <w:tcW w:w="1919" w:type="dxa"/>
          </w:tcPr>
          <w:p w:rsidR="00CF0F90" w:rsidRPr="003C2B64" w:rsidRDefault="00CF0F90" w:rsidP="00346E67">
            <w:pPr>
              <w:jc w:val="center"/>
            </w:pPr>
            <w:r w:rsidRPr="003C2B64">
              <w:t>Ответственное подразделение и (или) ответственное должностное лицо</w:t>
            </w:r>
          </w:p>
        </w:tc>
      </w:tr>
      <w:tr w:rsidR="00CF0F90" w:rsidRPr="003C2B64" w:rsidTr="00346E67">
        <w:tc>
          <w:tcPr>
            <w:tcW w:w="534" w:type="dxa"/>
          </w:tcPr>
          <w:p w:rsidR="00CF0F90" w:rsidRPr="003C2B64" w:rsidRDefault="00CF0F90" w:rsidP="00346E67">
            <w:pPr>
              <w:jc w:val="center"/>
            </w:pPr>
            <w:r w:rsidRPr="003C2B64">
              <w:t>1</w:t>
            </w:r>
          </w:p>
        </w:tc>
        <w:tc>
          <w:tcPr>
            <w:tcW w:w="2654" w:type="dxa"/>
          </w:tcPr>
          <w:p w:rsidR="00CF0F90" w:rsidRPr="003C2B64" w:rsidRDefault="00CF0F90" w:rsidP="00346E67">
            <w:r w:rsidRPr="003C2B64">
              <w:t>Размещение на официальном сайте</w:t>
            </w:r>
            <w:r>
              <w:t xml:space="preserve"> </w:t>
            </w:r>
            <w:r w:rsidRPr="003C2B64">
              <w:t xml:space="preserve">администрации </w:t>
            </w:r>
            <w:r>
              <w:t>Конарс</w:t>
            </w:r>
            <w:r w:rsidRPr="003C2B64">
              <w:t>кого сельского поселения в информационно-телекоммуникационной сети «Интернет»</w:t>
            </w:r>
            <w:r>
              <w:t xml:space="preserve"> </w:t>
            </w:r>
            <w:r w:rsidRPr="003C2B64">
              <w:t xml:space="preserve">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w:t>
            </w:r>
            <w:r w:rsidRPr="003C2B64">
              <w:lastRenderedPageBreak/>
              <w:t>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tc>
        <w:tc>
          <w:tcPr>
            <w:tcW w:w="1936" w:type="dxa"/>
          </w:tcPr>
          <w:p w:rsidR="00CF0F90" w:rsidRPr="003C2B64" w:rsidRDefault="00CF0F90" w:rsidP="00346E67">
            <w:r w:rsidRPr="003C2B64">
              <w:lastRenderedPageBreak/>
              <w:t>Не позднее 30 дней со дня вступления в силу нормативных правовых актов</w:t>
            </w:r>
          </w:p>
        </w:tc>
        <w:tc>
          <w:tcPr>
            <w:tcW w:w="2528" w:type="dxa"/>
          </w:tcPr>
          <w:p w:rsidR="00CF0F90" w:rsidRPr="003C2B64" w:rsidRDefault="00CF0F90" w:rsidP="00346E67">
            <w:r w:rsidRPr="003C2B64">
              <w:t>Территория муниципального образования «</w:t>
            </w:r>
            <w:r>
              <w:t>Конарс</w:t>
            </w:r>
            <w:r w:rsidRPr="003C2B64">
              <w:t>кое сельское поселение»</w:t>
            </w:r>
          </w:p>
        </w:tc>
        <w:tc>
          <w:tcPr>
            <w:tcW w:w="1919" w:type="dxa"/>
          </w:tcPr>
          <w:p w:rsidR="00CF0F90" w:rsidRPr="003C2B64" w:rsidRDefault="00CF0F90" w:rsidP="00346E67">
            <w:r w:rsidRPr="003C2B64">
              <w:t>Должностное лицо, назначенное в соответствии с актом главы администрации сельского поселения</w:t>
            </w:r>
          </w:p>
        </w:tc>
      </w:tr>
      <w:tr w:rsidR="00CF0F90" w:rsidRPr="003C2B64" w:rsidTr="00346E67">
        <w:tc>
          <w:tcPr>
            <w:tcW w:w="534" w:type="dxa"/>
          </w:tcPr>
          <w:p w:rsidR="00CF0F90" w:rsidRPr="003C2B64" w:rsidRDefault="00CF0F90" w:rsidP="00346E67">
            <w:pPr>
              <w:jc w:val="center"/>
            </w:pPr>
            <w:r w:rsidRPr="003C2B64">
              <w:t>2</w:t>
            </w:r>
          </w:p>
        </w:tc>
        <w:tc>
          <w:tcPr>
            <w:tcW w:w="2654" w:type="dxa"/>
          </w:tcPr>
          <w:p w:rsidR="00CF0F90" w:rsidRPr="003C2B64" w:rsidRDefault="00CF0F90" w:rsidP="00346E67">
            <w:r w:rsidRPr="003C2B64">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1936" w:type="dxa"/>
          </w:tcPr>
          <w:p w:rsidR="00CF0F90" w:rsidRPr="003C2B64" w:rsidRDefault="00CF0F90" w:rsidP="00346E67">
            <w:r w:rsidRPr="003C2B64">
              <w:t xml:space="preserve">В течение года, </w:t>
            </w:r>
            <w:r w:rsidRPr="003C2B64">
              <w:br/>
              <w:t>по мере принятия нормативных правовых актов, внесения изменений в нормативные правовые акты</w:t>
            </w:r>
          </w:p>
        </w:tc>
        <w:tc>
          <w:tcPr>
            <w:tcW w:w="2528" w:type="dxa"/>
          </w:tcPr>
          <w:p w:rsidR="00CF0F90" w:rsidRPr="003C2B64" w:rsidRDefault="00CF0F90" w:rsidP="00346E67">
            <w:r w:rsidRPr="003C2B64">
              <w:t>Территория муниципального образования «</w:t>
            </w:r>
            <w:r>
              <w:t>Конар</w:t>
            </w:r>
            <w:r w:rsidRPr="003C2B64">
              <w:t>ское сельское поселение»</w:t>
            </w:r>
          </w:p>
        </w:tc>
        <w:tc>
          <w:tcPr>
            <w:tcW w:w="1919" w:type="dxa"/>
          </w:tcPr>
          <w:p w:rsidR="00CF0F90" w:rsidRPr="003C2B64" w:rsidRDefault="00CF0F90" w:rsidP="00346E67">
            <w:r w:rsidRPr="003C2B64">
              <w:t>Должностное лицо, назначенное в соответствии с актом главы администрации сельского поселения</w:t>
            </w:r>
          </w:p>
        </w:tc>
      </w:tr>
      <w:tr w:rsidR="00CF0F90" w:rsidRPr="003C2B64" w:rsidTr="00346E67">
        <w:tc>
          <w:tcPr>
            <w:tcW w:w="534" w:type="dxa"/>
          </w:tcPr>
          <w:p w:rsidR="00CF0F90" w:rsidRPr="003C2B64" w:rsidRDefault="00CF0F90" w:rsidP="00346E67">
            <w:pPr>
              <w:jc w:val="center"/>
            </w:pPr>
            <w:r w:rsidRPr="003C2B64">
              <w:t>3</w:t>
            </w:r>
          </w:p>
        </w:tc>
        <w:tc>
          <w:tcPr>
            <w:tcW w:w="2654" w:type="dxa"/>
          </w:tcPr>
          <w:p w:rsidR="00CF0F90" w:rsidRPr="003C2B64" w:rsidRDefault="00CF0F90" w:rsidP="00346E67">
            <w:r w:rsidRPr="003C2B64">
              <w:t xml:space="preserve">Регулярное обобщение практики осуществления видов муниципального контроля и размещение на официальном сайте администрации </w:t>
            </w:r>
            <w:r>
              <w:t>Конарск</w:t>
            </w:r>
            <w:r w:rsidRPr="003C2B64">
              <w:t>ого сельского поселения в сети «Интернет» соответствующих обобщений</w:t>
            </w:r>
          </w:p>
        </w:tc>
        <w:tc>
          <w:tcPr>
            <w:tcW w:w="1936" w:type="dxa"/>
          </w:tcPr>
          <w:p w:rsidR="00CF0F90" w:rsidRPr="003C2B64" w:rsidRDefault="00CF0F90" w:rsidP="00346E67">
            <w:r w:rsidRPr="003C2B64">
              <w:t>Декабрь 2020 г.</w:t>
            </w:r>
          </w:p>
        </w:tc>
        <w:tc>
          <w:tcPr>
            <w:tcW w:w="2528" w:type="dxa"/>
          </w:tcPr>
          <w:p w:rsidR="00CF0F90" w:rsidRPr="003C2B64" w:rsidRDefault="00CF0F90" w:rsidP="00346E67">
            <w:r w:rsidRPr="003C2B64">
              <w:t>Территория муниципального образования «</w:t>
            </w:r>
            <w:r>
              <w:t>Конарск</w:t>
            </w:r>
            <w:r w:rsidRPr="003C2B64">
              <w:t>ское сельское поселение»</w:t>
            </w:r>
          </w:p>
        </w:tc>
        <w:tc>
          <w:tcPr>
            <w:tcW w:w="1919" w:type="dxa"/>
          </w:tcPr>
          <w:p w:rsidR="00CF0F90" w:rsidRPr="003C2B64" w:rsidRDefault="00CF0F90" w:rsidP="00346E67">
            <w:r w:rsidRPr="003C2B64">
              <w:t>Должностное лицо, назначенное в соответствии с актом главы администрации сельского поселения</w:t>
            </w:r>
          </w:p>
        </w:tc>
      </w:tr>
    </w:tbl>
    <w:p w:rsidR="00CF0F90" w:rsidRDefault="00CF0F90" w:rsidP="00CF0F90">
      <w:pPr>
        <w:spacing w:line="240" w:lineRule="exact"/>
        <w:jc w:val="center"/>
      </w:pPr>
    </w:p>
    <w:p w:rsidR="00CF0F90" w:rsidRDefault="00CF0F90" w:rsidP="00CF0F90">
      <w:pPr>
        <w:spacing w:line="240" w:lineRule="exact"/>
        <w:jc w:val="center"/>
        <w:rPr>
          <w:b/>
          <w:bCs/>
        </w:rPr>
      </w:pPr>
      <w:r w:rsidRPr="001D574A">
        <w:rPr>
          <w:b/>
          <w:bCs/>
        </w:rPr>
        <w:t xml:space="preserve">2.2. Специальные мероприятия по профилактике нарушений, направленные </w:t>
      </w:r>
      <w:r>
        <w:rPr>
          <w:b/>
          <w:bCs/>
        </w:rPr>
        <w:br/>
      </w:r>
      <w:r w:rsidRPr="001D574A">
        <w:rPr>
          <w:b/>
          <w:bCs/>
        </w:rPr>
        <w:t xml:space="preserve">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порядком организации </w:t>
      </w:r>
      <w:r>
        <w:rPr>
          <w:b/>
          <w:bCs/>
        </w:rPr>
        <w:br/>
      </w:r>
      <w:r w:rsidRPr="001D574A">
        <w:rPr>
          <w:b/>
          <w:bCs/>
        </w:rPr>
        <w:t>и осуществления отдельных видов</w:t>
      </w:r>
      <w:r>
        <w:rPr>
          <w:b/>
          <w:bCs/>
        </w:rPr>
        <w:t xml:space="preserve"> муниципального контроля.</w:t>
      </w:r>
    </w:p>
    <w:p w:rsidR="00CF0F90" w:rsidRDefault="00CF0F90" w:rsidP="00CF0F90">
      <w:pPr>
        <w:spacing w:line="240" w:lineRule="exact"/>
        <w:jc w:val="center"/>
      </w:pPr>
    </w:p>
    <w:p w:rsidR="00CF0F90" w:rsidRDefault="00CF0F90" w:rsidP="00CF0F90">
      <w:pPr>
        <w:spacing w:line="240" w:lineRule="exact"/>
        <w:ind w:firstLine="709"/>
        <w:jc w:val="both"/>
      </w:pPr>
      <w:r>
        <w:t xml:space="preserve">2.2.1. </w:t>
      </w:r>
      <w:r w:rsidRPr="000314EE">
        <w:t xml:space="preserve">Специальные мероприятия и их проведение организуется в соответствии </w:t>
      </w:r>
      <w:r>
        <w:br/>
      </w:r>
      <w:r w:rsidRPr="000314EE">
        <w:t xml:space="preserve">с положениями соответствующих актов федерального законодательства, положением </w:t>
      </w:r>
      <w:r>
        <w:br/>
      </w:r>
      <w:r w:rsidRPr="000314EE">
        <w:t>и порядком организации и осуществления того отдельного вида муниципального контроля, для которого разработана настоящая программа</w:t>
      </w:r>
      <w:r>
        <w:t>.</w:t>
      </w:r>
    </w:p>
    <w:p w:rsidR="00CF0F90" w:rsidRDefault="00CF0F90" w:rsidP="00CF0F90">
      <w:pPr>
        <w:spacing w:line="240" w:lineRule="exact"/>
        <w:jc w:val="center"/>
      </w:pPr>
    </w:p>
    <w:p w:rsidR="00CF0F90" w:rsidRDefault="00CF0F90" w:rsidP="00CF0F90">
      <w:pPr>
        <w:spacing w:line="240" w:lineRule="exact"/>
        <w:jc w:val="center"/>
        <w:rPr>
          <w:b/>
          <w:bCs/>
        </w:rPr>
      </w:pPr>
      <w:r w:rsidRPr="000314EE">
        <w:rPr>
          <w:b/>
          <w:bCs/>
        </w:rPr>
        <w:t xml:space="preserve">3. </w:t>
      </w:r>
      <w:r>
        <w:rPr>
          <w:b/>
          <w:bCs/>
        </w:rPr>
        <w:t>ВЫДАЧА ПРЕДОСТЕРЖЕНИЯ О НЕДОПУСТИМОСТИ НАРУШЕНИЯ ОБЯЗАТЕЛЬНЫХ ТРЕБОВАНИЙ, УСТАНОВЛЕННЫХ МУНИЦИПАЛЬНЫМИ ПРАВОВЫМИ АКТАМИ, ФЕДЕРАЛЬНЫМИ ЗАКОНАМИ</w:t>
      </w:r>
    </w:p>
    <w:p w:rsidR="00CF0F90" w:rsidRDefault="00CF0F90" w:rsidP="00CF0F90">
      <w:pPr>
        <w:spacing w:line="240" w:lineRule="exact"/>
        <w:jc w:val="center"/>
        <w:rPr>
          <w:b/>
          <w:bCs/>
        </w:rPr>
      </w:pPr>
    </w:p>
    <w:p w:rsidR="00CF0F90" w:rsidRDefault="00CF0F90" w:rsidP="00CF0F90">
      <w:pPr>
        <w:spacing w:line="240" w:lineRule="exact"/>
        <w:ind w:firstLine="709"/>
        <w:jc w:val="both"/>
      </w:pPr>
      <w:r w:rsidRPr="000314EE">
        <w:t>3.1. Подразделени</w:t>
      </w:r>
      <w:r>
        <w:t>е</w:t>
      </w:r>
      <w:r w:rsidRPr="000314EE">
        <w:t xml:space="preserve"> и (или) должностн</w:t>
      </w:r>
      <w:r>
        <w:t>о</w:t>
      </w:r>
      <w:r w:rsidRPr="000314EE">
        <w:t>е лиц</w:t>
      </w:r>
      <w:r>
        <w:t>о</w:t>
      </w:r>
      <w:r w:rsidRPr="000314EE">
        <w:t xml:space="preserve"> орган</w:t>
      </w:r>
      <w:r>
        <w:t xml:space="preserve">а муниципального контроля, </w:t>
      </w:r>
      <w:r w:rsidRPr="000314EE">
        <w:t>уполномоченн</w:t>
      </w:r>
      <w:r>
        <w:t>о</w:t>
      </w:r>
      <w:r w:rsidRPr="000314EE">
        <w:t xml:space="preserve">е на выдачу при получении сведений о готовящихся нарушениях </w:t>
      </w:r>
      <w:r>
        <w:br/>
      </w:r>
      <w:r w:rsidRPr="000314EE">
        <w:t>или о признаках нарушений обязательных требований, требований, установленных муниципальными правовыми актами, предостережений</w:t>
      </w:r>
      <w:r>
        <w:t xml:space="preserve">: определяется в соответствии </w:t>
      </w:r>
      <w:r>
        <w:br/>
        <w:t>с актом главы Конарского сельского поселения.</w:t>
      </w:r>
    </w:p>
    <w:p w:rsidR="00CF0F90" w:rsidRDefault="00CF0F90" w:rsidP="00CF0F90">
      <w:pPr>
        <w:spacing w:line="240" w:lineRule="exact"/>
        <w:ind w:firstLine="709"/>
        <w:jc w:val="both"/>
      </w:pPr>
      <w:r>
        <w:lastRenderedPageBreak/>
        <w:t xml:space="preserve">3.2. </w:t>
      </w:r>
      <w:r w:rsidRPr="000314EE">
        <w:t>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CF0F90" w:rsidRDefault="00CF0F90" w:rsidP="00CF0F90">
      <w:pPr>
        <w:spacing w:line="240" w:lineRule="exact"/>
        <w:jc w:val="both"/>
      </w:pPr>
    </w:p>
    <w:p w:rsidR="00CF0F90" w:rsidRPr="000314EE" w:rsidRDefault="00CF0F90" w:rsidP="00CF0F90">
      <w:pPr>
        <w:spacing w:line="240" w:lineRule="exact"/>
        <w:jc w:val="center"/>
        <w:rPr>
          <w:b/>
          <w:bCs/>
        </w:rPr>
      </w:pPr>
      <w:r w:rsidRPr="000314EE">
        <w:rPr>
          <w:b/>
          <w:bCs/>
        </w:rPr>
        <w:t>4. ОТЧЁТНЫЕ ПОКАЗАТЕЛИ</w:t>
      </w:r>
      <w:r>
        <w:rPr>
          <w:b/>
          <w:bCs/>
        </w:rPr>
        <w:t xml:space="preserve"> НА 2020 ГОД*</w:t>
      </w:r>
    </w:p>
    <w:p w:rsidR="00CF0F90" w:rsidRDefault="00CF0F90" w:rsidP="00CF0F90">
      <w:pPr>
        <w:spacing w:line="240" w:lineRule="exact"/>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3110"/>
        <w:gridCol w:w="2139"/>
        <w:gridCol w:w="1838"/>
        <w:gridCol w:w="1850"/>
      </w:tblGrid>
      <w:tr w:rsidR="00CF0F90" w:rsidRPr="003C2B64" w:rsidTr="00346E67">
        <w:tc>
          <w:tcPr>
            <w:tcW w:w="514" w:type="dxa"/>
          </w:tcPr>
          <w:p w:rsidR="00CF0F90" w:rsidRPr="003C2B64" w:rsidRDefault="00CF0F90" w:rsidP="00346E67">
            <w:pPr>
              <w:spacing w:line="240" w:lineRule="exact"/>
              <w:jc w:val="center"/>
            </w:pPr>
            <w:r w:rsidRPr="003C2B64">
              <w:t xml:space="preserve">№ </w:t>
            </w:r>
            <w:r w:rsidRPr="003C2B64">
              <w:rPr>
                <w:vertAlign w:val="superscript"/>
              </w:rPr>
              <w:t>П</w:t>
            </w:r>
            <w:r w:rsidRPr="003C2B64">
              <w:t>/</w:t>
            </w:r>
            <w:r w:rsidRPr="003C2B64">
              <w:rPr>
                <w:vertAlign w:val="subscript"/>
              </w:rPr>
              <w:t>П</w:t>
            </w:r>
          </w:p>
        </w:tc>
        <w:tc>
          <w:tcPr>
            <w:tcW w:w="3138" w:type="dxa"/>
          </w:tcPr>
          <w:p w:rsidR="00CF0F90" w:rsidRPr="003C2B64" w:rsidRDefault="00CF0F90" w:rsidP="00346E67">
            <w:pPr>
              <w:spacing w:line="240" w:lineRule="exact"/>
              <w:jc w:val="center"/>
            </w:pPr>
            <w:r w:rsidRPr="003C2B64">
              <w:t>Наименование показателя</w:t>
            </w:r>
          </w:p>
        </w:tc>
        <w:tc>
          <w:tcPr>
            <w:tcW w:w="2179" w:type="dxa"/>
          </w:tcPr>
          <w:p w:rsidR="00CF0F90" w:rsidRPr="003C2B64" w:rsidRDefault="00CF0F90" w:rsidP="00346E67">
            <w:pPr>
              <w:spacing w:line="240" w:lineRule="exact"/>
              <w:jc w:val="center"/>
            </w:pPr>
            <w:r w:rsidRPr="003C2B64">
              <w:t>Способ определения значения показателя</w:t>
            </w:r>
          </w:p>
        </w:tc>
        <w:tc>
          <w:tcPr>
            <w:tcW w:w="1870" w:type="dxa"/>
          </w:tcPr>
          <w:p w:rsidR="00CF0F90" w:rsidRPr="003C2B64" w:rsidRDefault="00CF0F90" w:rsidP="00346E67">
            <w:pPr>
              <w:spacing w:line="240" w:lineRule="exact"/>
              <w:jc w:val="center"/>
            </w:pPr>
            <w:r w:rsidRPr="003C2B64">
              <w:t>Значение показателя в 2019 году</w:t>
            </w:r>
          </w:p>
        </w:tc>
        <w:tc>
          <w:tcPr>
            <w:tcW w:w="1870" w:type="dxa"/>
          </w:tcPr>
          <w:p w:rsidR="00CF0F90" w:rsidRPr="003C2B64" w:rsidRDefault="00CF0F90" w:rsidP="00346E67">
            <w:pPr>
              <w:jc w:val="center"/>
            </w:pPr>
            <w:r w:rsidRPr="003C2B64">
              <w:t>Целевое значение показателя</w:t>
            </w:r>
          </w:p>
          <w:p w:rsidR="00CF0F90" w:rsidRPr="003C2B64" w:rsidRDefault="00CF0F90" w:rsidP="00346E67">
            <w:pPr>
              <w:jc w:val="center"/>
            </w:pPr>
            <w:r w:rsidRPr="003C2B64">
              <w:t>на 2020 год</w:t>
            </w:r>
          </w:p>
          <w:p w:rsidR="00CF0F90" w:rsidRPr="003C2B64" w:rsidRDefault="00CF0F90" w:rsidP="00346E67">
            <w:pPr>
              <w:jc w:val="center"/>
            </w:pPr>
          </w:p>
        </w:tc>
      </w:tr>
      <w:tr w:rsidR="00CF0F90" w:rsidRPr="003C2B64" w:rsidTr="00346E67">
        <w:tc>
          <w:tcPr>
            <w:tcW w:w="514" w:type="dxa"/>
          </w:tcPr>
          <w:p w:rsidR="00CF0F90" w:rsidRPr="003C2B64" w:rsidRDefault="00CF0F90" w:rsidP="00346E67">
            <w:pPr>
              <w:spacing w:line="240" w:lineRule="exact"/>
              <w:jc w:val="center"/>
            </w:pPr>
          </w:p>
        </w:tc>
        <w:tc>
          <w:tcPr>
            <w:tcW w:w="3138" w:type="dxa"/>
          </w:tcPr>
          <w:p w:rsidR="00CF0F90" w:rsidRPr="00D01486" w:rsidRDefault="00CF0F90" w:rsidP="00346E67">
            <w:pPr>
              <w:spacing w:line="240" w:lineRule="exact"/>
            </w:pPr>
            <w:r w:rsidRPr="00D01486">
              <w:t>Информированность подконтрольных субъектов о содержании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shd w:val="clear" w:color="auto" w:fill="FFFFFF"/>
          </w:tcPr>
          <w:p w:rsidR="00CF0F90" w:rsidRPr="00D01486" w:rsidRDefault="00CF0F90" w:rsidP="00346E67">
            <w:pPr>
              <w:pStyle w:val="s16"/>
              <w:jc w:val="center"/>
              <w:rPr>
                <w:rFonts w:ascii="Times New Roman" w:hAnsi="Times New Roman" w:cs="Times New Roman"/>
                <w:color w:val="22272F"/>
              </w:rPr>
            </w:pPr>
            <w:r w:rsidRPr="00D01486">
              <w:rPr>
                <w:rFonts w:ascii="Times New Roman" w:hAnsi="Times New Roman" w:cs="Times New Roman"/>
                <w:color w:val="22272F"/>
              </w:rPr>
              <w:t>Опрос</w:t>
            </w:r>
          </w:p>
        </w:tc>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CF0F90" w:rsidRPr="00D01486" w:rsidRDefault="00CF0F90" w:rsidP="00346E67">
            <w:pPr>
              <w:jc w:val="center"/>
              <w:rPr>
                <w:color w:val="22272F"/>
              </w:rPr>
            </w:pPr>
            <w:r w:rsidRPr="00D01486">
              <w:rPr>
                <w:color w:val="22272F"/>
              </w:rPr>
              <w:t>–</w:t>
            </w:r>
          </w:p>
        </w:tc>
        <w:tc>
          <w:tcPr>
            <w:tcW w:w="1870" w:type="dxa"/>
          </w:tcPr>
          <w:p w:rsidR="00CF0F90" w:rsidRPr="003C2B64" w:rsidRDefault="00CF0F90" w:rsidP="00346E67">
            <w:pPr>
              <w:spacing w:line="240" w:lineRule="exact"/>
              <w:jc w:val="center"/>
            </w:pPr>
            <w:r w:rsidRPr="003C2B64">
              <w:t>Не менее 100% опрошенных</w:t>
            </w:r>
          </w:p>
        </w:tc>
      </w:tr>
      <w:tr w:rsidR="00CF0F90" w:rsidRPr="003C2B64" w:rsidTr="00346E67">
        <w:tc>
          <w:tcPr>
            <w:tcW w:w="514" w:type="dxa"/>
          </w:tcPr>
          <w:p w:rsidR="00CF0F90" w:rsidRPr="003C2B64" w:rsidRDefault="00CF0F90" w:rsidP="00346E67">
            <w:pPr>
              <w:spacing w:line="240" w:lineRule="exact"/>
              <w:jc w:val="center"/>
            </w:pPr>
          </w:p>
        </w:tc>
        <w:tc>
          <w:tcPr>
            <w:tcW w:w="3138" w:type="dxa"/>
          </w:tcPr>
          <w:p w:rsidR="00CF0F90" w:rsidRPr="00D01486" w:rsidRDefault="00CF0F90" w:rsidP="00346E67">
            <w:pPr>
              <w:spacing w:line="240" w:lineRule="exact"/>
            </w:pPr>
            <w:r w:rsidRPr="00D01486">
              <w:t>Понятность обязательных требований, их однозначное толкование подконтрольными субъектами</w:t>
            </w:r>
          </w:p>
        </w:tc>
        <w:tc>
          <w:tcPr>
            <w:tcW w:w="2179" w:type="dxa"/>
          </w:tcPr>
          <w:p w:rsidR="00CF0F90" w:rsidRPr="00D01486" w:rsidRDefault="00CF0F90" w:rsidP="00346E67">
            <w:pPr>
              <w:spacing w:line="240" w:lineRule="exact"/>
              <w:jc w:val="center"/>
            </w:pPr>
            <w:r w:rsidRPr="00D01486">
              <w:rPr>
                <w:color w:val="22272F"/>
              </w:rPr>
              <w:t>Опрос</w:t>
            </w:r>
          </w:p>
        </w:tc>
        <w:tc>
          <w:tcPr>
            <w:tcW w:w="1870" w:type="dxa"/>
          </w:tcPr>
          <w:p w:rsidR="00CF0F90" w:rsidRPr="00D01486" w:rsidRDefault="00CF0F90" w:rsidP="00346E67">
            <w:pPr>
              <w:spacing w:line="240" w:lineRule="exact"/>
              <w:jc w:val="center"/>
            </w:pPr>
            <w:r w:rsidRPr="00D01486">
              <w:rPr>
                <w:color w:val="22272F"/>
              </w:rPr>
              <w:t>–</w:t>
            </w:r>
          </w:p>
        </w:tc>
        <w:tc>
          <w:tcPr>
            <w:tcW w:w="1870" w:type="dxa"/>
          </w:tcPr>
          <w:p w:rsidR="00CF0F90" w:rsidRPr="003C2B64" w:rsidRDefault="00CF0F90" w:rsidP="00346E67">
            <w:pPr>
              <w:spacing w:line="240" w:lineRule="exact"/>
              <w:jc w:val="center"/>
            </w:pPr>
            <w:r w:rsidRPr="003C2B64">
              <w:t>Не менее 100% опрошенных</w:t>
            </w:r>
          </w:p>
        </w:tc>
      </w:tr>
      <w:tr w:rsidR="00CF0F90" w:rsidRPr="003C2B64" w:rsidTr="00346E67">
        <w:tc>
          <w:tcPr>
            <w:tcW w:w="514" w:type="dxa"/>
          </w:tcPr>
          <w:p w:rsidR="00CF0F90" w:rsidRPr="003C2B64" w:rsidRDefault="00CF0F90" w:rsidP="00346E67">
            <w:pPr>
              <w:spacing w:line="240" w:lineRule="exact"/>
              <w:jc w:val="center"/>
            </w:pPr>
          </w:p>
        </w:tc>
        <w:tc>
          <w:tcPr>
            <w:tcW w:w="3138" w:type="dxa"/>
          </w:tcPr>
          <w:p w:rsidR="00CF0F90" w:rsidRPr="003C2B64" w:rsidRDefault="00CF0F90" w:rsidP="00346E67">
            <w:pPr>
              <w:spacing w:line="240" w:lineRule="exact"/>
            </w:pPr>
            <w:r w:rsidRPr="003C2B64">
              <w:t xml:space="preserve">Удовлетворенность обеспечением доступности информации о принятых </w:t>
            </w:r>
            <w:r w:rsidRPr="003C2B64">
              <w:br/>
              <w:t>и готовящихся изменениях обязательных</w:t>
            </w:r>
          </w:p>
          <w:p w:rsidR="00CF0F90" w:rsidRPr="003C2B64" w:rsidRDefault="00CF0F90" w:rsidP="00346E67">
            <w:pPr>
              <w:spacing w:line="240" w:lineRule="exact"/>
            </w:pPr>
            <w:r w:rsidRPr="003C2B64">
              <w:t xml:space="preserve">требований, размещенной на официальном сайте </w:t>
            </w:r>
            <w:r>
              <w:t>Конарск</w:t>
            </w:r>
            <w:r w:rsidRPr="003C2B64">
              <w:t>ого сельского поселения в информационно-телекоммуникационной сети «Интернет»</w:t>
            </w:r>
          </w:p>
          <w:p w:rsidR="00CF0F90" w:rsidRPr="003C2B64" w:rsidRDefault="00CF0F90" w:rsidP="00346E67">
            <w:pPr>
              <w:spacing w:line="240" w:lineRule="exact"/>
            </w:pPr>
          </w:p>
        </w:tc>
        <w:tc>
          <w:tcPr>
            <w:tcW w:w="2179" w:type="dxa"/>
          </w:tcPr>
          <w:p w:rsidR="00CF0F90" w:rsidRPr="003C2B64" w:rsidRDefault="00CF0F90" w:rsidP="00346E67">
            <w:pPr>
              <w:spacing w:line="240" w:lineRule="exact"/>
              <w:jc w:val="center"/>
            </w:pPr>
            <w:r w:rsidRPr="003C2B64">
              <w:rPr>
                <w:color w:val="22272F"/>
              </w:rPr>
              <w:t>Опрос</w:t>
            </w:r>
          </w:p>
        </w:tc>
        <w:tc>
          <w:tcPr>
            <w:tcW w:w="1870" w:type="dxa"/>
          </w:tcPr>
          <w:p w:rsidR="00CF0F90" w:rsidRPr="003C2B64" w:rsidRDefault="00CF0F90" w:rsidP="00346E67">
            <w:pPr>
              <w:jc w:val="center"/>
            </w:pPr>
            <w:r w:rsidRPr="003C2B64">
              <w:rPr>
                <w:color w:val="22272F"/>
              </w:rPr>
              <w:t>–</w:t>
            </w:r>
          </w:p>
        </w:tc>
        <w:tc>
          <w:tcPr>
            <w:tcW w:w="1870" w:type="dxa"/>
          </w:tcPr>
          <w:p w:rsidR="00CF0F90" w:rsidRPr="003C2B64" w:rsidRDefault="00CF0F90" w:rsidP="00346E67">
            <w:pPr>
              <w:spacing w:line="240" w:lineRule="exact"/>
              <w:jc w:val="center"/>
            </w:pPr>
            <w:r w:rsidRPr="003C2B64">
              <w:t>Не менее 100% опрошенных</w:t>
            </w:r>
          </w:p>
        </w:tc>
      </w:tr>
      <w:tr w:rsidR="00CF0F90" w:rsidRPr="003C2B64" w:rsidTr="00346E67">
        <w:tc>
          <w:tcPr>
            <w:tcW w:w="514" w:type="dxa"/>
          </w:tcPr>
          <w:p w:rsidR="00CF0F90" w:rsidRPr="003C2B64" w:rsidRDefault="00CF0F90" w:rsidP="00346E67">
            <w:pPr>
              <w:spacing w:line="240" w:lineRule="exact"/>
              <w:jc w:val="center"/>
            </w:pPr>
          </w:p>
        </w:tc>
        <w:tc>
          <w:tcPr>
            <w:tcW w:w="3138" w:type="dxa"/>
          </w:tcPr>
          <w:p w:rsidR="00CF0F90" w:rsidRPr="003C2B64" w:rsidRDefault="00CF0F90" w:rsidP="00346E67">
            <w:pPr>
              <w:spacing w:line="240" w:lineRule="exact"/>
            </w:pPr>
            <w:r w:rsidRPr="003C2B64">
              <w:t>Информированность подконтрольных субъектов о порядке проведения проверок, правах подконтрольных субъектов при проведении проверки</w:t>
            </w:r>
          </w:p>
        </w:tc>
        <w:tc>
          <w:tcPr>
            <w:tcW w:w="2179" w:type="dxa"/>
          </w:tcPr>
          <w:p w:rsidR="00CF0F90" w:rsidRPr="003C2B64" w:rsidRDefault="00CF0F90" w:rsidP="00346E67">
            <w:pPr>
              <w:spacing w:line="240" w:lineRule="exact"/>
              <w:jc w:val="center"/>
            </w:pPr>
            <w:r w:rsidRPr="003C2B64">
              <w:rPr>
                <w:color w:val="22272F"/>
              </w:rPr>
              <w:t>Опрос</w:t>
            </w:r>
          </w:p>
        </w:tc>
        <w:tc>
          <w:tcPr>
            <w:tcW w:w="1870" w:type="dxa"/>
          </w:tcPr>
          <w:p w:rsidR="00CF0F90" w:rsidRPr="003C2B64" w:rsidRDefault="00CF0F90" w:rsidP="00346E67">
            <w:pPr>
              <w:jc w:val="center"/>
            </w:pPr>
            <w:r w:rsidRPr="003C2B64">
              <w:rPr>
                <w:color w:val="22272F"/>
              </w:rPr>
              <w:t>–</w:t>
            </w:r>
          </w:p>
        </w:tc>
        <w:tc>
          <w:tcPr>
            <w:tcW w:w="1870" w:type="dxa"/>
          </w:tcPr>
          <w:p w:rsidR="00CF0F90" w:rsidRPr="003C2B64" w:rsidRDefault="00CF0F90" w:rsidP="00346E67">
            <w:pPr>
              <w:spacing w:line="240" w:lineRule="exact"/>
              <w:jc w:val="center"/>
            </w:pPr>
            <w:r w:rsidRPr="003C2B64">
              <w:t>Не менее 100% опрошенных</w:t>
            </w:r>
          </w:p>
        </w:tc>
      </w:tr>
      <w:tr w:rsidR="00CF0F90" w:rsidRPr="003C2B64" w:rsidTr="00346E67">
        <w:tc>
          <w:tcPr>
            <w:tcW w:w="514" w:type="dxa"/>
          </w:tcPr>
          <w:p w:rsidR="00CF0F90" w:rsidRPr="003C2B64" w:rsidRDefault="00CF0F90" w:rsidP="00346E67">
            <w:pPr>
              <w:spacing w:line="240" w:lineRule="exact"/>
              <w:jc w:val="center"/>
            </w:pPr>
          </w:p>
        </w:tc>
        <w:tc>
          <w:tcPr>
            <w:tcW w:w="3138" w:type="dxa"/>
          </w:tcPr>
          <w:p w:rsidR="00CF0F90" w:rsidRPr="003C2B64" w:rsidRDefault="00CF0F90" w:rsidP="00346E67">
            <w:pPr>
              <w:spacing w:line="240" w:lineRule="exact"/>
            </w:pPr>
            <w:r w:rsidRPr="003C2B64">
              <w:t>Выполнение мероприятий, предусмотренных Программой профилактики</w:t>
            </w:r>
          </w:p>
        </w:tc>
        <w:tc>
          <w:tcPr>
            <w:tcW w:w="2179" w:type="dxa"/>
          </w:tcPr>
          <w:p w:rsidR="00CF0F90" w:rsidRPr="003C2B64" w:rsidRDefault="00CF0F90" w:rsidP="00346E67">
            <w:pPr>
              <w:spacing w:line="240" w:lineRule="exact"/>
              <w:jc w:val="center"/>
            </w:pPr>
            <w:r w:rsidRPr="003C2B64">
              <w:t>Мониторинг</w:t>
            </w:r>
          </w:p>
        </w:tc>
        <w:tc>
          <w:tcPr>
            <w:tcW w:w="1870" w:type="dxa"/>
          </w:tcPr>
          <w:p w:rsidR="00CF0F90" w:rsidRPr="003C2B64" w:rsidRDefault="00CF0F90" w:rsidP="00346E67">
            <w:pPr>
              <w:jc w:val="center"/>
            </w:pPr>
            <w:r w:rsidRPr="003C2B64">
              <w:rPr>
                <w:color w:val="22272F"/>
              </w:rPr>
              <w:t>–</w:t>
            </w:r>
          </w:p>
        </w:tc>
        <w:tc>
          <w:tcPr>
            <w:tcW w:w="1870" w:type="dxa"/>
          </w:tcPr>
          <w:p w:rsidR="00CF0F90" w:rsidRPr="003C2B64" w:rsidRDefault="00CF0F90" w:rsidP="00346E67">
            <w:pPr>
              <w:spacing w:line="240" w:lineRule="exact"/>
              <w:jc w:val="center"/>
            </w:pPr>
            <w:r w:rsidRPr="003C2B64">
              <w:t>Не менее 100% опрошенных</w:t>
            </w:r>
          </w:p>
        </w:tc>
      </w:tr>
    </w:tbl>
    <w:p w:rsidR="00CF0F90" w:rsidRDefault="00CF0F90" w:rsidP="00CF0F90">
      <w:pPr>
        <w:spacing w:line="240" w:lineRule="exact"/>
        <w:jc w:val="both"/>
      </w:pPr>
    </w:p>
    <w:p w:rsidR="00CF0F90" w:rsidRDefault="00CF0F90" w:rsidP="00CF0F90">
      <w:pPr>
        <w:spacing w:line="240" w:lineRule="exact"/>
        <w:ind w:firstLine="709"/>
        <w:jc w:val="both"/>
      </w:pPr>
      <w:r>
        <w:t xml:space="preserve">* – </w:t>
      </w:r>
      <w:r w:rsidRPr="00E27391">
        <w:t xml:space="preserve">оценка эффективности мероприятий, предусмотренных </w:t>
      </w:r>
      <w:r>
        <w:t>настоящей п</w:t>
      </w:r>
      <w:r w:rsidRPr="00E27391">
        <w:t xml:space="preserve">рограммой профилактики, осуществляется по итогам опроса. Опрос проводится должностными лицами органа муниципального контроля с использованием анкеты среди лиц, </w:t>
      </w:r>
      <w:r>
        <w:br/>
      </w:r>
      <w:r w:rsidRPr="00E27391">
        <w:t>в отношении которых проводились проверочные мероприятия, иных подконтрольных лиц, участвующих в проведении указанных мероприятий.</w:t>
      </w:r>
    </w:p>
    <w:p w:rsidR="00CF0F90" w:rsidRDefault="00CF0F90" w:rsidP="00CF0F90">
      <w:pPr>
        <w:spacing w:line="240" w:lineRule="exact"/>
        <w:jc w:val="both"/>
      </w:pPr>
    </w:p>
    <w:p w:rsidR="00CF0F90" w:rsidRPr="00966472" w:rsidRDefault="00CF0F90" w:rsidP="00CF0F90">
      <w:pPr>
        <w:jc w:val="center"/>
        <w:rPr>
          <w:b/>
          <w:bCs/>
        </w:rPr>
      </w:pPr>
      <w:r>
        <w:rPr>
          <w:b/>
          <w:bCs/>
        </w:rPr>
        <w:t>5</w:t>
      </w:r>
      <w:r w:rsidRPr="00966472">
        <w:rPr>
          <w:b/>
          <w:bCs/>
        </w:rPr>
        <w:t>. П</w:t>
      </w:r>
      <w:r>
        <w:rPr>
          <w:b/>
          <w:bCs/>
        </w:rPr>
        <w:t>РОЕКТ П</w:t>
      </w:r>
      <w:r w:rsidRPr="00966472">
        <w:rPr>
          <w:b/>
          <w:bCs/>
        </w:rPr>
        <w:t>ЛАН</w:t>
      </w:r>
      <w:r>
        <w:rPr>
          <w:b/>
          <w:bCs/>
        </w:rPr>
        <w:t>А</w:t>
      </w:r>
      <w:r w:rsidRPr="00966472">
        <w:rPr>
          <w:b/>
          <w:bCs/>
        </w:rPr>
        <w:t xml:space="preserve"> МЕРОПРИЯТИЙ ПО ПРОФИЛАКТИКЕ НАРУШЕНИЙ</w:t>
      </w:r>
      <w:r>
        <w:rPr>
          <w:b/>
          <w:bCs/>
        </w:rPr>
        <w:br/>
        <w:t>НА 2021 – 2022 ГОДЫ</w:t>
      </w:r>
    </w:p>
    <w:p w:rsidR="00CF0F90" w:rsidRDefault="00CF0F90" w:rsidP="00CF0F90">
      <w:pPr>
        <w:jc w:val="center"/>
      </w:pPr>
    </w:p>
    <w:p w:rsidR="00CF0F90" w:rsidRDefault="00CF0F90" w:rsidP="00CF0F90">
      <w:pPr>
        <w:jc w:val="center"/>
        <w:rPr>
          <w:b/>
          <w:bCs/>
        </w:rPr>
      </w:pPr>
      <w:r>
        <w:rPr>
          <w:b/>
          <w:bCs/>
        </w:rPr>
        <w:t>5</w:t>
      </w:r>
      <w:r w:rsidRPr="00966472">
        <w:rPr>
          <w:b/>
          <w:bCs/>
        </w:rPr>
        <w:t>.1. Мероприятия по профилактике нарушений, проведение которых предусмотрено </w:t>
      </w:r>
      <w:r w:rsidRPr="00966472">
        <w:rPr>
          <w:b/>
          <w:bCs/>
        </w:rPr>
        <w:br/>
        <w:t>ч. 2 ст. 8.2 Федерального закона от 26.12.2008 № 294–ФЗ «О защите прав юридических лиц и индивидуальных пре</w:t>
      </w:r>
      <w:r>
        <w:rPr>
          <w:b/>
          <w:bCs/>
        </w:rPr>
        <w:t xml:space="preserve">дпринимателей при осуществлении </w:t>
      </w:r>
      <w:r w:rsidRPr="00966472">
        <w:rPr>
          <w:b/>
          <w:bCs/>
        </w:rPr>
        <w:t xml:space="preserve">муниципального контроля» </w:t>
      </w:r>
      <w:r>
        <w:rPr>
          <w:b/>
          <w:bCs/>
        </w:rPr>
        <w:br/>
      </w:r>
      <w:r w:rsidRPr="00966472">
        <w:rPr>
          <w:b/>
          <w:bCs/>
        </w:rPr>
        <w:t xml:space="preserve">(далее </w:t>
      </w:r>
      <w:r>
        <w:rPr>
          <w:b/>
          <w:bCs/>
        </w:rPr>
        <w:t>–</w:t>
      </w:r>
      <w:r w:rsidRPr="00966472">
        <w:rPr>
          <w:b/>
          <w:bCs/>
        </w:rPr>
        <w:t xml:space="preserve"> основные меропри</w:t>
      </w:r>
      <w:r>
        <w:rPr>
          <w:b/>
          <w:bCs/>
        </w:rPr>
        <w:t>ятия по профилактике нарушений).</w:t>
      </w:r>
    </w:p>
    <w:p w:rsidR="00CF0F90" w:rsidRDefault="00CF0F90" w:rsidP="00CF0F90">
      <w:pPr>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2677"/>
        <w:gridCol w:w="1933"/>
        <w:gridCol w:w="2414"/>
        <w:gridCol w:w="1897"/>
      </w:tblGrid>
      <w:tr w:rsidR="00CF0F90" w:rsidRPr="003C2B64" w:rsidTr="00346E67">
        <w:tc>
          <w:tcPr>
            <w:tcW w:w="534" w:type="dxa"/>
          </w:tcPr>
          <w:p w:rsidR="00CF0F90" w:rsidRPr="003C2B64" w:rsidRDefault="00CF0F90" w:rsidP="00346E67">
            <w:pPr>
              <w:jc w:val="center"/>
            </w:pPr>
            <w:r w:rsidRPr="003C2B64">
              <w:lastRenderedPageBreak/>
              <w:t xml:space="preserve">№ </w:t>
            </w:r>
            <w:r w:rsidRPr="003C2B64">
              <w:rPr>
                <w:vertAlign w:val="superscript"/>
              </w:rPr>
              <w:t>П</w:t>
            </w:r>
            <w:r w:rsidRPr="003C2B64">
              <w:t>/</w:t>
            </w:r>
            <w:r w:rsidRPr="003C2B64">
              <w:rPr>
                <w:vertAlign w:val="subscript"/>
              </w:rPr>
              <w:t>П</w:t>
            </w:r>
          </w:p>
        </w:tc>
        <w:tc>
          <w:tcPr>
            <w:tcW w:w="2654" w:type="dxa"/>
          </w:tcPr>
          <w:p w:rsidR="00CF0F90" w:rsidRPr="003C2B64" w:rsidRDefault="00CF0F90" w:rsidP="00346E67">
            <w:pPr>
              <w:jc w:val="center"/>
            </w:pPr>
            <w:r w:rsidRPr="003C2B64">
              <w:t>Наименование мероприятия</w:t>
            </w:r>
          </w:p>
        </w:tc>
        <w:tc>
          <w:tcPr>
            <w:tcW w:w="1936" w:type="dxa"/>
          </w:tcPr>
          <w:p w:rsidR="00CF0F90" w:rsidRPr="003C2B64" w:rsidRDefault="00CF0F90" w:rsidP="00346E67">
            <w:pPr>
              <w:jc w:val="center"/>
            </w:pPr>
            <w:r w:rsidRPr="003C2B64">
              <w:t>Сроки (периодичность) проведения</w:t>
            </w:r>
          </w:p>
        </w:tc>
        <w:tc>
          <w:tcPr>
            <w:tcW w:w="2528" w:type="dxa"/>
          </w:tcPr>
          <w:p w:rsidR="00CF0F90" w:rsidRPr="003C2B64" w:rsidRDefault="00CF0F90" w:rsidP="00346E67">
            <w:pPr>
              <w:jc w:val="center"/>
            </w:pPr>
            <w:r w:rsidRPr="003C2B64">
              <w:t>Место реализации</w:t>
            </w:r>
          </w:p>
        </w:tc>
        <w:tc>
          <w:tcPr>
            <w:tcW w:w="1919" w:type="dxa"/>
          </w:tcPr>
          <w:p w:rsidR="00CF0F90" w:rsidRPr="003C2B64" w:rsidRDefault="00CF0F90" w:rsidP="00346E67">
            <w:pPr>
              <w:jc w:val="center"/>
            </w:pPr>
            <w:r w:rsidRPr="003C2B64">
              <w:t>Ответственное подразделение и (или) ответственное должностное лицо</w:t>
            </w:r>
          </w:p>
        </w:tc>
      </w:tr>
      <w:tr w:rsidR="00CF0F90" w:rsidRPr="003C2B64" w:rsidTr="00346E67">
        <w:tc>
          <w:tcPr>
            <w:tcW w:w="534" w:type="dxa"/>
          </w:tcPr>
          <w:p w:rsidR="00CF0F90" w:rsidRPr="003C2B64" w:rsidRDefault="00CF0F90" w:rsidP="00346E67">
            <w:pPr>
              <w:jc w:val="center"/>
            </w:pPr>
            <w:r w:rsidRPr="003C2B64">
              <w:t>1</w:t>
            </w:r>
          </w:p>
        </w:tc>
        <w:tc>
          <w:tcPr>
            <w:tcW w:w="2654" w:type="dxa"/>
          </w:tcPr>
          <w:p w:rsidR="00CF0F90" w:rsidRPr="003C2B64" w:rsidRDefault="00CF0F90" w:rsidP="00346E67">
            <w:r w:rsidRPr="003C2B64">
              <w:t>Размещение на официальном сайте</w:t>
            </w:r>
            <w:r>
              <w:t xml:space="preserve"> </w:t>
            </w:r>
            <w:r w:rsidRPr="003C2B64">
              <w:t xml:space="preserve">администрации </w:t>
            </w:r>
            <w:r>
              <w:t>Конарск</w:t>
            </w:r>
            <w:r w:rsidRPr="003C2B64">
              <w:t>ого сельского поселения в информационно-телекоммуникационной сети «Интернет»</w:t>
            </w:r>
            <w:r>
              <w:t xml:space="preserve"> </w:t>
            </w:r>
            <w:r w:rsidRPr="003C2B64">
              <w:t>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tc>
        <w:tc>
          <w:tcPr>
            <w:tcW w:w="1936" w:type="dxa"/>
          </w:tcPr>
          <w:p w:rsidR="00CF0F90" w:rsidRPr="003C2B64" w:rsidRDefault="00CF0F90" w:rsidP="00346E67">
            <w:r w:rsidRPr="003C2B64">
              <w:t>Не позднее 30 дней со дня вступления в силу нормативных правовых актов</w:t>
            </w:r>
          </w:p>
        </w:tc>
        <w:tc>
          <w:tcPr>
            <w:tcW w:w="2528" w:type="dxa"/>
          </w:tcPr>
          <w:p w:rsidR="00CF0F90" w:rsidRPr="003C2B64" w:rsidRDefault="00CF0F90" w:rsidP="00346E67">
            <w:r w:rsidRPr="003C2B64">
              <w:t>Территория муниципального образования «</w:t>
            </w:r>
            <w:r>
              <w:t>Конарск</w:t>
            </w:r>
            <w:r w:rsidRPr="003C2B64">
              <w:t>ое сельское поселение»</w:t>
            </w:r>
          </w:p>
        </w:tc>
        <w:tc>
          <w:tcPr>
            <w:tcW w:w="1919" w:type="dxa"/>
          </w:tcPr>
          <w:p w:rsidR="00CF0F90" w:rsidRPr="003C2B64" w:rsidRDefault="00CF0F90" w:rsidP="00346E67">
            <w:r w:rsidRPr="003C2B64">
              <w:t>Должностное лицо, назначенное в соответствии с актом главы администрации сельского поселения</w:t>
            </w:r>
          </w:p>
        </w:tc>
      </w:tr>
      <w:tr w:rsidR="00CF0F90" w:rsidRPr="003C2B64" w:rsidTr="00346E67">
        <w:tc>
          <w:tcPr>
            <w:tcW w:w="534" w:type="dxa"/>
          </w:tcPr>
          <w:p w:rsidR="00CF0F90" w:rsidRPr="003C2B64" w:rsidRDefault="00CF0F90" w:rsidP="00346E67">
            <w:pPr>
              <w:jc w:val="center"/>
            </w:pPr>
            <w:r w:rsidRPr="003C2B64">
              <w:t>2</w:t>
            </w:r>
          </w:p>
        </w:tc>
        <w:tc>
          <w:tcPr>
            <w:tcW w:w="2654" w:type="dxa"/>
          </w:tcPr>
          <w:p w:rsidR="00CF0F90" w:rsidRPr="003C2B64" w:rsidRDefault="00CF0F90" w:rsidP="00346E67">
            <w:r w:rsidRPr="003C2B64">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1936" w:type="dxa"/>
          </w:tcPr>
          <w:p w:rsidR="00CF0F90" w:rsidRPr="003C2B64" w:rsidRDefault="00CF0F90" w:rsidP="00346E67">
            <w:r w:rsidRPr="003C2B64">
              <w:t xml:space="preserve">В течение года, </w:t>
            </w:r>
            <w:r w:rsidRPr="003C2B64">
              <w:br/>
              <w:t>по мере принятия нормативных правовых актов, внесения изменений в нормативные правовые акты</w:t>
            </w:r>
          </w:p>
        </w:tc>
        <w:tc>
          <w:tcPr>
            <w:tcW w:w="2528" w:type="dxa"/>
          </w:tcPr>
          <w:p w:rsidR="00CF0F90" w:rsidRPr="003C2B64" w:rsidRDefault="00CF0F90" w:rsidP="00346E67">
            <w:r w:rsidRPr="003C2B64">
              <w:t>Территория муниципального образования «</w:t>
            </w:r>
            <w:r>
              <w:t>Конарск</w:t>
            </w:r>
            <w:r w:rsidRPr="003C2B64">
              <w:t>ое сельское поселение»</w:t>
            </w:r>
          </w:p>
        </w:tc>
        <w:tc>
          <w:tcPr>
            <w:tcW w:w="1919" w:type="dxa"/>
          </w:tcPr>
          <w:p w:rsidR="00CF0F90" w:rsidRPr="003C2B64" w:rsidRDefault="00CF0F90" w:rsidP="00346E67">
            <w:r w:rsidRPr="003C2B64">
              <w:t>Должностное лицо, назначенное в соответствии с актом главы администрации сельского поселения</w:t>
            </w:r>
          </w:p>
        </w:tc>
      </w:tr>
      <w:tr w:rsidR="00CF0F90" w:rsidRPr="003C2B64" w:rsidTr="00346E67">
        <w:tc>
          <w:tcPr>
            <w:tcW w:w="534" w:type="dxa"/>
          </w:tcPr>
          <w:p w:rsidR="00CF0F90" w:rsidRPr="003C2B64" w:rsidRDefault="00CF0F90" w:rsidP="00346E67">
            <w:pPr>
              <w:jc w:val="center"/>
            </w:pPr>
            <w:r w:rsidRPr="003C2B64">
              <w:t>3</w:t>
            </w:r>
          </w:p>
        </w:tc>
        <w:tc>
          <w:tcPr>
            <w:tcW w:w="2654" w:type="dxa"/>
          </w:tcPr>
          <w:p w:rsidR="00CF0F90" w:rsidRPr="003C2B64" w:rsidRDefault="00CF0F90" w:rsidP="00346E67">
            <w:r w:rsidRPr="003C2B64">
              <w:t xml:space="preserve">Регулярное обобщение практики </w:t>
            </w:r>
            <w:r w:rsidRPr="003C2B64">
              <w:lastRenderedPageBreak/>
              <w:t xml:space="preserve">осуществления видов муниципального контроля и размещение на официальном сайте администрации </w:t>
            </w:r>
            <w:r>
              <w:t>Конарск</w:t>
            </w:r>
            <w:r w:rsidRPr="003C2B64">
              <w:t>ого сельского поселения в сети «Интернет» соответствующих обобщений</w:t>
            </w:r>
          </w:p>
        </w:tc>
        <w:tc>
          <w:tcPr>
            <w:tcW w:w="1936" w:type="dxa"/>
          </w:tcPr>
          <w:p w:rsidR="00CF0F90" w:rsidRPr="003C2B64" w:rsidRDefault="00CF0F90" w:rsidP="00346E67">
            <w:r w:rsidRPr="003C2B64">
              <w:lastRenderedPageBreak/>
              <w:t>Декабрь 2021 г.</w:t>
            </w:r>
          </w:p>
          <w:p w:rsidR="00CF0F90" w:rsidRPr="003C2B64" w:rsidRDefault="00CF0F90" w:rsidP="00346E67">
            <w:r w:rsidRPr="003C2B64">
              <w:t>Декабрь 2022 г.</w:t>
            </w:r>
          </w:p>
        </w:tc>
        <w:tc>
          <w:tcPr>
            <w:tcW w:w="2528" w:type="dxa"/>
          </w:tcPr>
          <w:p w:rsidR="00CF0F90" w:rsidRPr="003C2B64" w:rsidRDefault="00CF0F90" w:rsidP="00346E67">
            <w:r w:rsidRPr="003C2B64">
              <w:t xml:space="preserve">Территория муниципального </w:t>
            </w:r>
            <w:r w:rsidRPr="003C2B64">
              <w:lastRenderedPageBreak/>
              <w:t>образования «</w:t>
            </w:r>
            <w:r>
              <w:t>Конарск</w:t>
            </w:r>
            <w:r w:rsidRPr="003C2B64">
              <w:t>ое сельское поселение»</w:t>
            </w:r>
          </w:p>
        </w:tc>
        <w:tc>
          <w:tcPr>
            <w:tcW w:w="1919" w:type="dxa"/>
          </w:tcPr>
          <w:p w:rsidR="00CF0F90" w:rsidRPr="003C2B64" w:rsidRDefault="00CF0F90" w:rsidP="00346E67">
            <w:r w:rsidRPr="003C2B64">
              <w:lastRenderedPageBreak/>
              <w:t xml:space="preserve">Должностное лицо, </w:t>
            </w:r>
            <w:r w:rsidRPr="003C2B64">
              <w:lastRenderedPageBreak/>
              <w:t>назначенное в соответствии с актом главы администрации сельского поселения</w:t>
            </w:r>
          </w:p>
        </w:tc>
      </w:tr>
    </w:tbl>
    <w:p w:rsidR="00CF0F90" w:rsidRDefault="00CF0F90" w:rsidP="00CF0F90">
      <w:pPr>
        <w:spacing w:line="240" w:lineRule="exact"/>
        <w:jc w:val="center"/>
      </w:pPr>
    </w:p>
    <w:p w:rsidR="00CF0F90" w:rsidRDefault="00CF0F90" w:rsidP="00CF0F90">
      <w:pPr>
        <w:spacing w:line="240" w:lineRule="exact"/>
        <w:jc w:val="center"/>
        <w:rPr>
          <w:b/>
          <w:bCs/>
        </w:rPr>
      </w:pPr>
      <w:r>
        <w:rPr>
          <w:b/>
          <w:bCs/>
        </w:rPr>
        <w:t>5</w:t>
      </w:r>
      <w:r w:rsidRPr="001D574A">
        <w:rPr>
          <w:b/>
          <w:bCs/>
        </w:rPr>
        <w:t xml:space="preserve">.2. Специальные мероприятия по профилактике нарушений, направленные </w:t>
      </w:r>
      <w:r>
        <w:rPr>
          <w:b/>
          <w:bCs/>
        </w:rPr>
        <w:br/>
      </w:r>
      <w:r w:rsidRPr="001D574A">
        <w:rPr>
          <w:b/>
          <w:bCs/>
        </w:rPr>
        <w:t xml:space="preserve">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порядком организации </w:t>
      </w:r>
      <w:r>
        <w:rPr>
          <w:b/>
          <w:bCs/>
        </w:rPr>
        <w:br/>
      </w:r>
      <w:r w:rsidRPr="001D574A">
        <w:rPr>
          <w:b/>
          <w:bCs/>
        </w:rPr>
        <w:t>и осуществления отдельных видов</w:t>
      </w:r>
      <w:r>
        <w:rPr>
          <w:b/>
          <w:bCs/>
        </w:rPr>
        <w:t xml:space="preserve"> муниципального контроля.</w:t>
      </w:r>
    </w:p>
    <w:p w:rsidR="00CF0F90" w:rsidRDefault="00CF0F90" w:rsidP="00CF0F90">
      <w:pPr>
        <w:spacing w:line="240" w:lineRule="exact"/>
        <w:jc w:val="center"/>
      </w:pPr>
    </w:p>
    <w:p w:rsidR="00CF0F90" w:rsidRDefault="00CF0F90" w:rsidP="00CF0F90">
      <w:pPr>
        <w:spacing w:line="240" w:lineRule="exact"/>
        <w:ind w:firstLine="709"/>
        <w:jc w:val="both"/>
      </w:pPr>
      <w:r>
        <w:t xml:space="preserve">5.2.1. </w:t>
      </w:r>
      <w:r w:rsidRPr="000314EE">
        <w:t xml:space="preserve">Специальные мероприятия и их проведение организуется в соответствии </w:t>
      </w:r>
      <w:r>
        <w:br/>
      </w:r>
      <w:r w:rsidRPr="000314EE">
        <w:t xml:space="preserve">с положениями соответствующих актов федерального законодательства, положением </w:t>
      </w:r>
      <w:r>
        <w:br/>
      </w:r>
      <w:r w:rsidRPr="000314EE">
        <w:t>и порядком организации и осуществления того отдельного вида муниципального контроля, для которого разработана настоящая программа</w:t>
      </w:r>
      <w:r>
        <w:t>.</w:t>
      </w:r>
    </w:p>
    <w:p w:rsidR="00CF0F90" w:rsidRDefault="00CF0F90" w:rsidP="00CF0F90">
      <w:pPr>
        <w:spacing w:line="240" w:lineRule="exact"/>
        <w:jc w:val="center"/>
      </w:pPr>
    </w:p>
    <w:p w:rsidR="00CF0F90" w:rsidRPr="000314EE" w:rsidRDefault="00CF0F90" w:rsidP="00CF0F90">
      <w:pPr>
        <w:spacing w:line="240" w:lineRule="exact"/>
        <w:jc w:val="center"/>
        <w:rPr>
          <w:b/>
          <w:bCs/>
        </w:rPr>
      </w:pPr>
      <w:r w:rsidRPr="000314EE">
        <w:rPr>
          <w:b/>
          <w:bCs/>
        </w:rPr>
        <w:t xml:space="preserve">4. </w:t>
      </w:r>
      <w:r>
        <w:rPr>
          <w:b/>
          <w:bCs/>
        </w:rPr>
        <w:t>ПРОЕКТ ОТЧЁТНЫХ ПОКАЗАТЕЛЕЙ НА 2021 – 2022 ГОДЫ*</w:t>
      </w:r>
    </w:p>
    <w:p w:rsidR="00CF0F90" w:rsidRDefault="00CF0F90" w:rsidP="00CF0F90">
      <w:pPr>
        <w:spacing w:line="240" w:lineRule="exact"/>
        <w:jc w:val="cente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2867"/>
        <w:gridCol w:w="1737"/>
        <w:gridCol w:w="1512"/>
        <w:gridCol w:w="1646"/>
        <w:gridCol w:w="1534"/>
      </w:tblGrid>
      <w:tr w:rsidR="00CF0F90" w:rsidRPr="003C2B64" w:rsidTr="00346E67">
        <w:trPr>
          <w:jc w:val="center"/>
        </w:trPr>
        <w:tc>
          <w:tcPr>
            <w:tcW w:w="514" w:type="dxa"/>
          </w:tcPr>
          <w:p w:rsidR="00CF0F90" w:rsidRPr="003C2B64" w:rsidRDefault="00CF0F90" w:rsidP="00346E67">
            <w:pPr>
              <w:spacing w:line="240" w:lineRule="exact"/>
              <w:jc w:val="center"/>
            </w:pPr>
            <w:r w:rsidRPr="003C2B64">
              <w:t xml:space="preserve">№ </w:t>
            </w:r>
            <w:r w:rsidRPr="003C2B64">
              <w:rPr>
                <w:vertAlign w:val="superscript"/>
              </w:rPr>
              <w:t>П</w:t>
            </w:r>
            <w:r w:rsidRPr="003C2B64">
              <w:t>/</w:t>
            </w:r>
            <w:r w:rsidRPr="003C2B64">
              <w:rPr>
                <w:vertAlign w:val="subscript"/>
              </w:rPr>
              <w:t>П</w:t>
            </w:r>
          </w:p>
        </w:tc>
        <w:tc>
          <w:tcPr>
            <w:tcW w:w="2867" w:type="dxa"/>
          </w:tcPr>
          <w:p w:rsidR="00CF0F90" w:rsidRPr="003C2B64" w:rsidRDefault="00CF0F90" w:rsidP="00346E67">
            <w:pPr>
              <w:spacing w:line="240" w:lineRule="exact"/>
              <w:jc w:val="center"/>
            </w:pPr>
            <w:r w:rsidRPr="003C2B64">
              <w:t>Наименование показателя</w:t>
            </w:r>
          </w:p>
        </w:tc>
        <w:tc>
          <w:tcPr>
            <w:tcW w:w="1737" w:type="dxa"/>
          </w:tcPr>
          <w:p w:rsidR="00CF0F90" w:rsidRPr="003C2B64" w:rsidRDefault="00CF0F90" w:rsidP="00346E67">
            <w:pPr>
              <w:spacing w:line="240" w:lineRule="exact"/>
              <w:jc w:val="center"/>
            </w:pPr>
            <w:r w:rsidRPr="003C2B64">
              <w:t>Способ определения значения показателя</w:t>
            </w:r>
          </w:p>
        </w:tc>
        <w:tc>
          <w:tcPr>
            <w:tcW w:w="1512" w:type="dxa"/>
          </w:tcPr>
          <w:p w:rsidR="00CF0F90" w:rsidRPr="003C2B64" w:rsidRDefault="00CF0F90" w:rsidP="00346E67">
            <w:pPr>
              <w:spacing w:line="240" w:lineRule="exact"/>
              <w:jc w:val="center"/>
            </w:pPr>
            <w:r w:rsidRPr="003C2B64">
              <w:t>Значение показателя в 2020 году</w:t>
            </w:r>
          </w:p>
        </w:tc>
        <w:tc>
          <w:tcPr>
            <w:tcW w:w="1646" w:type="dxa"/>
          </w:tcPr>
          <w:p w:rsidR="00CF0F90" w:rsidRPr="003C2B64" w:rsidRDefault="00CF0F90" w:rsidP="00346E67">
            <w:pPr>
              <w:jc w:val="center"/>
            </w:pPr>
            <w:r w:rsidRPr="003C2B64">
              <w:t>Целевое значение показателя</w:t>
            </w:r>
          </w:p>
          <w:p w:rsidR="00CF0F90" w:rsidRPr="003C2B64" w:rsidRDefault="00CF0F90" w:rsidP="00346E67">
            <w:pPr>
              <w:jc w:val="center"/>
            </w:pPr>
            <w:r w:rsidRPr="003C2B64">
              <w:t>на 2021 год</w:t>
            </w:r>
          </w:p>
          <w:p w:rsidR="00CF0F90" w:rsidRPr="003C2B64" w:rsidRDefault="00CF0F90" w:rsidP="00346E67">
            <w:pPr>
              <w:jc w:val="center"/>
            </w:pPr>
          </w:p>
        </w:tc>
        <w:tc>
          <w:tcPr>
            <w:tcW w:w="1534" w:type="dxa"/>
          </w:tcPr>
          <w:p w:rsidR="00CF0F90" w:rsidRPr="003C2B64" w:rsidRDefault="00CF0F90" w:rsidP="00346E67">
            <w:pPr>
              <w:jc w:val="center"/>
            </w:pPr>
            <w:r w:rsidRPr="003C2B64">
              <w:t>Целевое значение показателя</w:t>
            </w:r>
          </w:p>
          <w:p w:rsidR="00CF0F90" w:rsidRPr="003C2B64" w:rsidRDefault="00CF0F90" w:rsidP="00346E67">
            <w:pPr>
              <w:jc w:val="center"/>
            </w:pPr>
            <w:r w:rsidRPr="003C2B64">
              <w:t>на 2022 год</w:t>
            </w:r>
          </w:p>
          <w:p w:rsidR="00CF0F90" w:rsidRPr="003C2B64" w:rsidRDefault="00CF0F90" w:rsidP="00346E67">
            <w:pPr>
              <w:jc w:val="center"/>
            </w:pPr>
          </w:p>
        </w:tc>
      </w:tr>
      <w:tr w:rsidR="00CF0F90" w:rsidRPr="003C2B64" w:rsidTr="00346E67">
        <w:trPr>
          <w:jc w:val="center"/>
        </w:trPr>
        <w:tc>
          <w:tcPr>
            <w:tcW w:w="514" w:type="dxa"/>
          </w:tcPr>
          <w:p w:rsidR="00CF0F90" w:rsidRPr="003C2B64" w:rsidRDefault="00CF0F90" w:rsidP="00346E67">
            <w:pPr>
              <w:spacing w:line="240" w:lineRule="exact"/>
              <w:jc w:val="center"/>
            </w:pPr>
          </w:p>
        </w:tc>
        <w:tc>
          <w:tcPr>
            <w:tcW w:w="2867" w:type="dxa"/>
          </w:tcPr>
          <w:p w:rsidR="00CF0F90" w:rsidRPr="003C2B64" w:rsidRDefault="00CF0F90" w:rsidP="00346E67">
            <w:pPr>
              <w:spacing w:line="240" w:lineRule="exact"/>
            </w:pPr>
            <w:r w:rsidRPr="003C2B64">
              <w:t>Информированность подконтрольных субъектов о содержании обязательных требований</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CF0F90" w:rsidRPr="003C2B64" w:rsidRDefault="00CF0F90" w:rsidP="00346E67">
            <w:pPr>
              <w:pStyle w:val="s16"/>
              <w:jc w:val="center"/>
              <w:rPr>
                <w:color w:val="22272F"/>
              </w:rPr>
            </w:pPr>
            <w:r w:rsidRPr="003C2B64">
              <w:rPr>
                <w:color w:val="22272F"/>
              </w:rPr>
              <w:t>Опрос</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rsidR="00CF0F90" w:rsidRPr="003C2B64" w:rsidRDefault="00CF0F90" w:rsidP="00346E67">
            <w:pPr>
              <w:jc w:val="center"/>
              <w:rPr>
                <w:color w:val="22272F"/>
              </w:rPr>
            </w:pPr>
            <w:r w:rsidRPr="003C2B64">
              <w:rPr>
                <w:color w:val="22272F"/>
              </w:rPr>
              <w:t>–</w:t>
            </w:r>
          </w:p>
        </w:tc>
        <w:tc>
          <w:tcPr>
            <w:tcW w:w="1646" w:type="dxa"/>
          </w:tcPr>
          <w:p w:rsidR="00CF0F90" w:rsidRPr="003C2B64" w:rsidRDefault="00CF0F90" w:rsidP="00346E67">
            <w:pPr>
              <w:spacing w:line="240" w:lineRule="exact"/>
              <w:jc w:val="center"/>
            </w:pPr>
            <w:r w:rsidRPr="003C2B64">
              <w:t>Не менее 100% опрошенных</w:t>
            </w:r>
          </w:p>
        </w:tc>
        <w:tc>
          <w:tcPr>
            <w:tcW w:w="1534" w:type="dxa"/>
          </w:tcPr>
          <w:p w:rsidR="00CF0F90" w:rsidRPr="003C2B64" w:rsidRDefault="00CF0F90" w:rsidP="00346E67">
            <w:pPr>
              <w:spacing w:line="240" w:lineRule="exact"/>
              <w:jc w:val="center"/>
            </w:pPr>
            <w:r w:rsidRPr="003C2B64">
              <w:t>Не менее 100% опрошенных</w:t>
            </w:r>
          </w:p>
        </w:tc>
      </w:tr>
      <w:tr w:rsidR="00CF0F90" w:rsidRPr="003C2B64" w:rsidTr="00346E67">
        <w:trPr>
          <w:jc w:val="center"/>
        </w:trPr>
        <w:tc>
          <w:tcPr>
            <w:tcW w:w="514" w:type="dxa"/>
          </w:tcPr>
          <w:p w:rsidR="00CF0F90" w:rsidRPr="003C2B64" w:rsidRDefault="00CF0F90" w:rsidP="00346E67">
            <w:pPr>
              <w:spacing w:line="240" w:lineRule="exact"/>
              <w:jc w:val="center"/>
            </w:pPr>
          </w:p>
        </w:tc>
        <w:tc>
          <w:tcPr>
            <w:tcW w:w="2867" w:type="dxa"/>
          </w:tcPr>
          <w:p w:rsidR="00CF0F90" w:rsidRPr="003C2B64" w:rsidRDefault="00CF0F90" w:rsidP="00346E67">
            <w:pPr>
              <w:spacing w:line="240" w:lineRule="exact"/>
            </w:pPr>
            <w:r w:rsidRPr="003C2B64">
              <w:t>Понятность обязательных требований, их однозначное толкование подконтрольными субъектами</w:t>
            </w:r>
          </w:p>
        </w:tc>
        <w:tc>
          <w:tcPr>
            <w:tcW w:w="1737" w:type="dxa"/>
          </w:tcPr>
          <w:p w:rsidR="00CF0F90" w:rsidRPr="003C2B64" w:rsidRDefault="00CF0F90" w:rsidP="00346E67">
            <w:pPr>
              <w:spacing w:line="240" w:lineRule="exact"/>
              <w:jc w:val="center"/>
            </w:pPr>
            <w:r w:rsidRPr="003C2B64">
              <w:rPr>
                <w:color w:val="22272F"/>
              </w:rPr>
              <w:t>Опрос</w:t>
            </w:r>
          </w:p>
        </w:tc>
        <w:tc>
          <w:tcPr>
            <w:tcW w:w="1512" w:type="dxa"/>
          </w:tcPr>
          <w:p w:rsidR="00CF0F90" w:rsidRPr="003C2B64" w:rsidRDefault="00CF0F90" w:rsidP="00346E67">
            <w:pPr>
              <w:spacing w:line="240" w:lineRule="exact"/>
              <w:jc w:val="center"/>
            </w:pPr>
            <w:r w:rsidRPr="003C2B64">
              <w:rPr>
                <w:color w:val="22272F"/>
              </w:rPr>
              <w:t>–</w:t>
            </w:r>
          </w:p>
        </w:tc>
        <w:tc>
          <w:tcPr>
            <w:tcW w:w="1646" w:type="dxa"/>
          </w:tcPr>
          <w:p w:rsidR="00CF0F90" w:rsidRPr="003C2B64" w:rsidRDefault="00CF0F90" w:rsidP="00346E67">
            <w:pPr>
              <w:spacing w:line="240" w:lineRule="exact"/>
              <w:jc w:val="center"/>
            </w:pPr>
            <w:r w:rsidRPr="003C2B64">
              <w:t>Не менее 100% опрошенных</w:t>
            </w:r>
          </w:p>
        </w:tc>
        <w:tc>
          <w:tcPr>
            <w:tcW w:w="1534" w:type="dxa"/>
          </w:tcPr>
          <w:p w:rsidR="00CF0F90" w:rsidRPr="003C2B64" w:rsidRDefault="00CF0F90" w:rsidP="00346E67">
            <w:pPr>
              <w:spacing w:line="240" w:lineRule="exact"/>
              <w:jc w:val="center"/>
            </w:pPr>
            <w:r w:rsidRPr="003C2B64">
              <w:t>Не менее 100% опрошенных</w:t>
            </w:r>
          </w:p>
        </w:tc>
      </w:tr>
      <w:tr w:rsidR="00CF0F90" w:rsidRPr="003C2B64" w:rsidTr="00346E67">
        <w:trPr>
          <w:jc w:val="center"/>
        </w:trPr>
        <w:tc>
          <w:tcPr>
            <w:tcW w:w="514" w:type="dxa"/>
          </w:tcPr>
          <w:p w:rsidR="00CF0F90" w:rsidRPr="003C2B64" w:rsidRDefault="00CF0F90" w:rsidP="00346E67">
            <w:pPr>
              <w:spacing w:line="240" w:lineRule="exact"/>
              <w:jc w:val="center"/>
            </w:pPr>
          </w:p>
        </w:tc>
        <w:tc>
          <w:tcPr>
            <w:tcW w:w="2867" w:type="dxa"/>
          </w:tcPr>
          <w:p w:rsidR="00CF0F90" w:rsidRPr="003C2B64" w:rsidRDefault="00CF0F90" w:rsidP="00346E67">
            <w:pPr>
              <w:spacing w:line="240" w:lineRule="exact"/>
            </w:pPr>
            <w:r w:rsidRPr="003C2B64">
              <w:t xml:space="preserve">Удовлетворенность обеспечением доступности информации о принятых </w:t>
            </w:r>
            <w:r w:rsidRPr="003C2B64">
              <w:br/>
              <w:t>и готовящихся изменениях обязательных</w:t>
            </w:r>
          </w:p>
          <w:p w:rsidR="00CF0F90" w:rsidRPr="003C2B64" w:rsidRDefault="00CF0F90" w:rsidP="00346E67">
            <w:pPr>
              <w:spacing w:line="240" w:lineRule="exact"/>
            </w:pPr>
            <w:r w:rsidRPr="003C2B64">
              <w:t xml:space="preserve">требований, размещенной на официальном сайте </w:t>
            </w:r>
            <w:r>
              <w:t>Конарск</w:t>
            </w:r>
            <w:r w:rsidRPr="003C2B64">
              <w:t>ого сельского поселения в информационно-телекоммуникационной сети «Интернет»</w:t>
            </w:r>
          </w:p>
          <w:p w:rsidR="00CF0F90" w:rsidRPr="003C2B64" w:rsidRDefault="00CF0F90" w:rsidP="00346E67">
            <w:pPr>
              <w:spacing w:line="240" w:lineRule="exact"/>
            </w:pPr>
          </w:p>
        </w:tc>
        <w:tc>
          <w:tcPr>
            <w:tcW w:w="1737" w:type="dxa"/>
          </w:tcPr>
          <w:p w:rsidR="00CF0F90" w:rsidRPr="003C2B64" w:rsidRDefault="00CF0F90" w:rsidP="00346E67">
            <w:pPr>
              <w:spacing w:line="240" w:lineRule="exact"/>
              <w:jc w:val="center"/>
            </w:pPr>
            <w:r w:rsidRPr="003C2B64">
              <w:rPr>
                <w:color w:val="22272F"/>
              </w:rPr>
              <w:t>Опрос</w:t>
            </w:r>
          </w:p>
        </w:tc>
        <w:tc>
          <w:tcPr>
            <w:tcW w:w="1512" w:type="dxa"/>
          </w:tcPr>
          <w:p w:rsidR="00CF0F90" w:rsidRPr="003C2B64" w:rsidRDefault="00CF0F90" w:rsidP="00346E67">
            <w:pPr>
              <w:jc w:val="center"/>
            </w:pPr>
            <w:r w:rsidRPr="003C2B64">
              <w:rPr>
                <w:color w:val="22272F"/>
              </w:rPr>
              <w:t>–</w:t>
            </w:r>
          </w:p>
        </w:tc>
        <w:tc>
          <w:tcPr>
            <w:tcW w:w="1646" w:type="dxa"/>
          </w:tcPr>
          <w:p w:rsidR="00CF0F90" w:rsidRPr="003C2B64" w:rsidRDefault="00CF0F90" w:rsidP="00346E67">
            <w:pPr>
              <w:spacing w:line="240" w:lineRule="exact"/>
              <w:jc w:val="center"/>
            </w:pPr>
            <w:r w:rsidRPr="003C2B64">
              <w:t>Не менее 100% опрошенных</w:t>
            </w:r>
          </w:p>
        </w:tc>
        <w:tc>
          <w:tcPr>
            <w:tcW w:w="1534" w:type="dxa"/>
          </w:tcPr>
          <w:p w:rsidR="00CF0F90" w:rsidRPr="003C2B64" w:rsidRDefault="00CF0F90" w:rsidP="00346E67">
            <w:pPr>
              <w:spacing w:line="240" w:lineRule="exact"/>
              <w:jc w:val="center"/>
            </w:pPr>
            <w:r w:rsidRPr="003C2B64">
              <w:t>Не менее 100% опрошенных</w:t>
            </w:r>
          </w:p>
        </w:tc>
      </w:tr>
      <w:tr w:rsidR="00CF0F90" w:rsidRPr="003C2B64" w:rsidTr="00346E67">
        <w:trPr>
          <w:jc w:val="center"/>
        </w:trPr>
        <w:tc>
          <w:tcPr>
            <w:tcW w:w="514" w:type="dxa"/>
          </w:tcPr>
          <w:p w:rsidR="00CF0F90" w:rsidRPr="003C2B64" w:rsidRDefault="00CF0F90" w:rsidP="00346E67">
            <w:pPr>
              <w:spacing w:line="240" w:lineRule="exact"/>
              <w:jc w:val="center"/>
            </w:pPr>
          </w:p>
        </w:tc>
        <w:tc>
          <w:tcPr>
            <w:tcW w:w="2867" w:type="dxa"/>
          </w:tcPr>
          <w:p w:rsidR="00CF0F90" w:rsidRPr="003C2B64" w:rsidRDefault="00CF0F90" w:rsidP="00346E67">
            <w:pPr>
              <w:spacing w:line="240" w:lineRule="exact"/>
            </w:pPr>
            <w:r w:rsidRPr="003C2B64">
              <w:t xml:space="preserve">Информированность подконтрольных субъектов о порядке </w:t>
            </w:r>
            <w:r w:rsidRPr="003C2B64">
              <w:lastRenderedPageBreak/>
              <w:t>проведения проверок, правах подконтрольных субъектов при проведении проверки</w:t>
            </w:r>
          </w:p>
        </w:tc>
        <w:tc>
          <w:tcPr>
            <w:tcW w:w="1737" w:type="dxa"/>
          </w:tcPr>
          <w:p w:rsidR="00CF0F90" w:rsidRPr="003C2B64" w:rsidRDefault="00CF0F90" w:rsidP="00346E67">
            <w:pPr>
              <w:spacing w:line="240" w:lineRule="exact"/>
              <w:jc w:val="center"/>
            </w:pPr>
            <w:r w:rsidRPr="003C2B64">
              <w:rPr>
                <w:color w:val="22272F"/>
              </w:rPr>
              <w:lastRenderedPageBreak/>
              <w:t>Опрос</w:t>
            </w:r>
          </w:p>
        </w:tc>
        <w:tc>
          <w:tcPr>
            <w:tcW w:w="1512" w:type="dxa"/>
          </w:tcPr>
          <w:p w:rsidR="00CF0F90" w:rsidRPr="003C2B64" w:rsidRDefault="00CF0F90" w:rsidP="00346E67">
            <w:pPr>
              <w:jc w:val="center"/>
            </w:pPr>
            <w:r w:rsidRPr="003C2B64">
              <w:rPr>
                <w:color w:val="22272F"/>
              </w:rPr>
              <w:t>–</w:t>
            </w:r>
          </w:p>
        </w:tc>
        <w:tc>
          <w:tcPr>
            <w:tcW w:w="1646" w:type="dxa"/>
          </w:tcPr>
          <w:p w:rsidR="00CF0F90" w:rsidRPr="003C2B64" w:rsidRDefault="00CF0F90" w:rsidP="00346E67">
            <w:pPr>
              <w:spacing w:line="240" w:lineRule="exact"/>
              <w:jc w:val="center"/>
            </w:pPr>
            <w:r w:rsidRPr="003C2B64">
              <w:t>Не менее 100% опрошенных</w:t>
            </w:r>
          </w:p>
        </w:tc>
        <w:tc>
          <w:tcPr>
            <w:tcW w:w="1534" w:type="dxa"/>
          </w:tcPr>
          <w:p w:rsidR="00CF0F90" w:rsidRPr="003C2B64" w:rsidRDefault="00CF0F90" w:rsidP="00346E67">
            <w:pPr>
              <w:spacing w:line="240" w:lineRule="exact"/>
              <w:jc w:val="center"/>
            </w:pPr>
            <w:r w:rsidRPr="003C2B64">
              <w:t>Не менее 100% опрошенных</w:t>
            </w:r>
          </w:p>
        </w:tc>
      </w:tr>
      <w:tr w:rsidR="00CF0F90" w:rsidRPr="003C2B64" w:rsidTr="00346E67">
        <w:trPr>
          <w:jc w:val="center"/>
        </w:trPr>
        <w:tc>
          <w:tcPr>
            <w:tcW w:w="514" w:type="dxa"/>
          </w:tcPr>
          <w:p w:rsidR="00CF0F90" w:rsidRPr="003C2B64" w:rsidRDefault="00CF0F90" w:rsidP="00346E67">
            <w:pPr>
              <w:spacing w:line="240" w:lineRule="exact"/>
              <w:jc w:val="center"/>
            </w:pPr>
          </w:p>
        </w:tc>
        <w:tc>
          <w:tcPr>
            <w:tcW w:w="2867" w:type="dxa"/>
          </w:tcPr>
          <w:p w:rsidR="00CF0F90" w:rsidRPr="003C2B64" w:rsidRDefault="00CF0F90" w:rsidP="00346E67">
            <w:pPr>
              <w:spacing w:line="240" w:lineRule="exact"/>
            </w:pPr>
            <w:r w:rsidRPr="003C2B64">
              <w:t>Выполнение мероприятий, предусмотренных Программой профилактики</w:t>
            </w:r>
          </w:p>
        </w:tc>
        <w:tc>
          <w:tcPr>
            <w:tcW w:w="1737" w:type="dxa"/>
          </w:tcPr>
          <w:p w:rsidR="00CF0F90" w:rsidRPr="003C2B64" w:rsidRDefault="00CF0F90" w:rsidP="00346E67">
            <w:pPr>
              <w:spacing w:line="240" w:lineRule="exact"/>
              <w:jc w:val="center"/>
            </w:pPr>
            <w:r w:rsidRPr="003C2B64">
              <w:t>Мониторинг</w:t>
            </w:r>
          </w:p>
        </w:tc>
        <w:tc>
          <w:tcPr>
            <w:tcW w:w="1512" w:type="dxa"/>
          </w:tcPr>
          <w:p w:rsidR="00CF0F90" w:rsidRPr="003C2B64" w:rsidRDefault="00CF0F90" w:rsidP="00346E67">
            <w:pPr>
              <w:jc w:val="center"/>
            </w:pPr>
            <w:r w:rsidRPr="003C2B64">
              <w:rPr>
                <w:color w:val="22272F"/>
              </w:rPr>
              <w:t>–</w:t>
            </w:r>
          </w:p>
        </w:tc>
        <w:tc>
          <w:tcPr>
            <w:tcW w:w="1646" w:type="dxa"/>
          </w:tcPr>
          <w:p w:rsidR="00CF0F90" w:rsidRPr="003C2B64" w:rsidRDefault="00CF0F90" w:rsidP="00346E67">
            <w:pPr>
              <w:spacing w:line="240" w:lineRule="exact"/>
              <w:jc w:val="center"/>
            </w:pPr>
            <w:r w:rsidRPr="003C2B64">
              <w:t>Не менее 100% опрошенных</w:t>
            </w:r>
          </w:p>
        </w:tc>
        <w:tc>
          <w:tcPr>
            <w:tcW w:w="1534" w:type="dxa"/>
          </w:tcPr>
          <w:p w:rsidR="00CF0F90" w:rsidRPr="003C2B64" w:rsidRDefault="00CF0F90" w:rsidP="00346E67">
            <w:pPr>
              <w:spacing w:line="240" w:lineRule="exact"/>
              <w:jc w:val="center"/>
            </w:pPr>
            <w:r w:rsidRPr="003C2B64">
              <w:t>Не менее 100% опрошенных</w:t>
            </w:r>
          </w:p>
        </w:tc>
      </w:tr>
    </w:tbl>
    <w:p w:rsidR="00CF0F90" w:rsidRDefault="00CF0F90" w:rsidP="00CF0F90">
      <w:pPr>
        <w:spacing w:line="240" w:lineRule="exact"/>
        <w:jc w:val="both"/>
      </w:pPr>
    </w:p>
    <w:p w:rsidR="00CF0F90" w:rsidRPr="00E27391" w:rsidRDefault="00CF0F90" w:rsidP="00CF0F90">
      <w:pPr>
        <w:spacing w:line="240" w:lineRule="exact"/>
        <w:ind w:firstLine="709"/>
        <w:jc w:val="both"/>
      </w:pPr>
      <w:r>
        <w:t xml:space="preserve">* – </w:t>
      </w:r>
      <w:r w:rsidRPr="00E27391">
        <w:t xml:space="preserve">оценка эффективности мероприятий, предусмотренных </w:t>
      </w:r>
      <w:r>
        <w:t>настоящей п</w:t>
      </w:r>
      <w:r w:rsidRPr="00E27391">
        <w:t xml:space="preserve">рограммой профилактики, осуществляется по итогам опроса. Опрос проводится должностными лицами органа муниципального контроля с использованием анкеты среди лиц, </w:t>
      </w:r>
      <w:r>
        <w:br/>
      </w:r>
      <w:r w:rsidRPr="00E27391">
        <w:t>в отношении которых проводились проверочные мероприятия, иных подконтрольных лиц, участвующих в проведении указанных мероприятий.</w:t>
      </w: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p w:rsidR="001C37A1" w:rsidRDefault="001C37A1" w:rsidP="001C37A1">
      <w:pPr>
        <w:rPr>
          <w:rFonts w:ascii="Arial CYR" w:hAnsi="Arial CYR" w:cs="Arial CYR"/>
        </w:rPr>
      </w:pPr>
    </w:p>
    <w:sectPr w:rsidR="001C37A1" w:rsidSect="00E733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0B" w:rsidRDefault="0084410B" w:rsidP="00E2347B">
      <w:r>
        <w:separator/>
      </w:r>
    </w:p>
  </w:endnote>
  <w:endnote w:type="continuationSeparator" w:id="0">
    <w:p w:rsidR="0084410B" w:rsidRDefault="0084410B" w:rsidP="00E2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0B" w:rsidRDefault="0084410B" w:rsidP="00E2347B">
      <w:r>
        <w:separator/>
      </w:r>
    </w:p>
  </w:footnote>
  <w:footnote w:type="continuationSeparator" w:id="0">
    <w:p w:rsidR="0084410B" w:rsidRDefault="0084410B" w:rsidP="00E23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F63C6"/>
    <w:multiLevelType w:val="hybridMultilevel"/>
    <w:tmpl w:val="15B08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781FB2"/>
    <w:multiLevelType w:val="hybridMultilevel"/>
    <w:tmpl w:val="94A0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B"/>
    <w:rsid w:val="0001730D"/>
    <w:rsid w:val="00042F49"/>
    <w:rsid w:val="00044852"/>
    <w:rsid w:val="000448E7"/>
    <w:rsid w:val="00052F42"/>
    <w:rsid w:val="00062EA0"/>
    <w:rsid w:val="00066F0F"/>
    <w:rsid w:val="000737E5"/>
    <w:rsid w:val="00073E3E"/>
    <w:rsid w:val="00083684"/>
    <w:rsid w:val="000A46BE"/>
    <w:rsid w:val="000A5417"/>
    <w:rsid w:val="000A6B3A"/>
    <w:rsid w:val="000B2352"/>
    <w:rsid w:val="000D0983"/>
    <w:rsid w:val="00110DDB"/>
    <w:rsid w:val="00116656"/>
    <w:rsid w:val="001717B2"/>
    <w:rsid w:val="001841D3"/>
    <w:rsid w:val="0018455B"/>
    <w:rsid w:val="00192675"/>
    <w:rsid w:val="00193738"/>
    <w:rsid w:val="001A3194"/>
    <w:rsid w:val="001B0D2A"/>
    <w:rsid w:val="001C37A1"/>
    <w:rsid w:val="001C47BC"/>
    <w:rsid w:val="001C692A"/>
    <w:rsid w:val="001C6AFB"/>
    <w:rsid w:val="001E3D73"/>
    <w:rsid w:val="001E5F77"/>
    <w:rsid w:val="001F518B"/>
    <w:rsid w:val="00205EC1"/>
    <w:rsid w:val="0022365A"/>
    <w:rsid w:val="00225096"/>
    <w:rsid w:val="00234568"/>
    <w:rsid w:val="002579A0"/>
    <w:rsid w:val="00272640"/>
    <w:rsid w:val="00284DF3"/>
    <w:rsid w:val="002A7094"/>
    <w:rsid w:val="002B1C84"/>
    <w:rsid w:val="002C409B"/>
    <w:rsid w:val="002E12A4"/>
    <w:rsid w:val="003104CF"/>
    <w:rsid w:val="00333C8E"/>
    <w:rsid w:val="0034266B"/>
    <w:rsid w:val="0035622B"/>
    <w:rsid w:val="003719CF"/>
    <w:rsid w:val="003A37D4"/>
    <w:rsid w:val="003A52AA"/>
    <w:rsid w:val="003C09AA"/>
    <w:rsid w:val="003C0AA2"/>
    <w:rsid w:val="003C3A86"/>
    <w:rsid w:val="003C511C"/>
    <w:rsid w:val="003C7A2A"/>
    <w:rsid w:val="003D3A37"/>
    <w:rsid w:val="00411489"/>
    <w:rsid w:val="00432F52"/>
    <w:rsid w:val="00444D64"/>
    <w:rsid w:val="0044745E"/>
    <w:rsid w:val="0046047C"/>
    <w:rsid w:val="00463859"/>
    <w:rsid w:val="00464665"/>
    <w:rsid w:val="004703F1"/>
    <w:rsid w:val="00470E3C"/>
    <w:rsid w:val="004A3BAC"/>
    <w:rsid w:val="004A7EAA"/>
    <w:rsid w:val="004E6D9A"/>
    <w:rsid w:val="004E7940"/>
    <w:rsid w:val="0050233E"/>
    <w:rsid w:val="00523DC3"/>
    <w:rsid w:val="00526023"/>
    <w:rsid w:val="0052730F"/>
    <w:rsid w:val="005318AC"/>
    <w:rsid w:val="00533B51"/>
    <w:rsid w:val="0054365C"/>
    <w:rsid w:val="005518FC"/>
    <w:rsid w:val="00556A3D"/>
    <w:rsid w:val="005658A3"/>
    <w:rsid w:val="00581EF7"/>
    <w:rsid w:val="005826E1"/>
    <w:rsid w:val="005A3CBA"/>
    <w:rsid w:val="005B24FE"/>
    <w:rsid w:val="005C2FB5"/>
    <w:rsid w:val="005C3E75"/>
    <w:rsid w:val="005D0C13"/>
    <w:rsid w:val="005F4099"/>
    <w:rsid w:val="005F54CD"/>
    <w:rsid w:val="00610531"/>
    <w:rsid w:val="00610830"/>
    <w:rsid w:val="006119C5"/>
    <w:rsid w:val="006141F1"/>
    <w:rsid w:val="00616F2C"/>
    <w:rsid w:val="006501C6"/>
    <w:rsid w:val="00652D44"/>
    <w:rsid w:val="00655863"/>
    <w:rsid w:val="00672421"/>
    <w:rsid w:val="00675780"/>
    <w:rsid w:val="00695A5D"/>
    <w:rsid w:val="006A3CC8"/>
    <w:rsid w:val="006C4164"/>
    <w:rsid w:val="006D0180"/>
    <w:rsid w:val="006E20F4"/>
    <w:rsid w:val="006F012E"/>
    <w:rsid w:val="006F6BAE"/>
    <w:rsid w:val="0071038A"/>
    <w:rsid w:val="00736EDC"/>
    <w:rsid w:val="007439CD"/>
    <w:rsid w:val="00750A3C"/>
    <w:rsid w:val="00761FDE"/>
    <w:rsid w:val="00766261"/>
    <w:rsid w:val="007836D7"/>
    <w:rsid w:val="00784AD9"/>
    <w:rsid w:val="0078666C"/>
    <w:rsid w:val="007867D8"/>
    <w:rsid w:val="00796C37"/>
    <w:rsid w:val="007A05F7"/>
    <w:rsid w:val="007A445F"/>
    <w:rsid w:val="007A7A75"/>
    <w:rsid w:val="007C20E6"/>
    <w:rsid w:val="007E1AB9"/>
    <w:rsid w:val="007F27B9"/>
    <w:rsid w:val="0081189A"/>
    <w:rsid w:val="00827174"/>
    <w:rsid w:val="00833124"/>
    <w:rsid w:val="00833A08"/>
    <w:rsid w:val="0084410B"/>
    <w:rsid w:val="00845170"/>
    <w:rsid w:val="008712C8"/>
    <w:rsid w:val="00881778"/>
    <w:rsid w:val="008931B8"/>
    <w:rsid w:val="008A7555"/>
    <w:rsid w:val="008B5558"/>
    <w:rsid w:val="008C0BB6"/>
    <w:rsid w:val="008E659A"/>
    <w:rsid w:val="00922F65"/>
    <w:rsid w:val="00923056"/>
    <w:rsid w:val="00923B2F"/>
    <w:rsid w:val="00931756"/>
    <w:rsid w:val="00940881"/>
    <w:rsid w:val="00952D9A"/>
    <w:rsid w:val="00964768"/>
    <w:rsid w:val="00965C1A"/>
    <w:rsid w:val="00985D00"/>
    <w:rsid w:val="00996BAE"/>
    <w:rsid w:val="009A6CC5"/>
    <w:rsid w:val="009A7849"/>
    <w:rsid w:val="009D3360"/>
    <w:rsid w:val="009E1303"/>
    <w:rsid w:val="009F64CD"/>
    <w:rsid w:val="00A06D5E"/>
    <w:rsid w:val="00A10E71"/>
    <w:rsid w:val="00A23CC7"/>
    <w:rsid w:val="00A301F7"/>
    <w:rsid w:val="00A31F38"/>
    <w:rsid w:val="00A35954"/>
    <w:rsid w:val="00A50F01"/>
    <w:rsid w:val="00A77AC3"/>
    <w:rsid w:val="00A923B0"/>
    <w:rsid w:val="00AA24D8"/>
    <w:rsid w:val="00AA3553"/>
    <w:rsid w:val="00AC4944"/>
    <w:rsid w:val="00AC5A26"/>
    <w:rsid w:val="00AE4F1B"/>
    <w:rsid w:val="00AF1E17"/>
    <w:rsid w:val="00AF657F"/>
    <w:rsid w:val="00B01074"/>
    <w:rsid w:val="00B04E0D"/>
    <w:rsid w:val="00B11935"/>
    <w:rsid w:val="00B1512F"/>
    <w:rsid w:val="00B27DF7"/>
    <w:rsid w:val="00B70020"/>
    <w:rsid w:val="00B71335"/>
    <w:rsid w:val="00B71961"/>
    <w:rsid w:val="00B71992"/>
    <w:rsid w:val="00B859FC"/>
    <w:rsid w:val="00B91E84"/>
    <w:rsid w:val="00BA6056"/>
    <w:rsid w:val="00BD6D55"/>
    <w:rsid w:val="00BE65CC"/>
    <w:rsid w:val="00C355BC"/>
    <w:rsid w:val="00C3632D"/>
    <w:rsid w:val="00C74AEC"/>
    <w:rsid w:val="00CA78F1"/>
    <w:rsid w:val="00CB3F35"/>
    <w:rsid w:val="00CB4A9D"/>
    <w:rsid w:val="00CD1DDD"/>
    <w:rsid w:val="00CD5913"/>
    <w:rsid w:val="00CF0F90"/>
    <w:rsid w:val="00CF72AE"/>
    <w:rsid w:val="00D04CC4"/>
    <w:rsid w:val="00D165C5"/>
    <w:rsid w:val="00D3557F"/>
    <w:rsid w:val="00D61F1F"/>
    <w:rsid w:val="00D752BE"/>
    <w:rsid w:val="00D81A16"/>
    <w:rsid w:val="00DC5E55"/>
    <w:rsid w:val="00DE031C"/>
    <w:rsid w:val="00DE1F96"/>
    <w:rsid w:val="00DE3BB7"/>
    <w:rsid w:val="00DF5788"/>
    <w:rsid w:val="00DF7374"/>
    <w:rsid w:val="00E20029"/>
    <w:rsid w:val="00E20E8F"/>
    <w:rsid w:val="00E22879"/>
    <w:rsid w:val="00E2347B"/>
    <w:rsid w:val="00E2360D"/>
    <w:rsid w:val="00E33200"/>
    <w:rsid w:val="00E416DD"/>
    <w:rsid w:val="00E4408E"/>
    <w:rsid w:val="00E45539"/>
    <w:rsid w:val="00E50E3C"/>
    <w:rsid w:val="00E567CE"/>
    <w:rsid w:val="00E7335F"/>
    <w:rsid w:val="00E810E0"/>
    <w:rsid w:val="00E830E6"/>
    <w:rsid w:val="00EA22B6"/>
    <w:rsid w:val="00EA3E87"/>
    <w:rsid w:val="00EA4446"/>
    <w:rsid w:val="00EA7F46"/>
    <w:rsid w:val="00EB7022"/>
    <w:rsid w:val="00ED30EA"/>
    <w:rsid w:val="00EE79C3"/>
    <w:rsid w:val="00EF4069"/>
    <w:rsid w:val="00F00316"/>
    <w:rsid w:val="00F0276D"/>
    <w:rsid w:val="00F1545B"/>
    <w:rsid w:val="00F2761D"/>
    <w:rsid w:val="00F46881"/>
    <w:rsid w:val="00F645CC"/>
    <w:rsid w:val="00F7031B"/>
    <w:rsid w:val="00FA44C8"/>
    <w:rsid w:val="00FA6711"/>
    <w:rsid w:val="00FB6354"/>
    <w:rsid w:val="00FD2981"/>
    <w:rsid w:val="00FD73A9"/>
    <w:rsid w:val="00FD7663"/>
    <w:rsid w:val="00FE501D"/>
    <w:rsid w:val="00FF2220"/>
    <w:rsid w:val="00FF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B3EBE2-38FA-4C81-BC1D-E988E42B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Основной текст с отступом Знак Знак"/>
    <w:basedOn w:val="a"/>
    <w:link w:val="a4"/>
    <w:rsid w:val="00AE4F1B"/>
    <w:pPr>
      <w:ind w:firstLine="709"/>
      <w:jc w:val="both"/>
    </w:pPr>
  </w:style>
  <w:style w:type="paragraph" w:customStyle="1" w:styleId="a5">
    <w:name w:val="Таблицы (моноширинный)"/>
    <w:basedOn w:val="a"/>
    <w:next w:val="a"/>
    <w:rsid w:val="00AE4F1B"/>
    <w:pPr>
      <w:widowControl w:val="0"/>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E4F1B"/>
    <w:rPr>
      <w:b/>
      <w:bCs w:val="0"/>
      <w:color w:val="000080"/>
      <w:sz w:val="20"/>
    </w:rPr>
  </w:style>
  <w:style w:type="paragraph" w:styleId="a7">
    <w:name w:val="No Spacing"/>
    <w:uiPriority w:val="1"/>
    <w:qFormat/>
    <w:rsid w:val="00AE4F1B"/>
    <w:rPr>
      <w:sz w:val="24"/>
      <w:szCs w:val="24"/>
    </w:rPr>
  </w:style>
  <w:style w:type="character" w:customStyle="1" w:styleId="HTML">
    <w:name w:val="Стандартный HTML Знак"/>
    <w:link w:val="HTML0"/>
    <w:locked/>
    <w:rsid w:val="00523DC3"/>
    <w:rPr>
      <w:rFonts w:ascii="Courier New" w:hAnsi="Courier New" w:cs="Courier New"/>
      <w:lang w:val="ru-RU" w:eastAsia="ru-RU" w:bidi="ar-SA"/>
    </w:rPr>
  </w:style>
  <w:style w:type="paragraph" w:styleId="HTML0">
    <w:name w:val="HTML Preformatted"/>
    <w:basedOn w:val="a"/>
    <w:link w:val="HTML"/>
    <w:rsid w:val="0052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link w:val="a9"/>
    <w:uiPriority w:val="99"/>
    <w:semiHidden/>
    <w:rsid w:val="00655863"/>
    <w:rPr>
      <w:rFonts w:ascii="Tahoma" w:hAnsi="Tahoma" w:cs="Tahoma"/>
      <w:sz w:val="16"/>
      <w:szCs w:val="16"/>
    </w:rPr>
  </w:style>
  <w:style w:type="paragraph" w:styleId="aa">
    <w:name w:val="Body Text"/>
    <w:basedOn w:val="a"/>
    <w:link w:val="ab"/>
    <w:rsid w:val="00652D44"/>
    <w:pPr>
      <w:spacing w:after="120"/>
    </w:pPr>
  </w:style>
  <w:style w:type="paragraph" w:styleId="ac">
    <w:name w:val="List Paragraph"/>
    <w:basedOn w:val="a"/>
    <w:uiPriority w:val="34"/>
    <w:qFormat/>
    <w:rsid w:val="00EE79C3"/>
    <w:pPr>
      <w:ind w:left="720"/>
      <w:contextualSpacing/>
    </w:pPr>
  </w:style>
  <w:style w:type="paragraph" w:styleId="ad">
    <w:name w:val="header"/>
    <w:basedOn w:val="a"/>
    <w:link w:val="ae"/>
    <w:rsid w:val="00E2347B"/>
    <w:pPr>
      <w:tabs>
        <w:tab w:val="center" w:pos="4677"/>
        <w:tab w:val="right" w:pos="9355"/>
      </w:tabs>
    </w:pPr>
  </w:style>
  <w:style w:type="character" w:customStyle="1" w:styleId="ae">
    <w:name w:val="Верхний колонтитул Знак"/>
    <w:link w:val="ad"/>
    <w:rsid w:val="00E2347B"/>
    <w:rPr>
      <w:sz w:val="24"/>
      <w:szCs w:val="24"/>
    </w:rPr>
  </w:style>
  <w:style w:type="paragraph" w:styleId="af">
    <w:name w:val="footer"/>
    <w:basedOn w:val="a"/>
    <w:link w:val="af0"/>
    <w:rsid w:val="00E2347B"/>
    <w:pPr>
      <w:tabs>
        <w:tab w:val="center" w:pos="4677"/>
        <w:tab w:val="right" w:pos="9355"/>
      </w:tabs>
    </w:pPr>
  </w:style>
  <w:style w:type="character" w:customStyle="1" w:styleId="af0">
    <w:name w:val="Нижний колонтитул Знак"/>
    <w:link w:val="af"/>
    <w:rsid w:val="00E2347B"/>
    <w:rPr>
      <w:sz w:val="24"/>
      <w:szCs w:val="24"/>
    </w:rPr>
  </w:style>
  <w:style w:type="character" w:customStyle="1" w:styleId="ab">
    <w:name w:val="Основной текст Знак"/>
    <w:link w:val="aa"/>
    <w:rsid w:val="0052730F"/>
    <w:rPr>
      <w:sz w:val="24"/>
      <w:szCs w:val="24"/>
    </w:rPr>
  </w:style>
  <w:style w:type="character" w:customStyle="1" w:styleId="a4">
    <w:name w:val="Основной текст с отступом Знак"/>
    <w:aliases w:val="Основной текст 1 Знак,Нумерованный список !! Знак,Надин стиль Знак,Основной текст с отступом Знак Знак Знак"/>
    <w:link w:val="a3"/>
    <w:locked/>
    <w:rsid w:val="0052730F"/>
    <w:rPr>
      <w:sz w:val="24"/>
      <w:szCs w:val="24"/>
    </w:rPr>
  </w:style>
  <w:style w:type="character" w:styleId="af1">
    <w:name w:val="Hyperlink"/>
    <w:uiPriority w:val="99"/>
    <w:unhideWhenUsed/>
    <w:rsid w:val="00F2761D"/>
    <w:rPr>
      <w:color w:val="0563C1"/>
      <w:u w:val="single"/>
    </w:rPr>
  </w:style>
  <w:style w:type="paragraph" w:styleId="af2">
    <w:name w:val="Title"/>
    <w:basedOn w:val="a"/>
    <w:link w:val="af3"/>
    <w:uiPriority w:val="10"/>
    <w:qFormat/>
    <w:rsid w:val="00110DDB"/>
    <w:pPr>
      <w:jc w:val="center"/>
    </w:pPr>
    <w:rPr>
      <w:rFonts w:ascii="TimesET" w:hAnsi="TimesET"/>
      <w:szCs w:val="20"/>
    </w:rPr>
  </w:style>
  <w:style w:type="character" w:customStyle="1" w:styleId="af3">
    <w:name w:val="Название Знак"/>
    <w:link w:val="af2"/>
    <w:uiPriority w:val="10"/>
    <w:rsid w:val="00110DDB"/>
    <w:rPr>
      <w:rFonts w:ascii="TimesET" w:hAnsi="TimesET"/>
      <w:sz w:val="24"/>
    </w:rPr>
  </w:style>
  <w:style w:type="character" w:customStyle="1" w:styleId="a9">
    <w:name w:val="Текст выноски Знак"/>
    <w:link w:val="a8"/>
    <w:uiPriority w:val="99"/>
    <w:semiHidden/>
    <w:rsid w:val="00110DDB"/>
    <w:rPr>
      <w:rFonts w:ascii="Tahoma" w:hAnsi="Tahoma" w:cs="Tahoma"/>
      <w:sz w:val="16"/>
      <w:szCs w:val="16"/>
    </w:rPr>
  </w:style>
  <w:style w:type="character" w:customStyle="1" w:styleId="af4">
    <w:name w:val="Гипертекстовая ссылка"/>
    <w:basedOn w:val="a0"/>
    <w:uiPriority w:val="99"/>
    <w:rsid w:val="00CF0F90"/>
    <w:rPr>
      <w:color w:val="auto"/>
    </w:rPr>
  </w:style>
  <w:style w:type="paragraph" w:customStyle="1" w:styleId="s16">
    <w:name w:val="s_16"/>
    <w:basedOn w:val="a"/>
    <w:uiPriority w:val="99"/>
    <w:rsid w:val="00CF0F90"/>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9655">
      <w:bodyDiv w:val="1"/>
      <w:marLeft w:val="0"/>
      <w:marRight w:val="0"/>
      <w:marTop w:val="0"/>
      <w:marBottom w:val="0"/>
      <w:divBdr>
        <w:top w:val="none" w:sz="0" w:space="0" w:color="auto"/>
        <w:left w:val="none" w:sz="0" w:space="0" w:color="auto"/>
        <w:bottom w:val="none" w:sz="0" w:space="0" w:color="auto"/>
        <w:right w:val="none" w:sz="0" w:space="0" w:color="auto"/>
      </w:divBdr>
    </w:div>
    <w:div w:id="157112471">
      <w:bodyDiv w:val="1"/>
      <w:marLeft w:val="0"/>
      <w:marRight w:val="0"/>
      <w:marTop w:val="0"/>
      <w:marBottom w:val="0"/>
      <w:divBdr>
        <w:top w:val="none" w:sz="0" w:space="0" w:color="auto"/>
        <w:left w:val="none" w:sz="0" w:space="0" w:color="auto"/>
        <w:bottom w:val="none" w:sz="0" w:space="0" w:color="auto"/>
        <w:right w:val="none" w:sz="0" w:space="0" w:color="auto"/>
      </w:divBdr>
    </w:div>
    <w:div w:id="372267949">
      <w:bodyDiv w:val="1"/>
      <w:marLeft w:val="0"/>
      <w:marRight w:val="0"/>
      <w:marTop w:val="0"/>
      <w:marBottom w:val="0"/>
      <w:divBdr>
        <w:top w:val="none" w:sz="0" w:space="0" w:color="auto"/>
        <w:left w:val="none" w:sz="0" w:space="0" w:color="auto"/>
        <w:bottom w:val="none" w:sz="0" w:space="0" w:color="auto"/>
        <w:right w:val="none" w:sz="0" w:space="0" w:color="auto"/>
      </w:divBdr>
    </w:div>
    <w:div w:id="752899904">
      <w:bodyDiv w:val="1"/>
      <w:marLeft w:val="0"/>
      <w:marRight w:val="0"/>
      <w:marTop w:val="0"/>
      <w:marBottom w:val="0"/>
      <w:divBdr>
        <w:top w:val="none" w:sz="0" w:space="0" w:color="auto"/>
        <w:left w:val="none" w:sz="0" w:space="0" w:color="auto"/>
        <w:bottom w:val="none" w:sz="0" w:space="0" w:color="auto"/>
        <w:right w:val="none" w:sz="0" w:space="0" w:color="auto"/>
      </w:divBdr>
    </w:div>
    <w:div w:id="948513447">
      <w:bodyDiv w:val="1"/>
      <w:marLeft w:val="0"/>
      <w:marRight w:val="0"/>
      <w:marTop w:val="0"/>
      <w:marBottom w:val="0"/>
      <w:divBdr>
        <w:top w:val="none" w:sz="0" w:space="0" w:color="auto"/>
        <w:left w:val="none" w:sz="0" w:space="0" w:color="auto"/>
        <w:bottom w:val="none" w:sz="0" w:space="0" w:color="auto"/>
        <w:right w:val="none" w:sz="0" w:space="0" w:color="auto"/>
      </w:divBdr>
    </w:div>
    <w:div w:id="1421826407">
      <w:bodyDiv w:val="1"/>
      <w:marLeft w:val="0"/>
      <w:marRight w:val="0"/>
      <w:marTop w:val="0"/>
      <w:marBottom w:val="0"/>
      <w:divBdr>
        <w:top w:val="none" w:sz="0" w:space="0" w:color="auto"/>
        <w:left w:val="none" w:sz="0" w:space="0" w:color="auto"/>
        <w:bottom w:val="none" w:sz="0" w:space="0" w:color="auto"/>
        <w:right w:val="none" w:sz="0" w:space="0" w:color="auto"/>
      </w:divBdr>
    </w:div>
    <w:div w:id="1523737270">
      <w:bodyDiv w:val="1"/>
      <w:marLeft w:val="0"/>
      <w:marRight w:val="0"/>
      <w:marTop w:val="0"/>
      <w:marBottom w:val="0"/>
      <w:divBdr>
        <w:top w:val="none" w:sz="0" w:space="0" w:color="auto"/>
        <w:left w:val="none" w:sz="0" w:space="0" w:color="auto"/>
        <w:bottom w:val="none" w:sz="0" w:space="0" w:color="auto"/>
        <w:right w:val="none" w:sz="0" w:space="0" w:color="auto"/>
      </w:divBdr>
    </w:div>
    <w:div w:id="1800953336">
      <w:bodyDiv w:val="1"/>
      <w:marLeft w:val="0"/>
      <w:marRight w:val="0"/>
      <w:marTop w:val="0"/>
      <w:marBottom w:val="0"/>
      <w:divBdr>
        <w:top w:val="none" w:sz="0" w:space="0" w:color="auto"/>
        <w:left w:val="none" w:sz="0" w:space="0" w:color="auto"/>
        <w:bottom w:val="none" w:sz="0" w:space="0" w:color="auto"/>
        <w:right w:val="none" w:sz="0" w:space="0" w:color="auto"/>
      </w:divBdr>
    </w:div>
    <w:div w:id="18778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32499271/3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462860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3234696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document/redirect/72140166/0" TargetMode="External"/><Relationship Id="rId4" Type="http://schemas.openxmlformats.org/officeDocument/2006/relationships/settings" Target="settings.xml"/><Relationship Id="rId9" Type="http://schemas.openxmlformats.org/officeDocument/2006/relationships/hyperlink" Target="http://ivo.garant.ru/document/redirect/12164247/8201" TargetMode="External"/><Relationship Id="rId14" Type="http://schemas.openxmlformats.org/officeDocument/2006/relationships/hyperlink" Target="http://ivo.garant.ru/document/redirect/746286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27F5-ECEA-4688-AD60-6A8CE1DE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18198</CharactersWithSpaces>
  <SharedDoc>false</SharedDoc>
  <HLinks>
    <vt:vector size="6" baseType="variant">
      <vt:variant>
        <vt:i4>65582</vt:i4>
      </vt:variant>
      <vt:variant>
        <vt:i4>0</vt:i4>
      </vt:variant>
      <vt:variant>
        <vt:i4>0</vt:i4>
      </vt:variant>
      <vt:variant>
        <vt:i4>5</vt:i4>
      </vt:variant>
      <vt:variant>
        <vt:lpwstr>mailto:-kon@.cap.ru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8</cp:revision>
  <cp:lastPrinted>2020-11-12T13:14:00Z</cp:lastPrinted>
  <dcterms:created xsi:type="dcterms:W3CDTF">2020-12-11T11:32:00Z</dcterms:created>
  <dcterms:modified xsi:type="dcterms:W3CDTF">2020-12-30T14:36:00Z</dcterms:modified>
</cp:coreProperties>
</file>