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4A1D02" w:rsidP="008E22F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0B59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пуш уйăхĕн 25-мĕшĕ.№19</w:t>
            </w:r>
            <w:r w:rsid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0B59D2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«25»марта 2022 г.№ 19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0B59D2" w:rsidRDefault="00B12793" w:rsidP="000B59D2">
      <w:pPr>
        <w:pStyle w:val="a3"/>
        <w:rPr>
          <w:rStyle w:val="a6"/>
          <w:rFonts w:ascii="Times New Roman" w:eastAsiaTheme="majorEastAsia" w:hAnsi="Times New Roman"/>
          <w:color w:val="000000" w:themeColor="text1"/>
          <w:sz w:val="22"/>
          <w:szCs w:val="22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  <w:r w:rsidR="000B59D2" w:rsidRPr="002A05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внесении изменений в постановление администрации </w:t>
      </w:r>
      <w:r w:rsidR="000B59D2">
        <w:rPr>
          <w:rFonts w:ascii="Times New Roman" w:hAnsi="Times New Roman" w:cs="Times New Roman"/>
          <w:color w:val="000000" w:themeColor="text1"/>
          <w:sz w:val="22"/>
          <w:szCs w:val="22"/>
        </w:rPr>
        <w:t>Богатыревского</w:t>
      </w:r>
      <w:r w:rsidR="000B59D2" w:rsidRPr="002A05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сельского поселения Цивильского</w:t>
      </w:r>
      <w:r w:rsidR="000B59D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района от 28.10.2019г. года №59</w:t>
      </w:r>
      <w:r w:rsidR="000B59D2" w:rsidRPr="002A05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59D2" w:rsidRPr="000D0D97">
        <w:rPr>
          <w:rFonts w:ascii="Times New Roman" w:hAnsi="Times New Roman" w:cs="Times New Roman"/>
          <w:color w:val="000000" w:themeColor="text1"/>
          <w:sz w:val="22"/>
          <w:szCs w:val="22"/>
        </w:rPr>
        <w:t>«</w:t>
      </w:r>
      <w:r w:rsidR="000B59D2" w:rsidRPr="00DB5A54">
        <w:rPr>
          <w:rStyle w:val="a6"/>
          <w:rFonts w:ascii="Times New Roman" w:eastAsiaTheme="majorEastAsia" w:hAnsi="Times New Roman"/>
          <w:color w:val="000000" w:themeColor="text1"/>
          <w:sz w:val="22"/>
          <w:szCs w:val="22"/>
        </w:rPr>
        <w:t>О комиссии по соблюдению требований к служебному поведению муниципальных служащих администрации Богатыревского сельского поселения Цивильского района и урегулированию конфликта интересов»</w:t>
      </w:r>
    </w:p>
    <w:p w:rsidR="000B59D2" w:rsidRPr="000B59D2" w:rsidRDefault="000B59D2" w:rsidP="000B59D2"/>
    <w:p w:rsidR="000B59D2" w:rsidRPr="000D0D97" w:rsidRDefault="000B59D2" w:rsidP="000B59D2">
      <w:pPr>
        <w:pStyle w:val="a7"/>
        <w:ind w:firstLine="567"/>
        <w:jc w:val="both"/>
        <w:rPr>
          <w:sz w:val="22"/>
          <w:szCs w:val="22"/>
        </w:rPr>
      </w:pPr>
      <w:proofErr w:type="gramStart"/>
      <w:r w:rsidRPr="000D0D97">
        <w:t xml:space="preserve">В соответствии с </w:t>
      </w:r>
      <w:hyperlink r:id="rId6" w:history="1">
        <w:r w:rsidRPr="000D0D97">
          <w:rPr>
            <w:rStyle w:val="a6"/>
            <w:rFonts w:eastAsiaTheme="majorEastAsia"/>
            <w:color w:val="000000" w:themeColor="text1"/>
            <w:sz w:val="22"/>
            <w:szCs w:val="22"/>
          </w:rPr>
          <w:t>Федеральным законом</w:t>
        </w:r>
      </w:hyperlink>
      <w:r w:rsidRPr="000D0D97">
        <w:t xml:space="preserve"> от 25.12.2008г. №273-ФЗ "О противодействии коррупции", </w:t>
      </w:r>
      <w:hyperlink r:id="rId7" w:history="1">
        <w:r w:rsidRPr="000D0D97">
          <w:rPr>
            <w:rStyle w:val="a6"/>
            <w:rFonts w:eastAsiaTheme="majorEastAsia"/>
            <w:color w:val="000000" w:themeColor="text1"/>
            <w:sz w:val="22"/>
            <w:szCs w:val="22"/>
          </w:rPr>
          <w:t>Указом</w:t>
        </w:r>
      </w:hyperlink>
      <w:r w:rsidRPr="000D0D97">
        <w:t xml:space="preserve"> Президента Российской Федерации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интересов", Постановлением Кабинета Министров Чувашской Республики от 23.05.2012г. №191 «</w:t>
      </w:r>
      <w:r w:rsidRPr="000D0D97">
        <w:rPr>
          <w:bCs/>
        </w:rPr>
        <w:t>О порядке образования комиссий по соблюдению требований к служебному поведению муниципальных служащих и</w:t>
      </w:r>
      <w:proofErr w:type="gramEnd"/>
      <w:r w:rsidRPr="000D0D97">
        <w:rPr>
          <w:bCs/>
        </w:rPr>
        <w:t xml:space="preserve"> урегулированию конфликта интересов»</w:t>
      </w:r>
      <w:r w:rsidRPr="000D0D97">
        <w:t>, а также на основании протеста прокуратуры Цивильского района от</w:t>
      </w:r>
      <w:r>
        <w:t xml:space="preserve"> 11.02.2022г. №03-01-2022/Прдп78</w:t>
      </w:r>
      <w:r w:rsidRPr="000D0D97">
        <w:t xml:space="preserve">-22-20970017-209 администрация </w:t>
      </w:r>
      <w:r>
        <w:rPr>
          <w:rStyle w:val="a6"/>
          <w:rFonts w:eastAsiaTheme="majorEastAsia"/>
          <w:color w:val="000000" w:themeColor="text1"/>
          <w:sz w:val="22"/>
          <w:szCs w:val="22"/>
        </w:rPr>
        <w:t>Богатыревского</w:t>
      </w:r>
      <w:r w:rsidRPr="000D0D97">
        <w:rPr>
          <w:rStyle w:val="a6"/>
          <w:rFonts w:eastAsiaTheme="majorEastAsia"/>
          <w:color w:val="000000" w:themeColor="text1"/>
          <w:sz w:val="22"/>
          <w:szCs w:val="22"/>
        </w:rPr>
        <w:t xml:space="preserve"> сельского поселения </w:t>
      </w:r>
      <w:r w:rsidRPr="000D0D97">
        <w:t xml:space="preserve">Цивильского </w:t>
      </w:r>
      <w:r w:rsidRPr="000D0D97">
        <w:rPr>
          <w:sz w:val="22"/>
          <w:szCs w:val="22"/>
        </w:rPr>
        <w:t xml:space="preserve">района </w:t>
      </w:r>
      <w:r w:rsidRPr="000D0D97">
        <w:rPr>
          <w:b/>
          <w:sz w:val="22"/>
          <w:szCs w:val="22"/>
        </w:rPr>
        <w:t>ПОСТАНОВЛЯЕТ:</w:t>
      </w:r>
    </w:p>
    <w:p w:rsidR="000B59D2" w:rsidRPr="000D0D97" w:rsidRDefault="000B59D2" w:rsidP="000B59D2">
      <w:pPr>
        <w:pStyle w:val="a7"/>
        <w:ind w:firstLine="567"/>
        <w:jc w:val="both"/>
        <w:rPr>
          <w:sz w:val="22"/>
          <w:szCs w:val="22"/>
        </w:rPr>
      </w:pPr>
    </w:p>
    <w:p w:rsidR="000B59D2" w:rsidRPr="000D0D97" w:rsidRDefault="000B59D2" w:rsidP="000B59D2">
      <w:pPr>
        <w:pStyle w:val="a7"/>
        <w:ind w:firstLine="567"/>
        <w:jc w:val="both"/>
        <w:rPr>
          <w:sz w:val="22"/>
          <w:szCs w:val="22"/>
        </w:rPr>
      </w:pPr>
      <w:r w:rsidRPr="000D0D97">
        <w:rPr>
          <w:sz w:val="22"/>
          <w:szCs w:val="22"/>
        </w:rPr>
        <w:t xml:space="preserve">1. Внести в постановление администрации </w:t>
      </w:r>
      <w:r>
        <w:rPr>
          <w:sz w:val="22"/>
          <w:szCs w:val="22"/>
        </w:rPr>
        <w:t>Богатыревского</w:t>
      </w:r>
      <w:r w:rsidRPr="000D0D97">
        <w:rPr>
          <w:sz w:val="22"/>
          <w:szCs w:val="22"/>
        </w:rPr>
        <w:t xml:space="preserve"> сельского поселения Цивильского р</w:t>
      </w:r>
      <w:r>
        <w:rPr>
          <w:sz w:val="22"/>
          <w:szCs w:val="22"/>
        </w:rPr>
        <w:t>айона Чувашской Республики от 28.10.2019г. №59</w:t>
      </w:r>
      <w:r w:rsidRPr="000D0D97">
        <w:rPr>
          <w:sz w:val="22"/>
          <w:szCs w:val="22"/>
        </w:rPr>
        <w:t xml:space="preserve"> «</w:t>
      </w:r>
      <w:r w:rsidRPr="000D0D97">
        <w:rPr>
          <w:rStyle w:val="a6"/>
          <w:rFonts w:eastAsiaTheme="majorEastAsia"/>
          <w:color w:val="000000" w:themeColor="text1"/>
          <w:sz w:val="22"/>
          <w:szCs w:val="22"/>
        </w:rPr>
        <w:t xml:space="preserve">О комиссии по соблюдению требований к служебному поведению муниципальных служащих администрации </w:t>
      </w:r>
      <w:r>
        <w:rPr>
          <w:rStyle w:val="a6"/>
          <w:rFonts w:eastAsiaTheme="majorEastAsia"/>
          <w:color w:val="000000" w:themeColor="text1"/>
          <w:sz w:val="22"/>
          <w:szCs w:val="22"/>
        </w:rPr>
        <w:t>Богатыревского</w:t>
      </w:r>
      <w:r w:rsidRPr="000D0D97">
        <w:rPr>
          <w:rStyle w:val="a6"/>
          <w:rFonts w:eastAsiaTheme="majorEastAsia"/>
          <w:color w:val="000000" w:themeColor="text1"/>
          <w:sz w:val="22"/>
          <w:szCs w:val="22"/>
        </w:rPr>
        <w:t xml:space="preserve"> сельского поселения Цивильского района и урегулированию конфликта интересов» </w:t>
      </w:r>
      <w:r w:rsidRPr="000D0D97">
        <w:rPr>
          <w:sz w:val="22"/>
          <w:szCs w:val="22"/>
        </w:rPr>
        <w:t>следующие изменения:</w:t>
      </w:r>
    </w:p>
    <w:p w:rsidR="000B59D2" w:rsidRPr="000D0D97" w:rsidRDefault="000B59D2" w:rsidP="000B59D2">
      <w:pPr>
        <w:pStyle w:val="a7"/>
        <w:ind w:firstLine="567"/>
        <w:jc w:val="both"/>
        <w:rPr>
          <w:sz w:val="22"/>
          <w:szCs w:val="22"/>
        </w:rPr>
      </w:pPr>
      <w:r w:rsidRPr="000D0D97">
        <w:rPr>
          <w:sz w:val="22"/>
          <w:szCs w:val="22"/>
        </w:rPr>
        <w:t xml:space="preserve">1.1. Дополнить Положение о комиссии по соблюдению требований к служебному поведению муниципальных служащих </w:t>
      </w:r>
      <w:r>
        <w:rPr>
          <w:sz w:val="22"/>
          <w:szCs w:val="22"/>
        </w:rPr>
        <w:t>Богатыревского</w:t>
      </w:r>
      <w:r w:rsidRPr="000D0D97">
        <w:rPr>
          <w:sz w:val="22"/>
          <w:szCs w:val="22"/>
        </w:rPr>
        <w:t xml:space="preserve"> сельского поселения Цивильского района и урегулированию конфликта интересов  пунктом 7.1. следующего содержания:</w:t>
      </w:r>
    </w:p>
    <w:p w:rsidR="000B59D2" w:rsidRPr="000D0D97" w:rsidRDefault="000B59D2" w:rsidP="000B59D2">
      <w:pPr>
        <w:pStyle w:val="a7"/>
        <w:ind w:firstLine="567"/>
        <w:jc w:val="both"/>
        <w:rPr>
          <w:sz w:val="22"/>
          <w:szCs w:val="22"/>
        </w:rPr>
      </w:pPr>
      <w:r w:rsidRPr="000D0D97">
        <w:rPr>
          <w:sz w:val="22"/>
          <w:szCs w:val="22"/>
        </w:rPr>
        <w:t xml:space="preserve">«7.1. </w:t>
      </w:r>
      <w:proofErr w:type="gramStart"/>
      <w:r w:rsidRPr="000D0D97">
        <w:rPr>
          <w:sz w:val="22"/>
          <w:szCs w:val="22"/>
        </w:rPr>
        <w:t>Лица, указанные в подпунктах «в» и «</w:t>
      </w:r>
      <w:proofErr w:type="spellStart"/>
      <w:r w:rsidRPr="000D0D97">
        <w:rPr>
          <w:sz w:val="22"/>
          <w:szCs w:val="22"/>
        </w:rPr>
        <w:t>д</w:t>
      </w:r>
      <w:proofErr w:type="spellEnd"/>
      <w:r w:rsidRPr="000D0D97">
        <w:rPr>
          <w:sz w:val="22"/>
          <w:szCs w:val="22"/>
        </w:rPr>
        <w:t>» пункта 6 и пункте 7 Положения, включаются в состав комиссии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правонарушений, профсоюзной организацией, действующей в установленном порядке в органе местного самоуправления, иными организациями, деятельность которых связана с государственной или муниципальной службой, представительным органом муниципального</w:t>
      </w:r>
      <w:proofErr w:type="gramEnd"/>
      <w:r w:rsidRPr="000D0D97">
        <w:rPr>
          <w:sz w:val="22"/>
          <w:szCs w:val="22"/>
        </w:rPr>
        <w:t xml:space="preserve"> образования, представитель (представители) которых участвуе</w:t>
      </w:r>
      <w:proofErr w:type="gramStart"/>
      <w:r w:rsidRPr="000D0D97">
        <w:rPr>
          <w:sz w:val="22"/>
          <w:szCs w:val="22"/>
        </w:rPr>
        <w:t>т(</w:t>
      </w:r>
      <w:proofErr w:type="gramEnd"/>
      <w:r w:rsidRPr="000D0D97">
        <w:rPr>
          <w:sz w:val="22"/>
          <w:szCs w:val="22"/>
        </w:rPr>
        <w:t xml:space="preserve">ют) в деятельности комиссии, на основании запроса органа местного самоуправления. </w:t>
      </w:r>
      <w:r w:rsidRPr="000D0D97">
        <w:rPr>
          <w:bCs/>
          <w:sz w:val="22"/>
          <w:szCs w:val="22"/>
        </w:rPr>
        <w:t>Согласование осуществляется в 10-дневный срок со дня получения запроса</w:t>
      </w:r>
      <w:proofErr w:type="gramStart"/>
      <w:r w:rsidRPr="000D0D97">
        <w:rPr>
          <w:bCs/>
          <w:sz w:val="22"/>
          <w:szCs w:val="22"/>
        </w:rPr>
        <w:t>.»</w:t>
      </w:r>
      <w:proofErr w:type="gramEnd"/>
    </w:p>
    <w:p w:rsidR="00B12793" w:rsidRPr="00643801" w:rsidRDefault="000B59D2" w:rsidP="000B59D2">
      <w:pPr>
        <w:pStyle w:val="a7"/>
        <w:ind w:firstLine="567"/>
        <w:jc w:val="both"/>
        <w:rPr>
          <w:b/>
        </w:rPr>
      </w:pPr>
      <w:r w:rsidRPr="000D0D97">
        <w:rPr>
          <w:kern w:val="28"/>
          <w:sz w:val="22"/>
          <w:szCs w:val="22"/>
        </w:rPr>
        <w:t>2.</w:t>
      </w:r>
      <w:r w:rsidRPr="000D0D97">
        <w:rPr>
          <w:sz w:val="22"/>
          <w:szCs w:val="22"/>
        </w:rPr>
        <w:t xml:space="preserve"> Настоящее постановление вступает в силу после его </w:t>
      </w:r>
      <w:r w:rsidRPr="000D0D97">
        <w:rPr>
          <w:bCs/>
          <w:sz w:val="22"/>
          <w:szCs w:val="22"/>
        </w:rPr>
        <w:t>официального опубликования (обнародования).</w:t>
      </w:r>
      <w:r w:rsidRPr="000D0D97">
        <w:rPr>
          <w:sz w:val="22"/>
          <w:szCs w:val="22"/>
        </w:rPr>
        <w:t>  </w:t>
      </w:r>
    </w:p>
    <w:p w:rsidR="00B12793" w:rsidRPr="00643801" w:rsidRDefault="00B12793" w:rsidP="00B12793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Глава администрации  Богатыревского     </w:t>
      </w:r>
    </w:p>
    <w:p w:rsidR="00B12793" w:rsidRPr="00643801" w:rsidRDefault="00B12793" w:rsidP="00B12793">
      <w:pPr>
        <w:rPr>
          <w:rFonts w:ascii="Times New Roman" w:hAnsi="Times New Roman" w:cs="Times New Roman"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           сельского поселения                                                         А.В.Лаврентьев     </w:t>
      </w: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793"/>
    <w:rsid w:val="00007EF3"/>
    <w:rsid w:val="00087278"/>
    <w:rsid w:val="000B59D2"/>
    <w:rsid w:val="004A1D02"/>
    <w:rsid w:val="004A7A71"/>
    <w:rsid w:val="005D07B8"/>
    <w:rsid w:val="00643801"/>
    <w:rsid w:val="00933A0D"/>
    <w:rsid w:val="00AC00A2"/>
    <w:rsid w:val="00B12793"/>
    <w:rsid w:val="00C9347D"/>
    <w:rsid w:val="00D234D3"/>
    <w:rsid w:val="00DA18F3"/>
    <w:rsid w:val="00DE4C8C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paragraph" w:styleId="1">
    <w:name w:val="heading 1"/>
    <w:basedOn w:val="a"/>
    <w:next w:val="a"/>
    <w:link w:val="10"/>
    <w:uiPriority w:val="9"/>
    <w:qFormat/>
    <w:rsid w:val="000B59D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4A1D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5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4"/>
    <w:uiPriority w:val="99"/>
    <w:rsid w:val="000B59D2"/>
    <w:rPr>
      <w:rFonts w:cs="Times New Roman"/>
      <w:color w:val="106BBE"/>
    </w:rPr>
  </w:style>
  <w:style w:type="paragraph" w:styleId="a7">
    <w:name w:val="No Spacing"/>
    <w:uiPriority w:val="1"/>
    <w:qFormat/>
    <w:rsid w:val="000B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9862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56DA1-EEA0-436E-8796-4D8905DD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администрации  Богатыревского     </vt:lpstr>
    </vt:vector>
  </TitlesOfParts>
  <Company>Grizli777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Секретарь</cp:lastModifiedBy>
  <cp:revision>10</cp:revision>
  <cp:lastPrinted>2022-03-25T08:14:00Z</cp:lastPrinted>
  <dcterms:created xsi:type="dcterms:W3CDTF">2019-01-28T08:30:00Z</dcterms:created>
  <dcterms:modified xsi:type="dcterms:W3CDTF">2022-03-25T08:14:00Z</dcterms:modified>
</cp:coreProperties>
</file>