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D" w:rsidRDefault="0018334D" w:rsidP="0018334D">
      <w:pPr>
        <w:pStyle w:val="a8"/>
        <w:spacing w:after="0" w:line="240" w:lineRule="auto"/>
        <w:ind w:right="4817"/>
        <w:jc w:val="both"/>
        <w:rPr>
          <w:rStyle w:val="aa"/>
          <w:b/>
        </w:rPr>
      </w:pPr>
    </w:p>
    <w:tbl>
      <w:tblPr>
        <w:tblpPr w:leftFromText="180" w:rightFromText="180" w:vertAnchor="text" w:horzAnchor="margin" w:tblpY="-4242"/>
        <w:tblW w:w="9648" w:type="dxa"/>
        <w:tblLook w:val="0000"/>
      </w:tblPr>
      <w:tblGrid>
        <w:gridCol w:w="4195"/>
        <w:gridCol w:w="1173"/>
        <w:gridCol w:w="4280"/>
      </w:tblGrid>
      <w:tr w:rsidR="00915DFF" w:rsidRPr="008C2FFF" w:rsidTr="00410E80">
        <w:trPr>
          <w:cantSplit/>
          <w:trHeight w:val="2948"/>
        </w:trPr>
        <w:tc>
          <w:tcPr>
            <w:tcW w:w="4195" w:type="dxa"/>
            <w:vAlign w:val="bottom"/>
          </w:tcPr>
          <w:p w:rsidR="00915DFF" w:rsidRPr="00A07E1F" w:rsidRDefault="00915DFF" w:rsidP="00410E80">
            <w:pPr>
              <w:pStyle w:val="af"/>
              <w:jc w:val="center"/>
              <w:rPr>
                <w:bCs/>
                <w:noProof/>
                <w:color w:val="000000"/>
              </w:rPr>
            </w:pPr>
          </w:p>
          <w:p w:rsidR="00915DFF" w:rsidRPr="00A07E1F" w:rsidRDefault="00915DFF" w:rsidP="00410E80">
            <w:pPr>
              <w:pStyle w:val="af"/>
              <w:jc w:val="center"/>
              <w:rPr>
                <w:bCs/>
                <w:noProof/>
                <w:color w:val="000000"/>
              </w:rPr>
            </w:pPr>
          </w:p>
          <w:p w:rsidR="00915DFF" w:rsidRPr="00A07E1F" w:rsidRDefault="00915DFF" w:rsidP="00410E80">
            <w:pPr>
              <w:pStyle w:val="af"/>
              <w:jc w:val="center"/>
              <w:rPr>
                <w:bCs/>
                <w:noProof/>
                <w:color w:val="000000"/>
              </w:rPr>
            </w:pPr>
          </w:p>
          <w:p w:rsidR="00915DFF" w:rsidRPr="00A07E1F" w:rsidRDefault="00915DFF" w:rsidP="00410E80">
            <w:pPr>
              <w:pStyle w:val="af"/>
              <w:jc w:val="center"/>
              <w:rPr>
                <w:bCs/>
                <w:noProof/>
                <w:color w:val="000000"/>
              </w:rPr>
            </w:pPr>
            <w:r w:rsidRPr="00A07E1F">
              <w:rPr>
                <w:bCs/>
                <w:noProof/>
                <w:color w:val="000000"/>
              </w:rPr>
              <w:t>ЧĂВАШ  РЕСПУБЛИКИ</w:t>
            </w:r>
          </w:p>
          <w:p w:rsidR="00915DFF" w:rsidRPr="00A07E1F" w:rsidRDefault="00915DFF" w:rsidP="00410E80">
            <w:pPr>
              <w:pStyle w:val="af"/>
              <w:rPr>
                <w:noProof/>
                <w:color w:val="000000"/>
              </w:rPr>
            </w:pPr>
            <w:r w:rsidRPr="00A07E1F">
              <w:rPr>
                <w:noProof/>
                <w:color w:val="000000"/>
              </w:rPr>
              <w:t>КОМСОМОЛЬСКИ РАЙОНĔ</w:t>
            </w:r>
          </w:p>
          <w:p w:rsidR="00915DFF" w:rsidRPr="00A07E1F" w:rsidRDefault="00915DFF" w:rsidP="00410E80">
            <w:pPr>
              <w:pStyle w:val="af"/>
              <w:jc w:val="center"/>
              <w:rPr>
                <w:bCs/>
                <w:noProof/>
                <w:color w:val="000000"/>
              </w:rPr>
            </w:pPr>
            <w:r w:rsidRPr="00A07E1F">
              <w:rPr>
                <w:bCs/>
                <w:noProof/>
                <w:color w:val="000000"/>
              </w:rPr>
              <w:t>АСАНКАССИ ЯЛ</w:t>
            </w:r>
          </w:p>
          <w:p w:rsidR="00915DFF" w:rsidRPr="00A07E1F" w:rsidRDefault="00915DFF" w:rsidP="00410E80">
            <w:pPr>
              <w:pStyle w:val="af"/>
              <w:jc w:val="center"/>
              <w:rPr>
                <w:bCs/>
                <w:noProof/>
                <w:color w:val="000000"/>
              </w:rPr>
            </w:pPr>
            <w:r w:rsidRPr="00A07E1F">
              <w:t>ПОСЕЛЕНИЙĔН</w:t>
            </w: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t>АДМИНИСТРАЦИЙĔ</w:t>
            </w:r>
          </w:p>
          <w:p w:rsidR="00915DFF" w:rsidRPr="008C2FFF" w:rsidRDefault="00915DFF" w:rsidP="00410E80">
            <w:pPr>
              <w:pStyle w:val="af"/>
              <w:jc w:val="center"/>
            </w:pP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t>ЙЫШĂНУ</w:t>
            </w:r>
          </w:p>
          <w:p w:rsidR="00915DFF" w:rsidRPr="008C2FFF" w:rsidRDefault="00915DFF" w:rsidP="00410E80">
            <w:pPr>
              <w:pStyle w:val="af"/>
              <w:jc w:val="center"/>
              <w:rPr>
                <w:rStyle w:val="ae"/>
                <w:b w:val="0"/>
                <w:noProof/>
              </w:rPr>
            </w:pPr>
          </w:p>
          <w:p w:rsidR="00915DFF" w:rsidRPr="008C2FFF" w:rsidRDefault="00915DFF" w:rsidP="00410E80">
            <w:pPr>
              <w:pStyle w:val="af"/>
              <w:jc w:val="center"/>
            </w:pPr>
            <w:r>
              <w:t>14.10</w:t>
            </w:r>
            <w:r w:rsidRPr="008C2FFF">
              <w:t>.202</w:t>
            </w:r>
            <w:r>
              <w:t>1</w:t>
            </w:r>
            <w:r w:rsidRPr="008C2FFF">
              <w:rPr>
                <w:noProof/>
                <w:color w:val="000000"/>
              </w:rPr>
              <w:t xml:space="preserve"> № </w:t>
            </w:r>
            <w:r>
              <w:rPr>
                <w:noProof/>
                <w:color w:val="000000"/>
              </w:rPr>
              <w:t>61</w:t>
            </w: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rPr>
                <w:noProof/>
                <w:color w:val="000000"/>
              </w:rPr>
              <w:t xml:space="preserve">Асанкасси  </w:t>
            </w:r>
            <w:proofErr w:type="spellStart"/>
            <w:r w:rsidRPr="008C2FFF">
              <w:t>ялĕ</w:t>
            </w:r>
            <w:proofErr w:type="spellEnd"/>
          </w:p>
        </w:tc>
        <w:tc>
          <w:tcPr>
            <w:tcW w:w="1173" w:type="dxa"/>
          </w:tcPr>
          <w:p w:rsidR="00915DFF" w:rsidRPr="008C2FFF" w:rsidRDefault="00915DFF" w:rsidP="00410E80">
            <w:pPr>
              <w:pStyle w:val="af"/>
              <w:jc w:val="center"/>
            </w:pPr>
          </w:p>
          <w:p w:rsidR="00915DFF" w:rsidRPr="008C2FFF" w:rsidRDefault="00915DFF" w:rsidP="00410E80">
            <w:pPr>
              <w:pStyle w:val="af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3560" cy="728980"/>
                  <wp:effectExtent l="19050" t="0" r="8890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915DFF" w:rsidRPr="008C2FFF" w:rsidRDefault="00915DFF" w:rsidP="00410E80">
            <w:pPr>
              <w:pStyle w:val="af"/>
              <w:jc w:val="center"/>
            </w:pPr>
          </w:p>
          <w:p w:rsidR="00915DFF" w:rsidRPr="00A07E1F" w:rsidRDefault="00915DFF" w:rsidP="00410E80">
            <w:pPr>
              <w:pStyle w:val="af"/>
              <w:jc w:val="center"/>
            </w:pPr>
            <w:r w:rsidRPr="008C2FFF">
              <w:t>ЧУВАШСКАЯ РЕСПУБЛИКА</w:t>
            </w: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t>КОМСОМОЛЬСКИЙ РАЙОН</w:t>
            </w: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t>АДМИНИСТРАЦИЯ</w:t>
            </w: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t>АСАНОВСКОГО СЕЛЬСКОГО ПОСЕЛЕНИЯ</w:t>
            </w:r>
          </w:p>
          <w:p w:rsidR="00915DFF" w:rsidRPr="008C2FFF" w:rsidRDefault="00915DFF" w:rsidP="00410E80">
            <w:pPr>
              <w:pStyle w:val="af"/>
              <w:jc w:val="center"/>
            </w:pP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t>ПОСТАНОВЛЕНИЕ</w:t>
            </w:r>
          </w:p>
          <w:p w:rsidR="00915DFF" w:rsidRPr="00A07E1F" w:rsidRDefault="00915DFF" w:rsidP="00410E80">
            <w:pPr>
              <w:pStyle w:val="af"/>
              <w:jc w:val="center"/>
              <w:rPr>
                <w:noProof/>
              </w:rPr>
            </w:pPr>
          </w:p>
          <w:p w:rsidR="00915DFF" w:rsidRPr="00A07E1F" w:rsidRDefault="00915DFF" w:rsidP="00410E80">
            <w:pPr>
              <w:pStyle w:val="af"/>
              <w:jc w:val="center"/>
              <w:rPr>
                <w:noProof/>
              </w:rPr>
            </w:pPr>
            <w:r>
              <w:rPr>
                <w:noProof/>
              </w:rPr>
              <w:t xml:space="preserve">14.10.2021  №61 </w:t>
            </w:r>
          </w:p>
          <w:p w:rsidR="00915DFF" w:rsidRPr="008C2FFF" w:rsidRDefault="00915DFF" w:rsidP="00410E80">
            <w:pPr>
              <w:pStyle w:val="af"/>
              <w:jc w:val="center"/>
            </w:pPr>
            <w:r w:rsidRPr="008C2FFF">
              <w:rPr>
                <w:noProof/>
              </w:rPr>
              <w:t>деревня Асаново</w:t>
            </w:r>
          </w:p>
        </w:tc>
      </w:tr>
    </w:tbl>
    <w:p w:rsidR="00915DFF" w:rsidRDefault="00915DFF" w:rsidP="00915DFF">
      <w:pPr>
        <w:pStyle w:val="a9"/>
      </w:pPr>
    </w:p>
    <w:p w:rsidR="00915DFF" w:rsidRDefault="00915DFF" w:rsidP="00915DFF">
      <w:pPr>
        <w:pStyle w:val="a9"/>
      </w:pPr>
    </w:p>
    <w:p w:rsidR="00915DFF" w:rsidRPr="00915DFF" w:rsidRDefault="00915DFF" w:rsidP="00915DFF">
      <w:pPr>
        <w:pStyle w:val="a9"/>
      </w:pPr>
    </w:p>
    <w:p w:rsidR="0018334D" w:rsidRPr="002D7603" w:rsidRDefault="0018334D" w:rsidP="0018334D">
      <w:pPr>
        <w:pStyle w:val="a8"/>
        <w:spacing w:after="0" w:line="240" w:lineRule="auto"/>
        <w:ind w:right="4817"/>
        <w:jc w:val="both"/>
        <w:rPr>
          <w:szCs w:val="28"/>
        </w:rPr>
      </w:pPr>
      <w:r w:rsidRPr="002D7603">
        <w:rPr>
          <w:rStyle w:val="aa"/>
          <w:color w:val="auto"/>
          <w:sz w:val="28"/>
          <w:szCs w:val="28"/>
        </w:rPr>
        <w:t>О</w:t>
      </w:r>
      <w:r w:rsidR="00915DFF">
        <w:rPr>
          <w:rStyle w:val="aa"/>
          <w:color w:val="auto"/>
          <w:sz w:val="28"/>
          <w:szCs w:val="28"/>
        </w:rPr>
        <w:t xml:space="preserve"> </w:t>
      </w:r>
      <w:r w:rsidRPr="002D7603">
        <w:rPr>
          <w:rStyle w:val="aa"/>
          <w:color w:val="auto"/>
          <w:sz w:val="28"/>
          <w:szCs w:val="28"/>
        </w:rPr>
        <w:t>внесении изменений</w:t>
      </w:r>
      <w:bookmarkStart w:id="0" w:name="_GoBack"/>
      <w:bookmarkEnd w:id="0"/>
      <w:r w:rsidR="00915DFF">
        <w:rPr>
          <w:rStyle w:val="aa"/>
          <w:color w:val="auto"/>
          <w:sz w:val="28"/>
          <w:szCs w:val="28"/>
        </w:rPr>
        <w:t xml:space="preserve"> </w:t>
      </w:r>
      <w:r w:rsidRPr="002D7603">
        <w:rPr>
          <w:rStyle w:val="aa"/>
          <w:color w:val="auto"/>
          <w:sz w:val="28"/>
          <w:szCs w:val="28"/>
        </w:rPr>
        <w:t xml:space="preserve">в  </w:t>
      </w:r>
      <w:r w:rsidR="00237971">
        <w:rPr>
          <w:rStyle w:val="aa"/>
          <w:color w:val="auto"/>
          <w:sz w:val="28"/>
          <w:szCs w:val="28"/>
        </w:rPr>
        <w:t>м</w:t>
      </w:r>
      <w:r w:rsidRPr="002D7603">
        <w:rPr>
          <w:rStyle w:val="aa"/>
          <w:color w:val="auto"/>
          <w:sz w:val="28"/>
          <w:szCs w:val="28"/>
        </w:rPr>
        <w:t xml:space="preserve">униципальную программу </w:t>
      </w:r>
      <w:proofErr w:type="spellStart"/>
      <w:r w:rsidR="00915DFF">
        <w:rPr>
          <w:rStyle w:val="aa"/>
          <w:color w:val="auto"/>
          <w:sz w:val="28"/>
          <w:szCs w:val="28"/>
        </w:rPr>
        <w:t>Асановского</w:t>
      </w:r>
      <w:proofErr w:type="spellEnd"/>
      <w:r w:rsidRPr="002D7603">
        <w:rPr>
          <w:rStyle w:val="aa"/>
          <w:color w:val="auto"/>
          <w:sz w:val="28"/>
          <w:szCs w:val="28"/>
        </w:rPr>
        <w:t xml:space="preserve"> сельского поселения Комсомольского района Чувашской Республики «Модернизация и развитие сферы </w:t>
      </w:r>
      <w:proofErr w:type="gramStart"/>
      <w:r w:rsidRPr="002D7603">
        <w:rPr>
          <w:rStyle w:val="aa"/>
          <w:color w:val="auto"/>
          <w:sz w:val="28"/>
          <w:szCs w:val="28"/>
        </w:rPr>
        <w:t>жилищно-коммунального</w:t>
      </w:r>
      <w:proofErr w:type="gramEnd"/>
      <w:r w:rsidRPr="002D7603">
        <w:rPr>
          <w:rStyle w:val="aa"/>
          <w:color w:val="auto"/>
          <w:sz w:val="28"/>
          <w:szCs w:val="28"/>
        </w:rPr>
        <w:t xml:space="preserve"> хозяйства»</w:t>
      </w:r>
    </w:p>
    <w:p w:rsidR="0018334D" w:rsidRDefault="0018334D" w:rsidP="0018334D">
      <w:pPr>
        <w:jc w:val="both"/>
        <w:rPr>
          <w:b/>
          <w:szCs w:val="28"/>
        </w:rPr>
      </w:pPr>
    </w:p>
    <w:p w:rsidR="0018334D" w:rsidRDefault="0018334D" w:rsidP="0018334D">
      <w:pPr>
        <w:jc w:val="both"/>
        <w:rPr>
          <w:szCs w:val="28"/>
        </w:rPr>
      </w:pPr>
      <w:r>
        <w:rPr>
          <w:szCs w:val="28"/>
        </w:rPr>
        <w:t xml:space="preserve">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915DFF">
        <w:rPr>
          <w:szCs w:val="28"/>
        </w:rPr>
        <w:t>Асановского</w:t>
      </w:r>
      <w:proofErr w:type="spellEnd"/>
      <w:r w:rsidR="00E95118">
        <w:rPr>
          <w:szCs w:val="28"/>
        </w:rPr>
        <w:t xml:space="preserve"> сельского поселения от 10</w:t>
      </w:r>
      <w:r>
        <w:rPr>
          <w:szCs w:val="28"/>
        </w:rPr>
        <w:t>.10.201</w:t>
      </w:r>
      <w:r w:rsidR="00E95118">
        <w:rPr>
          <w:szCs w:val="28"/>
        </w:rPr>
        <w:t>7 № 44</w:t>
      </w:r>
      <w:r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915DFF">
        <w:rPr>
          <w:szCs w:val="28"/>
        </w:rPr>
        <w:t>Асановского</w:t>
      </w:r>
      <w:proofErr w:type="spellEnd"/>
      <w:r>
        <w:rPr>
          <w:szCs w:val="28"/>
        </w:rPr>
        <w:t xml:space="preserve"> сельского поселения Комсомольского района Чувашской Республики», Администрация </w:t>
      </w:r>
      <w:proofErr w:type="spellStart"/>
      <w:r w:rsidR="00915DFF">
        <w:rPr>
          <w:szCs w:val="28"/>
        </w:rPr>
        <w:t>Асановского</w:t>
      </w:r>
      <w:proofErr w:type="spellEnd"/>
      <w:r>
        <w:rPr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 xml:space="preserve"> я е т:</w:t>
      </w:r>
    </w:p>
    <w:p w:rsidR="0018334D" w:rsidRDefault="0018334D" w:rsidP="0018334D">
      <w:pPr>
        <w:jc w:val="both"/>
        <w:rPr>
          <w:szCs w:val="28"/>
        </w:rPr>
      </w:pPr>
    </w:p>
    <w:p w:rsidR="0018334D" w:rsidRDefault="0018334D" w:rsidP="0018334D">
      <w:pPr>
        <w:jc w:val="both"/>
        <w:rPr>
          <w:szCs w:val="28"/>
        </w:rPr>
      </w:pPr>
      <w:proofErr w:type="gramStart"/>
      <w:r>
        <w:rPr>
          <w:szCs w:val="28"/>
        </w:rPr>
        <w:t xml:space="preserve">1.Внести в муниципальную программу </w:t>
      </w:r>
      <w:proofErr w:type="spellStart"/>
      <w:r w:rsidR="00915DFF">
        <w:rPr>
          <w:szCs w:val="28"/>
        </w:rPr>
        <w:t>Асановского</w:t>
      </w:r>
      <w:proofErr w:type="spellEnd"/>
      <w:r>
        <w:rPr>
          <w:szCs w:val="28"/>
        </w:rPr>
        <w:t xml:space="preserve"> сельского поселения Комсомольского района Чувашской Республики «Модернизация и развитие сферы жилищно-коммунального хозяйства», утвержденную постановлением администрации </w:t>
      </w:r>
      <w:proofErr w:type="spellStart"/>
      <w:r w:rsidR="00915DFF">
        <w:rPr>
          <w:szCs w:val="28"/>
        </w:rPr>
        <w:t>Асановского</w:t>
      </w:r>
      <w:proofErr w:type="spellEnd"/>
      <w:r w:rsidR="00915303">
        <w:rPr>
          <w:szCs w:val="28"/>
        </w:rPr>
        <w:t xml:space="preserve"> сельского поселения от 10.02.2021 г. № 07</w:t>
      </w:r>
      <w:r>
        <w:rPr>
          <w:szCs w:val="28"/>
        </w:rPr>
        <w:t>, следующие изменения:</w:t>
      </w:r>
      <w:proofErr w:type="gramEnd"/>
    </w:p>
    <w:p w:rsidR="0018334D" w:rsidRDefault="0018334D" w:rsidP="0018334D">
      <w:pPr>
        <w:ind w:left="360"/>
        <w:jc w:val="both"/>
        <w:rPr>
          <w:szCs w:val="28"/>
        </w:rPr>
      </w:pPr>
    </w:p>
    <w:p w:rsidR="0018334D" w:rsidRDefault="00237971" w:rsidP="0018334D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1)</w:t>
      </w:r>
      <w:r w:rsidR="0018334D">
        <w:rPr>
          <w:szCs w:val="28"/>
        </w:rPr>
        <w:t xml:space="preserve">В паспорте муниципальной программы </w:t>
      </w:r>
      <w:proofErr w:type="spellStart"/>
      <w:r w:rsidR="00915DFF">
        <w:rPr>
          <w:szCs w:val="28"/>
        </w:rPr>
        <w:t>Асановского</w:t>
      </w:r>
      <w:proofErr w:type="spellEnd"/>
      <w:r w:rsidR="0018334D">
        <w:rPr>
          <w:szCs w:val="28"/>
        </w:rPr>
        <w:t xml:space="preserve"> сельского поселения «Модернизация и развитие сферы жилищно-коммунального хозяйства» позицию «Объемы финансирования муниципальной программы с разбивкой по годам средств бюджета </w:t>
      </w:r>
      <w:proofErr w:type="spellStart"/>
      <w:r w:rsidR="00915DFF">
        <w:rPr>
          <w:szCs w:val="28"/>
        </w:rPr>
        <w:t>Асановского</w:t>
      </w:r>
      <w:proofErr w:type="spellEnd"/>
      <w:r w:rsidR="0018334D">
        <w:rPr>
          <w:szCs w:val="28"/>
        </w:rPr>
        <w:t xml:space="preserve">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  <w:proofErr w:type="gramEnd"/>
    </w:p>
    <w:p w:rsidR="0018334D" w:rsidRDefault="0018334D" w:rsidP="0018334D">
      <w:pPr>
        <w:rPr>
          <w:sz w:val="26"/>
          <w:szCs w:val="26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70"/>
        <w:gridCol w:w="214"/>
        <w:gridCol w:w="7161"/>
      </w:tblGrid>
      <w:tr w:rsidR="0018334D" w:rsidTr="0018334D">
        <w:tc>
          <w:tcPr>
            <w:tcW w:w="2270" w:type="dxa"/>
            <w:hideMark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Объемы финансиро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 xml:space="preserve">вания Муниципальной программы с разбивкой по годам реализации </w:t>
            </w:r>
          </w:p>
        </w:tc>
        <w:tc>
          <w:tcPr>
            <w:tcW w:w="214" w:type="dxa"/>
            <w:hideMark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61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прогнозируемые объемы финансирования мероприятий Муниципальной программы в 2021-2035 годах с бюджета </w:t>
            </w:r>
            <w:proofErr w:type="spellStart"/>
            <w:r w:rsidR="00915D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(далее – Бюджета поселения) составляет </w:t>
            </w:r>
            <w:r w:rsidR="009153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лей, в том числе:</w:t>
            </w:r>
          </w:p>
          <w:p w:rsidR="0018334D" w:rsidRDefault="00915303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3</w:t>
            </w:r>
            <w:r w:rsidR="00183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- 0,0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- 0,0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2026-2030 годах –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2031-2035 годах – 0,0 тыс. рублей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8334D" w:rsidTr="0018334D">
        <w:tc>
          <w:tcPr>
            <w:tcW w:w="2270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4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61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8334D" w:rsidRDefault="0018334D" w:rsidP="0018334D">
      <w:pPr>
        <w:spacing w:line="230" w:lineRule="auto"/>
        <w:rPr>
          <w:szCs w:val="28"/>
        </w:rPr>
      </w:pPr>
      <w:r>
        <w:rPr>
          <w:szCs w:val="28"/>
        </w:rPr>
        <w:t>2</w:t>
      </w:r>
      <w:r w:rsidR="00237971">
        <w:rPr>
          <w:szCs w:val="28"/>
        </w:rPr>
        <w:t>)</w:t>
      </w:r>
      <w:r>
        <w:rPr>
          <w:szCs w:val="28"/>
        </w:rPr>
        <w:t xml:space="preserve"> Раздел III. Обоснование объема финансовых ресурсов, необходимых для реализации Муниципальной программы, изложить в следующей редакции:</w:t>
      </w:r>
    </w:p>
    <w:p w:rsidR="0018334D" w:rsidRDefault="0018334D" w:rsidP="0018334D">
      <w:pPr>
        <w:tabs>
          <w:tab w:val="left" w:pos="567"/>
        </w:tabs>
        <w:ind w:left="624" w:right="624"/>
        <w:jc w:val="center"/>
        <w:rPr>
          <w:b/>
          <w:sz w:val="26"/>
          <w:szCs w:val="26"/>
        </w:rPr>
      </w:pPr>
    </w:p>
    <w:p w:rsidR="0018334D" w:rsidRDefault="0018334D" w:rsidP="0018334D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Расходы на реализацию Муниципальной программы предусматриваются за счет средств бюджета поселения.</w:t>
      </w:r>
    </w:p>
    <w:p w:rsidR="0018334D" w:rsidRDefault="0018334D" w:rsidP="0018334D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>
        <w:rPr>
          <w:rFonts w:eastAsia="Calibri"/>
          <w:color w:val="000000"/>
          <w:szCs w:val="28"/>
          <w:lang w:eastAsia="en-US"/>
        </w:rPr>
        <w:t>софинансирование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за счет собственных средств юридических лиц и привлеченных ими заемных средств.</w:t>
      </w:r>
    </w:p>
    <w:p w:rsidR="0018334D" w:rsidRDefault="0018334D" w:rsidP="0018334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lang w:eastAsia="en-US"/>
        </w:rPr>
        <w:t xml:space="preserve">Общий объем финансирования мероприятий Муниципальной программы в 2021-2035 годах </w:t>
      </w:r>
      <w:r>
        <w:rPr>
          <w:color w:val="000000"/>
          <w:szCs w:val="28"/>
        </w:rPr>
        <w:t xml:space="preserve">за счет средств бюджета </w:t>
      </w:r>
      <w:proofErr w:type="spellStart"/>
      <w:r>
        <w:rPr>
          <w:color w:val="000000"/>
          <w:szCs w:val="28"/>
        </w:rPr>
        <w:t>поселения</w:t>
      </w:r>
      <w:r>
        <w:rPr>
          <w:color w:val="000000"/>
          <w:szCs w:val="28"/>
          <w:lang w:eastAsia="en-US"/>
        </w:rPr>
        <w:t>составляет</w:t>
      </w:r>
      <w:proofErr w:type="spellEnd"/>
      <w:r>
        <w:rPr>
          <w:color w:val="000000"/>
          <w:szCs w:val="28"/>
          <w:lang w:eastAsia="en-US"/>
        </w:rPr>
        <w:t xml:space="preserve"> 2,0 тыс. руб</w:t>
      </w:r>
      <w:r>
        <w:rPr>
          <w:color w:val="000000"/>
          <w:szCs w:val="28"/>
          <w:lang w:eastAsia="en-US"/>
        </w:rPr>
        <w:softHyphen/>
        <w:t>лей, в том числе:</w:t>
      </w:r>
    </w:p>
    <w:p w:rsidR="0018334D" w:rsidRDefault="00915303" w:rsidP="0018334D">
      <w:pPr>
        <w:ind w:firstLine="567"/>
        <w:jc w:val="both"/>
        <w:rPr>
          <w:color w:val="000000"/>
          <w:szCs w:val="28"/>
        </w:rPr>
      </w:pPr>
      <w:r>
        <w:rPr>
          <w:szCs w:val="28"/>
          <w:lang w:eastAsia="en-US"/>
        </w:rPr>
        <w:t>в 2021 году - 3</w:t>
      </w:r>
      <w:r w:rsidR="0018334D">
        <w:rPr>
          <w:szCs w:val="28"/>
          <w:lang w:eastAsia="en-US"/>
        </w:rPr>
        <w:t xml:space="preserve">,0 </w:t>
      </w:r>
      <w:r w:rsidR="0018334D">
        <w:rPr>
          <w:color w:val="000000"/>
          <w:szCs w:val="28"/>
        </w:rPr>
        <w:t>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2022 году – 0,0 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2023 году – 0,0 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2024 году – 0,0 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 году – 0,0 тыс. рублей;</w:t>
      </w:r>
    </w:p>
    <w:p w:rsidR="0018334D" w:rsidRDefault="0018334D" w:rsidP="0018334D">
      <w:pPr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2026-2030 годах – </w:t>
      </w:r>
      <w:r>
        <w:rPr>
          <w:szCs w:val="28"/>
          <w:lang w:eastAsia="en-US"/>
        </w:rPr>
        <w:t>0,0 тыс. рублей;</w:t>
      </w:r>
    </w:p>
    <w:p w:rsidR="0018334D" w:rsidRDefault="0018334D" w:rsidP="0018334D">
      <w:pPr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2031-2035 годах – </w:t>
      </w:r>
      <w:r>
        <w:rPr>
          <w:szCs w:val="28"/>
          <w:lang w:eastAsia="en-US"/>
        </w:rPr>
        <w:t>0,0 тыс. рублей.</w:t>
      </w:r>
    </w:p>
    <w:p w:rsidR="0018334D" w:rsidRDefault="0018334D" w:rsidP="0018334D">
      <w:pPr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Объемы финансирования Муниципальной программы подлежат ежегодному уточнению.</w:t>
      </w:r>
    </w:p>
    <w:p w:rsidR="0018334D" w:rsidRDefault="0018334D" w:rsidP="0018334D">
      <w:pPr>
        <w:pStyle w:val="ConsPlusNormal0"/>
        <w:ind w:firstLine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18334D" w:rsidRDefault="0018334D" w:rsidP="0018334D">
      <w:pPr>
        <w:rPr>
          <w:rFonts w:ascii="Arial" w:eastAsia="Arial" w:hAnsi="Arial" w:cs="Arial"/>
          <w:color w:val="000000"/>
          <w:szCs w:val="28"/>
          <w:lang w:eastAsia="ar-SA"/>
        </w:rPr>
        <w:sectPr w:rsidR="0018334D">
          <w:pgSz w:w="11906" w:h="16838"/>
          <w:pgMar w:top="719" w:right="851" w:bottom="851" w:left="1418" w:header="709" w:footer="709" w:gutter="0"/>
          <w:cols w:space="720"/>
        </w:sectPr>
      </w:pPr>
    </w:p>
    <w:p w:rsidR="0018334D" w:rsidRDefault="0018334D" w:rsidP="0018334D">
      <w:pPr>
        <w:rPr>
          <w:sz w:val="26"/>
          <w:szCs w:val="26"/>
        </w:rPr>
      </w:pPr>
    </w:p>
    <w:p w:rsidR="0018334D" w:rsidRDefault="0018334D" w:rsidP="0018334D">
      <w:pPr>
        <w:tabs>
          <w:tab w:val="left" w:pos="10348"/>
        </w:tabs>
        <w:ind w:left="10490"/>
        <w:jc w:val="both"/>
        <w:rPr>
          <w:sz w:val="26"/>
          <w:szCs w:val="26"/>
        </w:rPr>
      </w:pPr>
    </w:p>
    <w:p w:rsidR="0018334D" w:rsidRDefault="0018334D" w:rsidP="0018334D">
      <w:pPr>
        <w:tabs>
          <w:tab w:val="left" w:pos="10348"/>
        </w:tabs>
        <w:ind w:left="10490"/>
        <w:jc w:val="both"/>
        <w:rPr>
          <w:sz w:val="24"/>
        </w:rPr>
      </w:pPr>
      <w:r>
        <w:rPr>
          <w:sz w:val="24"/>
        </w:rPr>
        <w:t>Приложение №2</w:t>
      </w:r>
    </w:p>
    <w:p w:rsidR="0018334D" w:rsidRDefault="0018334D" w:rsidP="0018334D">
      <w:pPr>
        <w:tabs>
          <w:tab w:val="left" w:pos="10348"/>
        </w:tabs>
        <w:ind w:left="10490"/>
        <w:jc w:val="both"/>
        <w:rPr>
          <w:sz w:val="26"/>
          <w:szCs w:val="26"/>
        </w:rPr>
      </w:pPr>
      <w:r>
        <w:rPr>
          <w:sz w:val="24"/>
        </w:rPr>
        <w:t xml:space="preserve">к Муниципальной программе </w:t>
      </w:r>
      <w:proofErr w:type="spellStart"/>
      <w:r w:rsidR="00915DFF">
        <w:rPr>
          <w:sz w:val="24"/>
        </w:rPr>
        <w:t>Асановского</w:t>
      </w:r>
      <w:proofErr w:type="spellEnd"/>
      <w:r>
        <w:rPr>
          <w:sz w:val="24"/>
        </w:rPr>
        <w:t xml:space="preserve"> сельского поселения Комсомольского района Чувашской Республики «Модернизация и развитие сферы </w:t>
      </w:r>
      <w:proofErr w:type="gramStart"/>
      <w:r>
        <w:rPr>
          <w:sz w:val="24"/>
        </w:rPr>
        <w:t>жилищно-коммунального</w:t>
      </w:r>
      <w:proofErr w:type="gramEnd"/>
      <w:r>
        <w:rPr>
          <w:sz w:val="24"/>
        </w:rPr>
        <w:t xml:space="preserve"> хозяйства»</w:t>
      </w:r>
    </w:p>
    <w:p w:rsidR="0018334D" w:rsidRDefault="0018334D" w:rsidP="0018334D">
      <w:pPr>
        <w:jc w:val="center"/>
        <w:rPr>
          <w:sz w:val="26"/>
          <w:szCs w:val="26"/>
        </w:rPr>
      </w:pPr>
    </w:p>
    <w:p w:rsidR="0018334D" w:rsidRDefault="0018334D" w:rsidP="001833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</w:t>
      </w:r>
    </w:p>
    <w:p w:rsidR="0018334D" w:rsidRDefault="0018334D" w:rsidP="001833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прогнозная (справочная) оценка расходов за счет бюджета поселения реализации Муниципальной программы </w:t>
      </w:r>
      <w:proofErr w:type="spellStart"/>
      <w:r w:rsidR="00915DFF">
        <w:rPr>
          <w:sz w:val="26"/>
          <w:szCs w:val="26"/>
        </w:rPr>
        <w:t>Асановского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«Модернизация и развитие сферы жилищно-коммунального хозяйства»</w:t>
      </w:r>
    </w:p>
    <w:p w:rsidR="0018334D" w:rsidRDefault="0018334D" w:rsidP="0018334D">
      <w:pPr>
        <w:jc w:val="center"/>
        <w:rPr>
          <w:sz w:val="26"/>
          <w:szCs w:val="26"/>
        </w:rPr>
      </w:pPr>
    </w:p>
    <w:tbl>
      <w:tblPr>
        <w:tblW w:w="5000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213"/>
        <w:gridCol w:w="6505"/>
        <w:gridCol w:w="834"/>
        <w:gridCol w:w="827"/>
        <w:gridCol w:w="671"/>
        <w:gridCol w:w="25"/>
        <w:gridCol w:w="671"/>
        <w:gridCol w:w="28"/>
        <w:gridCol w:w="843"/>
        <w:gridCol w:w="972"/>
        <w:gridCol w:w="720"/>
        <w:gridCol w:w="71"/>
      </w:tblGrid>
      <w:tr w:rsidR="0018334D" w:rsidTr="0018334D">
        <w:trPr>
          <w:gridAfter w:val="1"/>
          <w:wAfter w:w="25" w:type="pct"/>
          <w:trHeight w:val="67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="00915DFF">
              <w:rPr>
                <w:sz w:val="20"/>
                <w:szCs w:val="20"/>
              </w:rPr>
              <w:t>Асановского</w:t>
            </w:r>
            <w:proofErr w:type="spellEnd"/>
            <w:r w:rsidRPr="00237971">
              <w:rPr>
                <w:sz w:val="20"/>
                <w:szCs w:val="20"/>
              </w:rPr>
              <w:t xml:space="preserve"> сельского поселения</w:t>
            </w: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, основного мероприятия, мероприятия</w:t>
            </w:r>
          </w:p>
        </w:tc>
        <w:tc>
          <w:tcPr>
            <w:tcW w:w="1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Расходы по годам, тыс. рублей</w:t>
            </w:r>
          </w:p>
        </w:tc>
      </w:tr>
      <w:tr w:rsidR="0018334D" w:rsidTr="0018334D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2026-2030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2031-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2035</w:t>
            </w:r>
          </w:p>
        </w:tc>
        <w:tc>
          <w:tcPr>
            <w:tcW w:w="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34D" w:rsidRDefault="0018334D" w:rsidP="00845B82">
            <w:pPr>
              <w:spacing w:after="200"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18334D" w:rsidRDefault="0018334D" w:rsidP="00845B82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8334D" w:rsidTr="0018334D">
        <w:trPr>
          <w:gridAfter w:val="1"/>
          <w:wAfter w:w="25" w:type="pct"/>
          <w:trHeight w:val="509"/>
          <w:tblHeader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62" w:right="-28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915DFF">
              <w:rPr>
                <w:sz w:val="20"/>
                <w:szCs w:val="20"/>
              </w:rPr>
              <w:t>Асановского</w:t>
            </w:r>
            <w:proofErr w:type="spellEnd"/>
            <w:r w:rsidRPr="00237971">
              <w:rPr>
                <w:sz w:val="20"/>
                <w:szCs w:val="20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«Модернизация и развитие сферы жилищно-коммунального комплекса»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5" w:type="pct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color w:val="000000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color w:val="000000"/>
                <w:sz w:val="20"/>
                <w:szCs w:val="20"/>
                <w:lang w:eastAsia="en-US"/>
              </w:rPr>
              <w:t xml:space="preserve">«Модернизация коммунальной инфраструктуры на территории </w:t>
            </w:r>
            <w:proofErr w:type="spellStart"/>
            <w:r w:rsidR="00915DFF">
              <w:rPr>
                <w:color w:val="000000"/>
                <w:sz w:val="20"/>
                <w:szCs w:val="20"/>
              </w:rPr>
              <w:t>Асановского</w:t>
            </w:r>
            <w:proofErr w:type="spellEnd"/>
            <w:r w:rsidRPr="00237971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237971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5" w:type="pct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5" w:type="pct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8334D" w:rsidTr="0018334D">
        <w:trPr>
          <w:gridAfter w:val="1"/>
          <w:wAfter w:w="25" w:type="pct"/>
          <w:trHeight w:val="27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«</w:t>
            </w:r>
            <w:r w:rsidRPr="00237971">
              <w:rPr>
                <w:color w:val="000000"/>
                <w:sz w:val="20"/>
                <w:szCs w:val="20"/>
                <w:lang w:eastAsia="en-US"/>
              </w:rPr>
              <w:t>Развитие систем коммунальной инфраструктуры и объектов, используемых для очистки сточных вод</w:t>
            </w:r>
            <w:r w:rsidRPr="0023797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915303" w:rsidP="00845B82">
            <w:pPr>
              <w:jc w:val="center"/>
              <w:rPr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3</w:t>
            </w:r>
            <w:r w:rsidR="0018334D" w:rsidRPr="00237971">
              <w:rPr>
                <w:color w:val="333300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5" w:type="pct"/>
          <w:trHeight w:val="25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334D" w:rsidRPr="00237971" w:rsidRDefault="00CB693C" w:rsidP="00845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anchor="P31811" w:history="1">
              <w:r w:rsidR="0018334D" w:rsidRPr="00237971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 Основное мероприятие 1</w:t>
              </w:r>
            </w:hyperlink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334D" w:rsidRPr="00237971" w:rsidRDefault="0018334D" w:rsidP="00845B82">
            <w:pPr>
              <w:jc w:val="both"/>
              <w:rPr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Развитие систем водоснабжения муниципальных образований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</w:tbl>
    <w:p w:rsidR="0018334D" w:rsidRPr="000D7874" w:rsidRDefault="0018334D" w:rsidP="0018334D">
      <w:pPr>
        <w:spacing w:line="360" w:lineRule="auto"/>
        <w:rPr>
          <w:szCs w:val="28"/>
        </w:rPr>
        <w:sectPr w:rsidR="0018334D" w:rsidRPr="000D7874">
          <w:pgSz w:w="16838" w:h="11906" w:orient="landscape"/>
          <w:pgMar w:top="851" w:right="851" w:bottom="1418" w:left="720" w:header="709" w:footer="709" w:gutter="0"/>
          <w:cols w:space="720"/>
        </w:sectPr>
      </w:pPr>
    </w:p>
    <w:tbl>
      <w:tblPr>
        <w:tblW w:w="8253" w:type="pct"/>
        <w:tblInd w:w="-426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10048"/>
        <w:gridCol w:w="147"/>
        <w:gridCol w:w="5451"/>
      </w:tblGrid>
      <w:tr w:rsidR="0018334D" w:rsidRPr="000D7874" w:rsidTr="00237971">
        <w:tc>
          <w:tcPr>
            <w:tcW w:w="3211" w:type="pct"/>
          </w:tcPr>
          <w:p w:rsidR="0018334D" w:rsidRPr="000D7874" w:rsidRDefault="0018334D" w:rsidP="00845B82">
            <w:pPr>
              <w:pStyle w:val="ConsPlusNormal0"/>
              <w:widowControl/>
              <w:ind w:right="-544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  <w:r w:rsidR="00237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паспорте подпрограммы «Развитие систем коммунальной</w:t>
            </w:r>
          </w:p>
          <w:p w:rsidR="0018334D" w:rsidRPr="000D7874" w:rsidRDefault="0018334D" w:rsidP="00845B82">
            <w:pPr>
              <w:pStyle w:val="ConsPlusNormal0"/>
              <w:widowControl/>
              <w:ind w:right="-544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инфраструктуры и объектов, используемых для очистки сточных вод», </w:t>
            </w:r>
          </w:p>
          <w:p w:rsidR="0018334D" w:rsidRPr="000D7874" w:rsidRDefault="0018334D" w:rsidP="00845B82">
            <w:pPr>
              <w:pStyle w:val="ConsPlusNormal0"/>
              <w:widowControl/>
              <w:ind w:right="-544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позицию Объемы финансирования подпрограммы с разбивкой по годам</w:t>
            </w:r>
          </w:p>
          <w:p w:rsidR="0018334D" w:rsidRPr="000D7874" w:rsidRDefault="0018334D" w:rsidP="00845B82">
            <w:pPr>
              <w:pStyle w:val="ConsPlusNormal0"/>
              <w:widowControl/>
              <w:ind w:right="-544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программы» изложить в следующей редакции: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финансирования подпрограммы с разбивкой по годам реализации: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прогнозируемые объемы финансирования мероприятий подпрограммы в 2021–2035 годах с б</w:t>
            </w:r>
            <w:r w:rsidR="00915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юджета поселения составляют 3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рублей,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18334D" w:rsidRPr="000D7874" w:rsidRDefault="00915303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– 3</w:t>
            </w:r>
            <w:r w:rsidR="0018334D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</w:t>
            </w:r>
            <w:r w:rsidR="00237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8334D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2026–2030 годах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2031–2035 годах – 0,0 тыс. рублей.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37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 4 «Обоснование объема финансовых ресурсов, необходимых для реализации подпрограммы» изложить в следующей редакции: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подпрограммы осуществляется за счет средств бюджета поселения.</w:t>
            </w:r>
          </w:p>
          <w:p w:rsidR="0018334D" w:rsidRPr="000D7874" w:rsidRDefault="0018334D" w:rsidP="00845B82">
            <w:pPr>
              <w:widowControl w:val="0"/>
              <w:autoSpaceDE w:val="0"/>
              <w:autoSpaceDN w:val="0"/>
              <w:ind w:firstLine="567"/>
              <w:jc w:val="both"/>
              <w:rPr>
                <w:szCs w:val="28"/>
                <w:lang w:eastAsia="en-US"/>
              </w:rPr>
            </w:pPr>
            <w:r w:rsidRPr="000D7874">
              <w:rPr>
                <w:szCs w:val="28"/>
              </w:rPr>
              <w:t>Общий объем финансирования подпрограмм</w:t>
            </w:r>
            <w:r w:rsidR="00E141C0">
              <w:rPr>
                <w:szCs w:val="28"/>
              </w:rPr>
              <w:t>ы в 2021 - 2035 годах составит 3</w:t>
            </w:r>
            <w:r w:rsidRPr="000D7874">
              <w:rPr>
                <w:szCs w:val="28"/>
              </w:rPr>
              <w:t>,0</w:t>
            </w:r>
            <w:r w:rsidRPr="000D7874">
              <w:rPr>
                <w:szCs w:val="28"/>
                <w:lang w:eastAsia="en-US"/>
              </w:rPr>
              <w:t xml:space="preserve"> тыс. рублей.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Прогнозируемые объемы финансирования мероприятий подпрограмм</w:t>
            </w:r>
            <w:r w:rsidR="00915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в 2021–2035 годах составляют 3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рублей, в том числе:</w:t>
            </w:r>
          </w:p>
          <w:p w:rsidR="0018334D" w:rsidRPr="000D7874" w:rsidRDefault="00915303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– 3</w:t>
            </w:r>
            <w:r w:rsidR="0018334D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18334D" w:rsidRPr="000D7874" w:rsidRDefault="0018334D" w:rsidP="00845B8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Cs w:val="28"/>
              </w:rPr>
            </w:pPr>
            <w:r w:rsidRPr="000D7874">
              <w:rPr>
                <w:color w:val="000000"/>
                <w:szCs w:val="28"/>
              </w:rPr>
              <w:t>в 2025 году – 0,0 тыс. рублей;</w:t>
            </w:r>
          </w:p>
          <w:p w:rsidR="0018334D" w:rsidRPr="000D7874" w:rsidRDefault="0018334D" w:rsidP="00845B8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Cs w:val="28"/>
              </w:rPr>
            </w:pPr>
            <w:r w:rsidRPr="000D7874">
              <w:rPr>
                <w:color w:val="000000"/>
                <w:szCs w:val="28"/>
              </w:rPr>
              <w:t>в 2026–2030 годах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2031–2035 годах – 0,0 тыс. рублей.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реализации подпрограммы представлено в приложении к подпрограмме.</w:t>
            </w: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autoSpaceDE w:val="0"/>
              <w:autoSpaceDN w:val="0"/>
              <w:adjustRightInd w:val="0"/>
              <w:rPr>
                <w:b/>
                <w:caps/>
                <w:color w:val="000000"/>
                <w:szCs w:val="28"/>
              </w:rPr>
            </w:pPr>
            <w:r w:rsidRPr="000D7874">
              <w:rPr>
                <w:b/>
                <w:caps/>
                <w:color w:val="000000"/>
                <w:szCs w:val="28"/>
              </w:rPr>
              <w:t xml:space="preserve">                              Ресурсное обеспечение </w:t>
            </w:r>
          </w:p>
          <w:p w:rsidR="0018334D" w:rsidRPr="000D7874" w:rsidRDefault="0018334D" w:rsidP="00845B82">
            <w:pPr>
              <w:jc w:val="center"/>
              <w:rPr>
                <w:color w:val="000000"/>
                <w:szCs w:val="28"/>
              </w:rPr>
            </w:pPr>
            <w:r w:rsidRPr="000D7874">
              <w:rPr>
                <w:b/>
                <w:color w:val="000000"/>
                <w:szCs w:val="28"/>
              </w:rPr>
      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</w:t>
            </w:r>
            <w:proofErr w:type="spellStart"/>
            <w:r w:rsidR="00915DFF">
              <w:rPr>
                <w:b/>
                <w:color w:val="000000"/>
                <w:szCs w:val="28"/>
              </w:rPr>
              <w:t>Асановского</w:t>
            </w:r>
            <w:proofErr w:type="spellEnd"/>
            <w:r w:rsidRPr="000D7874">
              <w:rPr>
                <w:b/>
                <w:color w:val="000000"/>
                <w:szCs w:val="28"/>
              </w:rPr>
              <w:t xml:space="preserve"> сельского поселения Комсомольского района Чувашской Республики «Модернизация и развитие сферы </w:t>
            </w:r>
            <w:proofErr w:type="gramStart"/>
            <w:r w:rsidRPr="000D7874">
              <w:rPr>
                <w:b/>
                <w:color w:val="000000"/>
                <w:szCs w:val="28"/>
              </w:rPr>
              <w:t>жилищно-коммунального</w:t>
            </w:r>
            <w:proofErr w:type="gramEnd"/>
            <w:r w:rsidRPr="000D7874">
              <w:rPr>
                <w:b/>
                <w:color w:val="000000"/>
                <w:szCs w:val="28"/>
              </w:rPr>
              <w:t xml:space="preserve"> хозяйства»</w:t>
            </w:r>
          </w:p>
          <w:p w:rsidR="0018334D" w:rsidRPr="000D7874" w:rsidRDefault="0018334D" w:rsidP="00845B82">
            <w:pPr>
              <w:rPr>
                <w:color w:val="000000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1939"/>
              <w:gridCol w:w="4226"/>
              <w:gridCol w:w="580"/>
              <w:gridCol w:w="468"/>
              <w:gridCol w:w="468"/>
              <w:gridCol w:w="381"/>
              <w:gridCol w:w="375"/>
              <w:gridCol w:w="377"/>
              <w:gridCol w:w="447"/>
              <w:gridCol w:w="46"/>
              <w:gridCol w:w="526"/>
              <w:gridCol w:w="91"/>
            </w:tblGrid>
            <w:tr w:rsidR="0018334D" w:rsidRPr="000D7874" w:rsidTr="00237971">
              <w:trPr>
                <w:tblHeader/>
              </w:trPr>
              <w:tc>
                <w:tcPr>
                  <w:tcW w:w="977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Статус</w:t>
                  </w:r>
                </w:p>
              </w:tc>
              <w:tc>
                <w:tcPr>
                  <w:tcW w:w="21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Наименование подпрограммы Муниципальной программы Комсомольского района Чувашской Республики, основного мероприятия, мероприятия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Показатель</w:t>
                  </w:r>
                </w:p>
              </w:tc>
              <w:tc>
                <w:tcPr>
                  <w:tcW w:w="157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Расходы по годам, тыс. рублей</w:t>
                  </w:r>
                </w:p>
              </w:tc>
            </w:tr>
            <w:tr w:rsidR="0018334D" w:rsidRPr="000D7874" w:rsidTr="00237971">
              <w:trPr>
                <w:tblHeader/>
              </w:trPr>
              <w:tc>
                <w:tcPr>
                  <w:tcW w:w="1915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21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2021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2022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2023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2024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2025</w:t>
                  </w:r>
                </w:p>
              </w:tc>
              <w:tc>
                <w:tcPr>
                  <w:tcW w:w="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2026–2030</w:t>
                  </w:r>
                </w:p>
              </w:tc>
              <w:tc>
                <w:tcPr>
                  <w:tcW w:w="2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2031–2035</w:t>
                  </w:r>
                </w:p>
              </w:tc>
            </w:tr>
            <w:tr w:rsidR="0018334D" w:rsidRPr="000D7874" w:rsidTr="00237971">
              <w:trPr>
                <w:tblHeader/>
              </w:trPr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6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10</w:t>
                  </w:r>
                </w:p>
              </w:tc>
            </w:tr>
            <w:tr w:rsidR="0018334D" w:rsidRPr="000D7874" w:rsidTr="00237971">
              <w:trPr>
                <w:trHeight w:val="230"/>
              </w:trPr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Подпрограмма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«Развитие систем коммунальной инфраструктуры и объектов, используемых для очистки сточных вод»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0D7874">
                    <w:rPr>
                      <w:color w:val="000000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915303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</w:t>
                  </w:r>
                  <w:r w:rsidR="0018334D" w:rsidRPr="000D7874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18334D" w:rsidRPr="000D7874" w:rsidTr="00237971"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18334D" w:rsidRPr="000D7874" w:rsidRDefault="0018334D" w:rsidP="00845B82">
                  <w:pPr>
                    <w:pStyle w:val="ConsPlusNormal0"/>
                    <w:widowControl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18334D" w:rsidRPr="000D7874" w:rsidRDefault="0018334D" w:rsidP="00845B82">
                  <w:pPr>
                    <w:pStyle w:val="ConsPlusNormal0"/>
                    <w:widowControl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0D787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Цель «Охрана источников водоснабжения»</w:t>
                  </w:r>
                </w:p>
                <w:p w:rsidR="0018334D" w:rsidRPr="000D7874" w:rsidRDefault="0018334D" w:rsidP="00845B82">
                  <w:pPr>
                    <w:pStyle w:val="ConsPlusNormal0"/>
                    <w:widowControl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8334D" w:rsidRPr="000D7874" w:rsidTr="00237971">
              <w:trPr>
                <w:gridAfter w:val="1"/>
                <w:wAfter w:w="46" w:type="pct"/>
                <w:trHeight w:val="170"/>
              </w:trPr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Основное мероприятие 1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D787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систем водоснабжения муниципальных образований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0D7874">
                    <w:rPr>
                      <w:color w:val="000000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915303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</w:t>
                  </w:r>
                  <w:r w:rsidR="0018334D" w:rsidRPr="000D7874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18334D" w:rsidRPr="000D7874" w:rsidTr="00237971">
              <w:trPr>
                <w:gridAfter w:val="1"/>
                <w:wAfter w:w="46" w:type="pct"/>
                <w:trHeight w:val="514"/>
              </w:trPr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Меропри</w:t>
                  </w:r>
                  <w:r w:rsidRPr="000D7874">
                    <w:rPr>
                      <w:color w:val="000000"/>
                      <w:szCs w:val="28"/>
                    </w:rPr>
                    <w:softHyphen/>
                    <w:t>ятие 1.1</w:t>
                  </w:r>
                </w:p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Капитальный ремонт источников водоснабжения (водонапорных башен и водозаборных скважин) в населенных пунктах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0D7874">
                    <w:rPr>
                      <w:color w:val="000000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915303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</w:t>
                  </w:r>
                  <w:r w:rsidR="0018334D" w:rsidRPr="000D7874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</w:tbl>
          <w:p w:rsidR="0018334D" w:rsidRPr="000D7874" w:rsidRDefault="0018334D" w:rsidP="00845B82">
            <w:pPr>
              <w:rPr>
                <w:szCs w:val="28"/>
              </w:rPr>
            </w:pPr>
          </w:p>
          <w:p w:rsidR="00237971" w:rsidRDefault="00237971" w:rsidP="00237971">
            <w:pPr>
              <w:numPr>
                <w:ilvl w:val="0"/>
                <w:numId w:val="1"/>
              </w:numPr>
              <w:ind w:left="-488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18334D" w:rsidRPr="000D7874">
              <w:rPr>
                <w:szCs w:val="28"/>
              </w:rPr>
              <w:t xml:space="preserve">Настоящее постановление вступает в силу </w:t>
            </w:r>
            <w:r w:rsidR="000D7874" w:rsidRPr="000D7874">
              <w:rPr>
                <w:szCs w:val="28"/>
              </w:rPr>
              <w:t xml:space="preserve">после </w:t>
            </w:r>
            <w:r w:rsidR="0018334D" w:rsidRPr="000D7874">
              <w:rPr>
                <w:szCs w:val="28"/>
              </w:rPr>
              <w:t>его официального</w:t>
            </w:r>
          </w:p>
          <w:p w:rsidR="00237971" w:rsidRDefault="0018334D" w:rsidP="00237971">
            <w:pPr>
              <w:numPr>
                <w:ilvl w:val="0"/>
                <w:numId w:val="1"/>
              </w:numPr>
              <w:ind w:left="-488" w:firstLine="0"/>
              <w:jc w:val="both"/>
              <w:rPr>
                <w:szCs w:val="28"/>
              </w:rPr>
            </w:pPr>
            <w:r w:rsidRPr="000D7874">
              <w:rPr>
                <w:szCs w:val="28"/>
              </w:rPr>
              <w:t xml:space="preserve">опубликования в информационном бюллетене «Вестник </w:t>
            </w:r>
            <w:proofErr w:type="spellStart"/>
            <w:r w:rsidR="00915DFF">
              <w:rPr>
                <w:szCs w:val="28"/>
              </w:rPr>
              <w:t>Асановского</w:t>
            </w:r>
            <w:proofErr w:type="spellEnd"/>
            <w:r w:rsidRPr="000D7874">
              <w:rPr>
                <w:szCs w:val="28"/>
              </w:rPr>
              <w:t xml:space="preserve"> сельского</w:t>
            </w:r>
          </w:p>
          <w:p w:rsidR="00237971" w:rsidRDefault="0018334D" w:rsidP="00237971">
            <w:pPr>
              <w:numPr>
                <w:ilvl w:val="0"/>
                <w:numId w:val="1"/>
              </w:numPr>
              <w:ind w:left="-488" w:firstLine="0"/>
              <w:jc w:val="both"/>
              <w:rPr>
                <w:szCs w:val="28"/>
              </w:rPr>
            </w:pPr>
            <w:r w:rsidRPr="000D7874">
              <w:rPr>
                <w:szCs w:val="28"/>
              </w:rPr>
              <w:t xml:space="preserve">поселения Комсомольского района» и подлежит размещению на </w:t>
            </w:r>
            <w:proofErr w:type="gramStart"/>
            <w:r w:rsidRPr="000D7874">
              <w:rPr>
                <w:szCs w:val="28"/>
              </w:rPr>
              <w:t>официальном</w:t>
            </w:r>
            <w:proofErr w:type="gramEnd"/>
          </w:p>
          <w:p w:rsidR="0018334D" w:rsidRPr="000D7874" w:rsidRDefault="0018334D" w:rsidP="00237971">
            <w:pPr>
              <w:numPr>
                <w:ilvl w:val="0"/>
                <w:numId w:val="1"/>
              </w:numPr>
              <w:ind w:left="-488" w:firstLine="0"/>
              <w:jc w:val="both"/>
              <w:rPr>
                <w:szCs w:val="28"/>
              </w:rPr>
            </w:pPr>
            <w:proofErr w:type="gramStart"/>
            <w:r w:rsidRPr="000D7874">
              <w:rPr>
                <w:szCs w:val="28"/>
              </w:rPr>
              <w:t>сайте</w:t>
            </w:r>
            <w:proofErr w:type="gramEnd"/>
            <w:r w:rsidRPr="000D7874">
              <w:rPr>
                <w:szCs w:val="28"/>
              </w:rPr>
              <w:t xml:space="preserve"> </w:t>
            </w:r>
            <w:proofErr w:type="spellStart"/>
            <w:r w:rsidR="00915DFF">
              <w:rPr>
                <w:szCs w:val="28"/>
              </w:rPr>
              <w:t>Асановского</w:t>
            </w:r>
            <w:proofErr w:type="spellEnd"/>
            <w:r w:rsidRPr="000D7874">
              <w:rPr>
                <w:szCs w:val="28"/>
              </w:rPr>
              <w:t xml:space="preserve"> сельского поселения Комсомольского района.</w:t>
            </w:r>
          </w:p>
          <w:p w:rsidR="0018334D" w:rsidRPr="000D7874" w:rsidRDefault="0018334D" w:rsidP="006165B3">
            <w:pPr>
              <w:ind w:left="502"/>
              <w:jc w:val="both"/>
              <w:rPr>
                <w:szCs w:val="28"/>
              </w:rPr>
            </w:pPr>
          </w:p>
          <w:p w:rsidR="0018334D" w:rsidRPr="000D7874" w:rsidRDefault="0018334D" w:rsidP="00845B82">
            <w:pPr>
              <w:jc w:val="both"/>
              <w:rPr>
                <w:szCs w:val="28"/>
              </w:rPr>
            </w:pPr>
          </w:p>
          <w:p w:rsidR="0018334D" w:rsidRPr="000D7874" w:rsidRDefault="0018334D" w:rsidP="00845B82">
            <w:pPr>
              <w:jc w:val="both"/>
              <w:rPr>
                <w:szCs w:val="28"/>
              </w:rPr>
            </w:pPr>
          </w:p>
          <w:p w:rsidR="0018334D" w:rsidRPr="000D7874" w:rsidRDefault="0018334D" w:rsidP="00845B82">
            <w:pPr>
              <w:jc w:val="both"/>
              <w:rPr>
                <w:szCs w:val="28"/>
              </w:rPr>
            </w:pPr>
            <w:r w:rsidRPr="000D7874">
              <w:rPr>
                <w:szCs w:val="28"/>
              </w:rPr>
              <w:t xml:space="preserve">Глава </w:t>
            </w:r>
            <w:proofErr w:type="spellStart"/>
            <w:r w:rsidR="00915DFF">
              <w:rPr>
                <w:szCs w:val="28"/>
              </w:rPr>
              <w:t>Асановского</w:t>
            </w:r>
            <w:proofErr w:type="spellEnd"/>
          </w:p>
          <w:p w:rsidR="0018334D" w:rsidRPr="000D7874" w:rsidRDefault="0018334D" w:rsidP="00845B82">
            <w:pPr>
              <w:jc w:val="both"/>
              <w:rPr>
                <w:szCs w:val="28"/>
                <w:lang w:eastAsia="en-US"/>
              </w:rPr>
            </w:pPr>
            <w:r w:rsidRPr="000D7874">
              <w:rPr>
                <w:szCs w:val="28"/>
              </w:rPr>
              <w:t xml:space="preserve">сельского поселения                                                                       </w:t>
            </w:r>
            <w:r w:rsidR="00915DFF">
              <w:rPr>
                <w:szCs w:val="28"/>
              </w:rPr>
              <w:t>Карпов Н.Н.</w:t>
            </w:r>
          </w:p>
        </w:tc>
        <w:tc>
          <w:tcPr>
            <w:tcW w:w="47" w:type="pct"/>
          </w:tcPr>
          <w:p w:rsidR="0018334D" w:rsidRPr="000D7874" w:rsidRDefault="0018334D" w:rsidP="00845B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2" w:type="pct"/>
          </w:tcPr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left="492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39FA" w:rsidRDefault="001839FA"/>
    <w:sectPr w:rsidR="001839FA" w:rsidSect="0021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379"/>
    <w:multiLevelType w:val="hybridMultilevel"/>
    <w:tmpl w:val="35B0F784"/>
    <w:lvl w:ilvl="0" w:tplc="8820C398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F3875"/>
    <w:rsid w:val="000D7874"/>
    <w:rsid w:val="0018334D"/>
    <w:rsid w:val="001839FA"/>
    <w:rsid w:val="001A2F4B"/>
    <w:rsid w:val="00213CD6"/>
    <w:rsid w:val="00237971"/>
    <w:rsid w:val="002D7603"/>
    <w:rsid w:val="002F3875"/>
    <w:rsid w:val="006165B3"/>
    <w:rsid w:val="00915303"/>
    <w:rsid w:val="00915DFF"/>
    <w:rsid w:val="00A4561D"/>
    <w:rsid w:val="00CB693C"/>
    <w:rsid w:val="00E141C0"/>
    <w:rsid w:val="00E9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334D"/>
    <w:rPr>
      <w:color w:val="0000FF"/>
      <w:u w:val="single"/>
    </w:rPr>
  </w:style>
  <w:style w:type="character" w:customStyle="1" w:styleId="a4">
    <w:name w:val="Обычный (веб) Знак"/>
    <w:aliases w:val="Знак Знак Знак Знак Знак Знак Знак Знак Знак Знак Знак Знак Знак Знак Знак Знак Знак Знак"/>
    <w:link w:val="a5"/>
    <w:uiPriority w:val="99"/>
    <w:semiHidden/>
    <w:locked/>
    <w:rsid w:val="0018334D"/>
    <w:rPr>
      <w:sz w:val="24"/>
      <w:szCs w:val="24"/>
    </w:rPr>
  </w:style>
  <w:style w:type="paragraph" w:styleId="a5">
    <w:name w:val="Normal (Web)"/>
    <w:aliases w:val="Знак Знак Знак Знак Знак Знак Знак Знак Знак Знак Знак Знак Знак Знак Знак Знак Знак"/>
    <w:basedOn w:val="a"/>
    <w:link w:val="a4"/>
    <w:uiPriority w:val="99"/>
    <w:semiHidden/>
    <w:unhideWhenUsed/>
    <w:qFormat/>
    <w:rsid w:val="0018334D"/>
    <w:rPr>
      <w:rFonts w:asciiTheme="minorHAnsi" w:eastAsiaTheme="minorHAnsi" w:hAnsiTheme="minorHAnsi" w:cstheme="minorBidi"/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7"/>
    <w:uiPriority w:val="99"/>
    <w:semiHidden/>
    <w:locked/>
    <w:rsid w:val="0018334D"/>
    <w:rPr>
      <w:sz w:val="28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uiPriority w:val="99"/>
    <w:semiHidden/>
    <w:unhideWhenUsed/>
    <w:qFormat/>
    <w:rsid w:val="0018334D"/>
    <w:pPr>
      <w:ind w:firstLine="234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1833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аголовок к тексту"/>
    <w:basedOn w:val="a"/>
    <w:next w:val="a9"/>
    <w:uiPriority w:val="99"/>
    <w:qFormat/>
    <w:rsid w:val="0018334D"/>
    <w:pPr>
      <w:suppressAutoHyphens/>
      <w:spacing w:after="240" w:line="240" w:lineRule="exact"/>
    </w:pPr>
    <w:rPr>
      <w:b/>
      <w:szCs w:val="20"/>
    </w:rPr>
  </w:style>
  <w:style w:type="character" w:customStyle="1" w:styleId="ConsPlusNormal">
    <w:name w:val="ConsPlusNormal Знак"/>
    <w:link w:val="ConsPlusNormal0"/>
    <w:locked/>
    <w:rsid w:val="0018334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1833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aa">
    <w:name w:val="Гипертекстовая ссылка"/>
    <w:uiPriority w:val="99"/>
    <w:rsid w:val="0018334D"/>
    <w:rPr>
      <w:b/>
      <w:bCs/>
      <w:color w:val="106BBE"/>
      <w:sz w:val="26"/>
      <w:szCs w:val="26"/>
    </w:rPr>
  </w:style>
  <w:style w:type="paragraph" w:styleId="a9">
    <w:name w:val="Body Text"/>
    <w:basedOn w:val="a"/>
    <w:link w:val="ab"/>
    <w:uiPriority w:val="99"/>
    <w:semiHidden/>
    <w:unhideWhenUsed/>
    <w:rsid w:val="0018334D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1833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5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56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rsid w:val="00915DFF"/>
    <w:rPr>
      <w:b/>
      <w:bCs/>
      <w:color w:val="000080"/>
    </w:rPr>
  </w:style>
  <w:style w:type="paragraph" w:styleId="af">
    <w:name w:val="No Spacing"/>
    <w:link w:val="af0"/>
    <w:qFormat/>
    <w:rsid w:val="0091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915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asan</cp:lastModifiedBy>
  <cp:revision>4</cp:revision>
  <dcterms:created xsi:type="dcterms:W3CDTF">2021-10-19T07:25:00Z</dcterms:created>
  <dcterms:modified xsi:type="dcterms:W3CDTF">2021-10-26T08:21:00Z</dcterms:modified>
</cp:coreProperties>
</file>