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53" w:rsidRPr="00900F07" w:rsidRDefault="00E75153" w:rsidP="00E75153">
      <w:pPr>
        <w:jc w:val="center"/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9802"/>
        <w:gridCol w:w="222"/>
      </w:tblGrid>
      <w:tr w:rsidR="00E75153" w:rsidRPr="00900F07" w:rsidTr="003B7F76">
        <w:tc>
          <w:tcPr>
            <w:tcW w:w="5328" w:type="dxa"/>
          </w:tcPr>
          <w:tbl>
            <w:tblPr>
              <w:tblW w:w="9586" w:type="dxa"/>
              <w:tblLook w:val="04A0" w:firstRow="1" w:lastRow="0" w:firstColumn="1" w:lastColumn="0" w:noHBand="0" w:noVBand="1"/>
            </w:tblPr>
            <w:tblGrid>
              <w:gridCol w:w="4077"/>
              <w:gridCol w:w="1701"/>
              <w:gridCol w:w="3808"/>
            </w:tblGrid>
            <w:tr w:rsidR="00582633" w:rsidRPr="00B713E0" w:rsidTr="00C744A7">
              <w:trPr>
                <w:cantSplit/>
                <w:trHeight w:val="311"/>
              </w:trPr>
              <w:tc>
                <w:tcPr>
                  <w:tcW w:w="4077" w:type="dxa"/>
                </w:tcPr>
                <w:p w:rsidR="00582633" w:rsidRPr="00616575" w:rsidRDefault="00582633" w:rsidP="00582633">
                  <w:pPr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6"/>
                    </w:rPr>
                  </w:pPr>
                  <w:r w:rsidRPr="00616575">
                    <w:rPr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t>ЧУВАШСКАЯ РЕСПУБЛИКА</w:t>
                  </w:r>
                </w:p>
                <w:p w:rsidR="00582633" w:rsidRPr="00616575" w:rsidRDefault="00582633" w:rsidP="00582633">
                  <w:pPr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6"/>
                    </w:rPr>
                  </w:pPr>
                  <w:r w:rsidRPr="00616575">
                    <w:rPr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t>КОЗЛОВСКОГО РАЙОНА</w:t>
                  </w:r>
                </w:p>
                <w:p w:rsidR="00582633" w:rsidRPr="00616575" w:rsidRDefault="00582633" w:rsidP="00582633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616575">
                    <w:rPr>
                      <w:b/>
                      <w:color w:val="000000"/>
                      <w:sz w:val="26"/>
                      <w:szCs w:val="26"/>
                    </w:rPr>
                    <w:t>СОБРАНИЕ ДЕПУТАТОВ ТЮРЛЕМИНСКОГО СЕЛЬСКОГО ПОСЕЛЕНИЯ</w:t>
                  </w:r>
                </w:p>
                <w:p w:rsidR="00582633" w:rsidRPr="00616575" w:rsidRDefault="00582633" w:rsidP="00582633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616575">
                    <w:rPr>
                      <w:b/>
                      <w:color w:val="000000"/>
                      <w:sz w:val="26"/>
                      <w:szCs w:val="26"/>
                    </w:rPr>
                    <w:t>РЕШЕНИЕ</w:t>
                  </w:r>
                </w:p>
              </w:tc>
              <w:tc>
                <w:tcPr>
                  <w:tcW w:w="1701" w:type="dxa"/>
                  <w:vMerge w:val="restart"/>
                </w:tcPr>
                <w:p w:rsidR="00582633" w:rsidRPr="00616575" w:rsidRDefault="00582633" w:rsidP="00582633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67571">
                    <w:rPr>
                      <w:noProof/>
                      <w:color w:val="000000"/>
                      <w:sz w:val="26"/>
                      <w:szCs w:val="26"/>
                    </w:rPr>
                    <w:drawing>
                      <wp:inline distT="0" distB="0" distL="0" distR="0">
                        <wp:extent cx="676275" cy="647700"/>
                        <wp:effectExtent l="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08" w:type="dxa"/>
                  <w:vMerge w:val="restart"/>
                </w:tcPr>
                <w:p w:rsidR="00582633" w:rsidRPr="00616575" w:rsidRDefault="00582633" w:rsidP="00582633">
                  <w:pPr>
                    <w:jc w:val="center"/>
                    <w:rPr>
                      <w:b/>
                      <w:bCs/>
                      <w:noProof/>
                      <w:color w:val="000000"/>
                      <w:sz w:val="26"/>
                      <w:szCs w:val="26"/>
                    </w:rPr>
                  </w:pPr>
                  <w:r w:rsidRPr="00616575">
                    <w:rPr>
                      <w:b/>
                      <w:bCs/>
                      <w:noProof/>
                      <w:color w:val="000000"/>
                      <w:sz w:val="26"/>
                      <w:szCs w:val="26"/>
                    </w:rPr>
                    <w:t>ЧĂВАШ РЕСПУБЛИКИН</w:t>
                  </w:r>
                </w:p>
                <w:p w:rsidR="00582633" w:rsidRPr="00616575" w:rsidRDefault="00582633" w:rsidP="00582633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616575">
                    <w:rPr>
                      <w:b/>
                      <w:noProof/>
                      <w:color w:val="000000"/>
                      <w:sz w:val="26"/>
                      <w:szCs w:val="26"/>
                    </w:rPr>
                    <w:t xml:space="preserve">КУСЛАВККА РАЙОНӖНЧИ </w:t>
                  </w:r>
                </w:p>
                <w:p w:rsidR="00582633" w:rsidRPr="00616575" w:rsidRDefault="00582633" w:rsidP="00582633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616575">
                    <w:rPr>
                      <w:b/>
                      <w:color w:val="000000"/>
                      <w:sz w:val="26"/>
                      <w:szCs w:val="26"/>
                    </w:rPr>
                    <w:t>ТЕРЛЕМЕС ЯЛ ПОСЕЛЕНИЙЕН ДЕПУТАТСЕН ПУХАВӖ</w:t>
                  </w:r>
                </w:p>
                <w:p w:rsidR="00582633" w:rsidRPr="00616575" w:rsidRDefault="00582633" w:rsidP="00582633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616575">
                    <w:rPr>
                      <w:b/>
                      <w:color w:val="000000"/>
                      <w:sz w:val="26"/>
                      <w:szCs w:val="26"/>
                    </w:rPr>
                    <w:t>ЙЫШÃНУ</w:t>
                  </w:r>
                </w:p>
                <w:p w:rsidR="00582633" w:rsidRPr="00616575" w:rsidRDefault="00582633" w:rsidP="00582633">
                  <w:pPr>
                    <w:pStyle w:val="aa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30.04.2021</w:t>
                  </w:r>
                  <w:r w:rsidRPr="00616575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 xml:space="preserve"> ҫ. №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31/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2</w:t>
                  </w:r>
                </w:p>
                <w:p w:rsidR="00582633" w:rsidRPr="00616575" w:rsidRDefault="00582633" w:rsidP="00582633">
                  <w:pPr>
                    <w:pStyle w:val="aa"/>
                    <w:ind w:right="-35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6"/>
                      <w:szCs w:val="26"/>
                    </w:rPr>
                  </w:pPr>
                  <w:r w:rsidRPr="00616575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Терлемес станцие</w:t>
                  </w:r>
                </w:p>
              </w:tc>
            </w:tr>
            <w:tr w:rsidR="00582633" w:rsidRPr="00B713E0" w:rsidTr="00C744A7">
              <w:trPr>
                <w:cantSplit/>
                <w:trHeight w:val="624"/>
              </w:trPr>
              <w:tc>
                <w:tcPr>
                  <w:tcW w:w="4077" w:type="dxa"/>
                </w:tcPr>
                <w:p w:rsidR="00582633" w:rsidRPr="00616575" w:rsidRDefault="00582633" w:rsidP="00582633">
                  <w:pPr>
                    <w:pStyle w:val="aa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30.04.2021</w:t>
                  </w:r>
                  <w:r w:rsidRPr="00B713E0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 xml:space="preserve"> г. №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>31/2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582633" w:rsidRPr="00B713E0" w:rsidRDefault="00582633" w:rsidP="00582633">
                  <w:pPr>
                    <w:pStyle w:val="aa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</w:pPr>
                  <w:r w:rsidRPr="00B713E0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  <w:szCs w:val="26"/>
                    </w:rPr>
                    <w:t xml:space="preserve">Станция Тюрлема 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582633" w:rsidRPr="00B713E0" w:rsidRDefault="00582633" w:rsidP="00582633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808" w:type="dxa"/>
                  <w:vMerge/>
                </w:tcPr>
                <w:p w:rsidR="00582633" w:rsidRPr="00B713E0" w:rsidRDefault="00582633" w:rsidP="00582633">
                  <w:pPr>
                    <w:jc w:val="center"/>
                    <w:rPr>
                      <w:noProof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582633" w:rsidRPr="00F2210D" w:rsidRDefault="00582633" w:rsidP="00582633"/>
          <w:p w:rsidR="00582633" w:rsidRPr="00D67571" w:rsidRDefault="00582633" w:rsidP="00582633">
            <w:pPr>
              <w:contextualSpacing/>
              <w:jc w:val="both"/>
              <w:rPr>
                <w:b/>
                <w:color w:val="000000"/>
              </w:rPr>
            </w:pPr>
          </w:p>
          <w:p w:rsidR="00582633" w:rsidRPr="00D67571" w:rsidRDefault="00582633" w:rsidP="00582633">
            <w:pPr>
              <w:contextualSpacing/>
              <w:jc w:val="both"/>
              <w:rPr>
                <w:b/>
                <w:color w:val="000000"/>
              </w:rPr>
            </w:pPr>
            <w:r w:rsidRPr="00D67571">
              <w:rPr>
                <w:b/>
                <w:color w:val="000000"/>
              </w:rPr>
              <w:t xml:space="preserve">                                                         </w:t>
            </w:r>
            <w:proofErr w:type="gramStart"/>
            <w:r>
              <w:rPr>
                <w:b/>
                <w:color w:val="000000"/>
              </w:rPr>
              <w:t>7</w:t>
            </w:r>
            <w:r w:rsidRPr="00D67571">
              <w:rPr>
                <w:b/>
                <w:color w:val="000000"/>
              </w:rPr>
              <w:t xml:space="preserve">  заседание</w:t>
            </w:r>
            <w:proofErr w:type="gramEnd"/>
            <w:r w:rsidRPr="00D67571">
              <w:rPr>
                <w:b/>
                <w:color w:val="000000"/>
              </w:rPr>
              <w:t xml:space="preserve"> 4  созыва</w:t>
            </w:r>
          </w:p>
          <w:p w:rsidR="00582633" w:rsidRPr="00233C21" w:rsidRDefault="00582633" w:rsidP="00582633">
            <w:pPr>
              <w:pStyle w:val="2"/>
              <w:rPr>
                <w:sz w:val="22"/>
                <w:szCs w:val="22"/>
              </w:rPr>
            </w:pPr>
            <w:r w:rsidRPr="00233C21"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  <w:p w:rsidR="00582633" w:rsidRPr="00582633" w:rsidRDefault="00582633" w:rsidP="0026206F">
            <w:pPr>
              <w:jc w:val="both"/>
              <w:rPr>
                <w:lang w:val="x-none"/>
              </w:rPr>
            </w:pPr>
          </w:p>
          <w:p w:rsidR="00582633" w:rsidRDefault="00582633" w:rsidP="0026206F">
            <w:pPr>
              <w:jc w:val="both"/>
            </w:pPr>
          </w:p>
          <w:p w:rsidR="00E75153" w:rsidRPr="00900F07" w:rsidRDefault="00E75153" w:rsidP="00582633">
            <w:pPr>
              <w:tabs>
                <w:tab w:val="left" w:pos="4006"/>
              </w:tabs>
              <w:ind w:right="5579"/>
              <w:jc w:val="both"/>
            </w:pPr>
            <w:r w:rsidRPr="00900F07">
              <w:t>О</w:t>
            </w:r>
            <w:r>
              <w:t xml:space="preserve">б утверждении Порядка предоставления рассрочки </w:t>
            </w:r>
            <w:r w:rsidRPr="00E75153">
              <w:rPr>
                <w:rFonts w:eastAsia="Times New Roman"/>
              </w:rPr>
              <w:t xml:space="preserve">по договорам купли-продажи земельных участков, находящихся в муниципальной собственности </w:t>
            </w:r>
            <w:proofErr w:type="spellStart"/>
            <w:r w:rsidR="00582633">
              <w:rPr>
                <w:rFonts w:eastAsia="Times New Roman"/>
              </w:rPr>
              <w:t>Тюрлеминского</w:t>
            </w:r>
            <w:proofErr w:type="spellEnd"/>
            <w:r w:rsidR="00392087">
              <w:rPr>
                <w:rFonts w:eastAsia="Times New Roman"/>
              </w:rPr>
              <w:t xml:space="preserve"> сельского поселения </w:t>
            </w:r>
            <w:r>
              <w:rPr>
                <w:rFonts w:eastAsia="Times New Roman"/>
              </w:rPr>
              <w:t>Козловского</w:t>
            </w:r>
            <w:r w:rsidRPr="00E75153">
              <w:rPr>
                <w:rFonts w:eastAsia="Times New Roman"/>
              </w:rPr>
              <w:t xml:space="preserve"> района Чувашской Республики, собственникам зданий, строений, сооружений либо помещений в них, расположенных на таких земельных участках</w:t>
            </w:r>
            <w:r w:rsidRPr="00900F07">
              <w:t xml:space="preserve"> </w:t>
            </w:r>
          </w:p>
        </w:tc>
        <w:tc>
          <w:tcPr>
            <w:tcW w:w="4500" w:type="dxa"/>
          </w:tcPr>
          <w:p w:rsidR="00E75153" w:rsidRPr="00900F07" w:rsidRDefault="00E75153" w:rsidP="003B7F76">
            <w:pPr>
              <w:pStyle w:val="1"/>
              <w:widowControl w:val="0"/>
              <w:autoSpaceDE w:val="0"/>
              <w:autoSpaceDN w:val="0"/>
              <w:adjustRightInd w:val="0"/>
              <w:ind w:left="0" w:firstLine="0"/>
              <w:rPr>
                <w:b w:val="0"/>
                <w:lang w:val="ru-RU"/>
              </w:rPr>
            </w:pPr>
          </w:p>
        </w:tc>
      </w:tr>
    </w:tbl>
    <w:p w:rsidR="00E75153" w:rsidRPr="00900F07" w:rsidRDefault="00E75153" w:rsidP="00E75153">
      <w:pPr>
        <w:autoSpaceDE w:val="0"/>
        <w:autoSpaceDN w:val="0"/>
        <w:adjustRightInd w:val="0"/>
        <w:jc w:val="both"/>
      </w:pP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 xml:space="preserve">В </w:t>
      </w:r>
      <w:r w:rsidRPr="00E75153">
        <w:rPr>
          <w:rFonts w:eastAsia="Times New Roman"/>
        </w:rPr>
        <w:t xml:space="preserve">соответствии со </w:t>
      </w:r>
      <w:hyperlink r:id="rId5" w:history="1">
        <w:r w:rsidRPr="00E75153">
          <w:rPr>
            <w:rFonts w:eastAsia="Times New Roman"/>
            <w:color w:val="0000FF"/>
            <w:u w:val="single"/>
          </w:rPr>
          <w:t>статьей 39.20</w:t>
        </w:r>
      </w:hyperlink>
      <w:r w:rsidRPr="00E75153">
        <w:rPr>
          <w:rFonts w:eastAsia="Times New Roman"/>
        </w:rPr>
        <w:t xml:space="preserve"> Земельного кодекса Российской Федерации от 25.10.2001 N 136-ФЗ, Федеральным </w:t>
      </w:r>
      <w:hyperlink r:id="rId6" w:history="1">
        <w:r w:rsidRPr="00E75153">
          <w:rPr>
            <w:rFonts w:eastAsia="Times New Roman"/>
            <w:color w:val="0000FF"/>
            <w:u w:val="single"/>
          </w:rPr>
          <w:t>законом</w:t>
        </w:r>
      </w:hyperlink>
      <w:r w:rsidRPr="00E75153">
        <w:rPr>
          <w:rFonts w:eastAsia="Times New Roman"/>
        </w:rPr>
        <w:t xml:space="preserve"> от 06.10.2003 N 131-ФЗ "Об общих принципах организации местного самоуправления в Российской Федерации", на основании </w:t>
      </w:r>
      <w:hyperlink r:id="rId7" w:history="1">
        <w:r w:rsidRPr="00E75153">
          <w:rPr>
            <w:rFonts w:eastAsia="Times New Roman"/>
            <w:color w:val="0000FF"/>
            <w:u w:val="single"/>
          </w:rPr>
          <w:t>постановления</w:t>
        </w:r>
      </w:hyperlink>
      <w:r w:rsidRPr="00E75153">
        <w:rPr>
          <w:rFonts w:eastAsia="Times New Roman"/>
        </w:rPr>
        <w:t xml:space="preserve"> Кабинета Министров Чувашской Республики от 23.07.2020 N 413 "Об утверждении Порядка предоставления рассрочки платежа по договорам купли-продажи земельных участков, находящихся в государственной Чувашской Республики, собственникам зданий, строений, сооружений либо помещений в них, расположенных на таких земельных участках" </w:t>
      </w:r>
      <w:r>
        <w:rPr>
          <w:rFonts w:eastAsia="Times New Roman"/>
        </w:rPr>
        <w:t xml:space="preserve">Собрание депутатов </w:t>
      </w:r>
      <w:proofErr w:type="spellStart"/>
      <w:r w:rsidR="00582633">
        <w:rPr>
          <w:rFonts w:eastAsia="Times New Roman"/>
        </w:rPr>
        <w:t>Тюрлеминского</w:t>
      </w:r>
      <w:proofErr w:type="spellEnd"/>
      <w:r w:rsidR="00582633">
        <w:rPr>
          <w:rFonts w:eastAsia="Times New Roman"/>
        </w:rPr>
        <w:t xml:space="preserve">  </w:t>
      </w:r>
      <w:r w:rsidR="00392087">
        <w:rPr>
          <w:rFonts w:eastAsia="Times New Roman"/>
        </w:rPr>
        <w:t xml:space="preserve">сельского поселения </w:t>
      </w:r>
      <w:r>
        <w:rPr>
          <w:rFonts w:eastAsia="Times New Roman"/>
        </w:rPr>
        <w:t xml:space="preserve">Козловского района </w:t>
      </w:r>
      <w:r w:rsidRPr="00E75153">
        <w:rPr>
          <w:rFonts w:eastAsia="Times New Roman"/>
        </w:rPr>
        <w:t>решило: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1. Утвердить прилагаемый </w:t>
      </w:r>
      <w:hyperlink w:anchor="p33" w:history="1">
        <w:r w:rsidRPr="00E75153">
          <w:rPr>
            <w:rFonts w:eastAsia="Times New Roman"/>
            <w:color w:val="0000FF"/>
            <w:u w:val="single"/>
          </w:rPr>
          <w:t>Порядок</w:t>
        </w:r>
      </w:hyperlink>
      <w:r w:rsidRPr="00E75153">
        <w:rPr>
          <w:rFonts w:eastAsia="Times New Roman"/>
        </w:rPr>
        <w:t xml:space="preserve"> предоставления рассрочки платежа по договорам купли-продажи земельных участков, находящихся в муниципальной собственности</w:t>
      </w:r>
      <w:r w:rsidR="00582633">
        <w:rPr>
          <w:rFonts w:eastAsia="Times New Roman"/>
        </w:rPr>
        <w:t xml:space="preserve">  </w:t>
      </w:r>
      <w:proofErr w:type="spellStart"/>
      <w:r w:rsidR="00582633">
        <w:rPr>
          <w:rFonts w:eastAsia="Times New Roman"/>
        </w:rPr>
        <w:t>Тюрлеминского</w:t>
      </w:r>
      <w:proofErr w:type="spellEnd"/>
      <w:r w:rsidR="00392087">
        <w:rPr>
          <w:rFonts w:eastAsia="Times New Roman"/>
        </w:rPr>
        <w:t xml:space="preserve"> сельского поселения</w:t>
      </w:r>
      <w:r w:rsidRPr="00E75153">
        <w:rPr>
          <w:rFonts w:eastAsia="Times New Roman"/>
        </w:rPr>
        <w:t xml:space="preserve"> </w:t>
      </w:r>
      <w:r>
        <w:rPr>
          <w:rFonts w:eastAsia="Times New Roman"/>
        </w:rPr>
        <w:t>Козловского</w:t>
      </w:r>
      <w:r w:rsidR="0026206F">
        <w:rPr>
          <w:rFonts w:eastAsia="Times New Roman"/>
        </w:rPr>
        <w:t xml:space="preserve"> района Чувашской Республики</w:t>
      </w:r>
      <w:r w:rsidRPr="00E75153">
        <w:rPr>
          <w:rFonts w:eastAsia="Times New Roman"/>
        </w:rPr>
        <w:t>, собственникам зданий, строений, сооружений либо помещений в них, расположенных на таких земельных участках.</w:t>
      </w:r>
    </w:p>
    <w:p w:rsidR="00E75153" w:rsidRDefault="00392087" w:rsidP="00E75153">
      <w:pPr>
        <w:ind w:firstLine="540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E75153" w:rsidRPr="00E75153">
        <w:rPr>
          <w:rFonts w:eastAsia="Times New Roman"/>
        </w:rPr>
        <w:t xml:space="preserve">. Настоящее решение вступает в силу после его официального опубликования в </w:t>
      </w:r>
      <w:r w:rsidR="00E75153">
        <w:rPr>
          <w:rFonts w:eastAsia="Times New Roman"/>
        </w:rPr>
        <w:t>периодическом печатном издании «Козловский вестник».</w:t>
      </w:r>
    </w:p>
    <w:p w:rsidR="00E75153" w:rsidRDefault="00E75153" w:rsidP="00E75153">
      <w:pPr>
        <w:ind w:firstLine="540"/>
        <w:jc w:val="both"/>
        <w:rPr>
          <w:rFonts w:eastAsia="Times New Roman"/>
        </w:rPr>
      </w:pPr>
    </w:p>
    <w:p w:rsidR="00E75153" w:rsidRDefault="00E75153" w:rsidP="00E75153">
      <w:pPr>
        <w:ind w:firstLine="540"/>
        <w:jc w:val="both"/>
        <w:rPr>
          <w:rFonts w:eastAsia="Times New Roman"/>
        </w:rPr>
      </w:pPr>
    </w:p>
    <w:p w:rsidR="00392087" w:rsidRDefault="00392087" w:rsidP="00E75153">
      <w:pPr>
        <w:jc w:val="both"/>
      </w:pPr>
      <w:r>
        <w:t>Председатель</w:t>
      </w:r>
    </w:p>
    <w:p w:rsidR="00392087" w:rsidRDefault="00392087" w:rsidP="00E75153">
      <w:pPr>
        <w:jc w:val="both"/>
      </w:pPr>
      <w:r>
        <w:t xml:space="preserve">Собрания депутатов </w:t>
      </w:r>
    </w:p>
    <w:p w:rsidR="00E75153" w:rsidRPr="00E75153" w:rsidRDefault="00582633" w:rsidP="00E75153">
      <w:pPr>
        <w:jc w:val="both"/>
        <w:rPr>
          <w:rFonts w:ascii="Verdana" w:eastAsia="Times New Roman" w:hAnsi="Verdana"/>
          <w:sz w:val="21"/>
          <w:szCs w:val="21"/>
        </w:rPr>
      </w:pPr>
      <w:proofErr w:type="spellStart"/>
      <w:r>
        <w:t>Тюрлеминского</w:t>
      </w:r>
      <w:proofErr w:type="spellEnd"/>
      <w:r>
        <w:t xml:space="preserve">  </w:t>
      </w:r>
      <w:r w:rsidR="00392087">
        <w:t xml:space="preserve"> сельского поселения</w:t>
      </w:r>
      <w:r w:rsidR="00E75153" w:rsidRPr="00E75153">
        <w:rPr>
          <w:rFonts w:eastAsia="Times New Roman"/>
        </w:rPr>
        <w:t> </w:t>
      </w:r>
      <w:r>
        <w:rPr>
          <w:rFonts w:eastAsia="Times New Roman"/>
        </w:rPr>
        <w:t xml:space="preserve">                                                  </w:t>
      </w:r>
      <w:proofErr w:type="spellStart"/>
      <w:r>
        <w:rPr>
          <w:rFonts w:eastAsia="Times New Roman"/>
        </w:rPr>
        <w:t>В.С.Щетинкин</w:t>
      </w:r>
      <w:proofErr w:type="spellEnd"/>
    </w:p>
    <w:p w:rsidR="00E75153" w:rsidRDefault="00E75153" w:rsidP="00E75153">
      <w:pPr>
        <w:jc w:val="both"/>
        <w:rPr>
          <w:rFonts w:ascii="Verdana" w:eastAsia="Times New Roman" w:hAnsi="Verdana"/>
          <w:sz w:val="21"/>
          <w:szCs w:val="21"/>
        </w:rPr>
      </w:pPr>
    </w:p>
    <w:p w:rsidR="00392087" w:rsidRDefault="00392087" w:rsidP="00E75153">
      <w:pPr>
        <w:jc w:val="both"/>
        <w:rPr>
          <w:rFonts w:ascii="Verdana" w:eastAsia="Times New Roman" w:hAnsi="Verdana"/>
          <w:sz w:val="21"/>
          <w:szCs w:val="21"/>
        </w:rPr>
      </w:pPr>
    </w:p>
    <w:p w:rsidR="00392087" w:rsidRDefault="00392087" w:rsidP="00E75153">
      <w:pPr>
        <w:jc w:val="both"/>
        <w:rPr>
          <w:rFonts w:ascii="Verdana" w:eastAsia="Times New Roman" w:hAnsi="Verdana"/>
          <w:sz w:val="21"/>
          <w:szCs w:val="21"/>
        </w:rPr>
      </w:pPr>
    </w:p>
    <w:p w:rsidR="00392087" w:rsidRDefault="00392087" w:rsidP="00E75153">
      <w:pPr>
        <w:jc w:val="both"/>
        <w:rPr>
          <w:rFonts w:ascii="Verdana" w:eastAsia="Times New Roman" w:hAnsi="Verdana"/>
          <w:sz w:val="21"/>
          <w:szCs w:val="21"/>
        </w:rPr>
      </w:pPr>
    </w:p>
    <w:p w:rsidR="00582633" w:rsidRDefault="00582633" w:rsidP="00E75153">
      <w:pPr>
        <w:jc w:val="right"/>
        <w:rPr>
          <w:rFonts w:eastAsia="Times New Roman"/>
        </w:rPr>
      </w:pPr>
    </w:p>
    <w:p w:rsidR="00E75153" w:rsidRPr="00E75153" w:rsidRDefault="00E75153" w:rsidP="00E75153">
      <w:pPr>
        <w:jc w:val="right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Приложение</w:t>
      </w:r>
    </w:p>
    <w:p w:rsidR="00E75153" w:rsidRPr="00E75153" w:rsidRDefault="00E75153" w:rsidP="00E75153">
      <w:pPr>
        <w:jc w:val="right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к решению</w:t>
      </w:r>
    </w:p>
    <w:p w:rsidR="00E75153" w:rsidRPr="00E75153" w:rsidRDefault="00E75153" w:rsidP="00E75153">
      <w:pPr>
        <w:jc w:val="right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>Козловского</w:t>
      </w:r>
      <w:r w:rsidRPr="00E75153">
        <w:rPr>
          <w:rFonts w:eastAsia="Times New Roman"/>
        </w:rPr>
        <w:t xml:space="preserve"> районного</w:t>
      </w:r>
    </w:p>
    <w:p w:rsidR="00E75153" w:rsidRPr="00E75153" w:rsidRDefault="00E75153" w:rsidP="00E75153">
      <w:pPr>
        <w:jc w:val="right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Собрания депутатов</w:t>
      </w:r>
    </w:p>
    <w:p w:rsidR="00582633" w:rsidRDefault="00E75153" w:rsidP="00582633">
      <w:pPr>
        <w:jc w:val="right"/>
        <w:rPr>
          <w:rFonts w:eastAsia="Times New Roman"/>
        </w:rPr>
      </w:pPr>
      <w:r w:rsidRPr="00E75153">
        <w:rPr>
          <w:rFonts w:eastAsia="Times New Roman"/>
        </w:rPr>
        <w:t xml:space="preserve">от </w:t>
      </w:r>
      <w:proofErr w:type="spellStart"/>
      <w:r w:rsidR="00582633">
        <w:rPr>
          <w:rFonts w:eastAsia="Times New Roman"/>
        </w:rPr>
        <w:t>Тюрлеминского</w:t>
      </w:r>
      <w:proofErr w:type="spellEnd"/>
      <w:r w:rsidR="00582633">
        <w:rPr>
          <w:rFonts w:eastAsia="Times New Roman"/>
        </w:rPr>
        <w:t xml:space="preserve"> сельского поселения</w:t>
      </w:r>
    </w:p>
    <w:p w:rsidR="00E75153" w:rsidRPr="00E75153" w:rsidRDefault="00582633" w:rsidP="00582633">
      <w:pPr>
        <w:jc w:val="right"/>
        <w:rPr>
          <w:rFonts w:ascii="Verdana" w:eastAsia="Times New Roman" w:hAnsi="Verdana"/>
          <w:sz w:val="21"/>
          <w:szCs w:val="21"/>
        </w:rPr>
      </w:pPr>
      <w:r>
        <w:rPr>
          <w:rFonts w:eastAsia="Times New Roman"/>
        </w:rPr>
        <w:t xml:space="preserve"> №31/2 от 30.04.2021</w:t>
      </w:r>
    </w:p>
    <w:p w:rsidR="00E75153" w:rsidRPr="00E75153" w:rsidRDefault="00E75153" w:rsidP="00E75153">
      <w:pPr>
        <w:jc w:val="center"/>
        <w:rPr>
          <w:rFonts w:ascii="Verdana" w:eastAsia="Times New Roman" w:hAnsi="Verdana"/>
          <w:b/>
          <w:bCs/>
          <w:sz w:val="21"/>
          <w:szCs w:val="21"/>
        </w:rPr>
      </w:pPr>
      <w:bookmarkStart w:id="1" w:name="p33"/>
      <w:bookmarkEnd w:id="1"/>
      <w:r w:rsidRPr="00E75153">
        <w:rPr>
          <w:rFonts w:ascii="Arial" w:eastAsia="Times New Roman" w:hAnsi="Arial" w:cs="Arial"/>
          <w:b/>
          <w:bCs/>
        </w:rPr>
        <w:t>ПОРЯДОК</w:t>
      </w:r>
    </w:p>
    <w:p w:rsidR="00E75153" w:rsidRPr="00E75153" w:rsidRDefault="00E75153" w:rsidP="00E75153">
      <w:pPr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E75153">
        <w:rPr>
          <w:rFonts w:ascii="Arial" w:eastAsia="Times New Roman" w:hAnsi="Arial" w:cs="Arial"/>
          <w:b/>
          <w:bCs/>
        </w:rPr>
        <w:t>ПРЕДОСТАВЛЕНИЯ РАССРОЧКИ ПЛАТЕЖА ПО ДОГОВОРАМ</w:t>
      </w:r>
    </w:p>
    <w:p w:rsidR="00E75153" w:rsidRPr="00E75153" w:rsidRDefault="00E75153" w:rsidP="00E75153">
      <w:pPr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E75153">
        <w:rPr>
          <w:rFonts w:ascii="Arial" w:eastAsia="Times New Roman" w:hAnsi="Arial" w:cs="Arial"/>
          <w:b/>
          <w:bCs/>
        </w:rPr>
        <w:t>КУПЛИ-ПРОДАЖИ ЗЕМЕЛЬНЫХ УЧАСТКОВ, НАХОДЯЩИХСЯ</w:t>
      </w:r>
    </w:p>
    <w:p w:rsidR="00E75153" w:rsidRPr="00E75153" w:rsidRDefault="00E75153" w:rsidP="00392087">
      <w:pPr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E75153">
        <w:rPr>
          <w:rFonts w:ascii="Arial" w:eastAsia="Times New Roman" w:hAnsi="Arial" w:cs="Arial"/>
          <w:b/>
          <w:bCs/>
        </w:rPr>
        <w:t xml:space="preserve">В МУНИЦИПАЛЬНОЙ СОБСТВЕННОСТИ </w:t>
      </w:r>
      <w:proofErr w:type="spellStart"/>
      <w:r w:rsidR="00582633">
        <w:rPr>
          <w:rFonts w:ascii="Arial" w:eastAsia="Times New Roman" w:hAnsi="Arial" w:cs="Arial"/>
          <w:b/>
          <w:bCs/>
        </w:rPr>
        <w:t>Тюрлеминского</w:t>
      </w:r>
      <w:r w:rsidR="00392087">
        <w:rPr>
          <w:rFonts w:ascii="Arial" w:eastAsia="Times New Roman" w:hAnsi="Arial" w:cs="Arial"/>
          <w:b/>
          <w:bCs/>
        </w:rPr>
        <w:t>_СЕЛЬСКОГО</w:t>
      </w:r>
      <w:proofErr w:type="spellEnd"/>
      <w:r w:rsidR="00392087">
        <w:rPr>
          <w:rFonts w:ascii="Arial" w:eastAsia="Times New Roman" w:hAnsi="Arial" w:cs="Arial"/>
          <w:b/>
          <w:bCs/>
        </w:rPr>
        <w:t xml:space="preserve"> ПОСЕЛЕНИЯ </w:t>
      </w:r>
      <w:r>
        <w:rPr>
          <w:rFonts w:ascii="Arial" w:eastAsia="Times New Roman" w:hAnsi="Arial" w:cs="Arial"/>
          <w:b/>
          <w:bCs/>
        </w:rPr>
        <w:t>КОЗЛОВСКОГО</w:t>
      </w:r>
      <w:r w:rsidRPr="00E75153">
        <w:rPr>
          <w:rFonts w:ascii="Arial" w:eastAsia="Times New Roman" w:hAnsi="Arial" w:cs="Arial"/>
          <w:b/>
          <w:bCs/>
        </w:rPr>
        <w:t xml:space="preserve"> РАЙОНА</w:t>
      </w:r>
      <w:r w:rsidR="00392087">
        <w:rPr>
          <w:rFonts w:ascii="Verdana" w:eastAsia="Times New Roman" w:hAnsi="Verdana"/>
          <w:b/>
          <w:bCs/>
          <w:sz w:val="21"/>
          <w:szCs w:val="21"/>
        </w:rPr>
        <w:t xml:space="preserve"> </w:t>
      </w:r>
      <w:r w:rsidRPr="00E75153">
        <w:rPr>
          <w:rFonts w:ascii="Arial" w:eastAsia="Times New Roman" w:hAnsi="Arial" w:cs="Arial"/>
          <w:b/>
          <w:bCs/>
        </w:rPr>
        <w:t>ЧУВАШСКОЙ РЕСПУБЛИКИ, СОБСТВЕННИКАМ ЗДАНИЙ, СТРОЕНИЙ, СООРУЖЕНИЙ ЛИБО ПОМЕЩЕНИЙ</w:t>
      </w:r>
    </w:p>
    <w:p w:rsidR="00E75153" w:rsidRPr="00E75153" w:rsidRDefault="00E75153" w:rsidP="00E75153">
      <w:pPr>
        <w:jc w:val="center"/>
        <w:rPr>
          <w:rFonts w:ascii="Verdana" w:eastAsia="Times New Roman" w:hAnsi="Verdana"/>
          <w:b/>
          <w:bCs/>
          <w:sz w:val="21"/>
          <w:szCs w:val="21"/>
        </w:rPr>
      </w:pPr>
      <w:r w:rsidRPr="00E75153">
        <w:rPr>
          <w:rFonts w:ascii="Arial" w:eastAsia="Times New Roman" w:hAnsi="Arial" w:cs="Arial"/>
          <w:b/>
          <w:bCs/>
        </w:rPr>
        <w:t>В НИХ, РАСПОЛОЖЕННЫХ НА ТАКИХ ЗЕМЕЛЬНЫХ УЧАСТКАХ</w:t>
      </w:r>
    </w:p>
    <w:p w:rsidR="00E75153" w:rsidRPr="00E75153" w:rsidRDefault="00E75153" w:rsidP="00E75153">
      <w:pPr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 </w:t>
      </w:r>
    </w:p>
    <w:p w:rsidR="00E75153" w:rsidRPr="0026206F" w:rsidRDefault="00E75153" w:rsidP="0026206F">
      <w:pPr>
        <w:ind w:firstLine="540"/>
        <w:jc w:val="both"/>
        <w:rPr>
          <w:rFonts w:eastAsia="Times New Roman"/>
        </w:rPr>
      </w:pPr>
      <w:r w:rsidRPr="00E75153">
        <w:rPr>
          <w:rFonts w:eastAsia="Times New Roman"/>
        </w:rPr>
        <w:t xml:space="preserve">1. Настоящий Порядок определяет порядок и условия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 w:rsidR="00582633">
        <w:rPr>
          <w:rFonts w:eastAsia="Times New Roman"/>
        </w:rPr>
        <w:t>Тюрлеминского</w:t>
      </w:r>
      <w:proofErr w:type="spellEnd"/>
      <w:r w:rsidR="00DF60BF">
        <w:rPr>
          <w:rFonts w:eastAsia="Times New Roman"/>
        </w:rPr>
        <w:t xml:space="preserve"> сельского поселения </w:t>
      </w:r>
      <w:r>
        <w:rPr>
          <w:rFonts w:eastAsia="Times New Roman"/>
        </w:rPr>
        <w:t>Козловского</w:t>
      </w:r>
      <w:r w:rsidRPr="00E75153">
        <w:rPr>
          <w:rFonts w:eastAsia="Times New Roman"/>
        </w:rPr>
        <w:t xml:space="preserve"> района Чувашской Республики, на которых расположены здания, строения, сооружения, собственникам таких зданий, строений, сооружений либо помещений в них (далее также соответственно - рассрочка, земельный участок) и распространяется на случаи продажи земельных участков без проведения торгов, предусмотренные </w:t>
      </w:r>
      <w:hyperlink r:id="rId8" w:history="1">
        <w:r w:rsidRPr="00E75153">
          <w:rPr>
            <w:rFonts w:eastAsia="Times New Roman"/>
            <w:color w:val="0000FF"/>
            <w:u w:val="single"/>
          </w:rPr>
          <w:t>статьей 39.20</w:t>
        </w:r>
      </w:hyperlink>
      <w:r w:rsidRPr="00E75153">
        <w:rPr>
          <w:rFonts w:eastAsia="Times New Roman"/>
        </w:rPr>
        <w:t xml:space="preserve"> Земельного кодекса Российской Федерации, в соответствии с </w:t>
      </w:r>
      <w:hyperlink r:id="rId9" w:history="1">
        <w:r w:rsidRPr="00E75153">
          <w:rPr>
            <w:rFonts w:eastAsia="Times New Roman"/>
            <w:color w:val="0000FF"/>
            <w:u w:val="single"/>
          </w:rPr>
          <w:t>подпунктом 6 пункта 2 статьи 39.3</w:t>
        </w:r>
      </w:hyperlink>
      <w:r w:rsidRPr="00E75153">
        <w:rPr>
          <w:rFonts w:eastAsia="Times New Roman"/>
        </w:rPr>
        <w:t xml:space="preserve"> Земельного кодекса Российской Федерации.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2. Уполномоченным органом на принятие решения о предоставлении рассрочки, о досрочном прекращении рассрочки является администрация </w:t>
      </w:r>
      <w:proofErr w:type="spellStart"/>
      <w:proofErr w:type="gramStart"/>
      <w:r w:rsidR="00582633">
        <w:rPr>
          <w:rFonts w:eastAsia="Times New Roman"/>
        </w:rPr>
        <w:t>Тюрлеминского</w:t>
      </w:r>
      <w:proofErr w:type="spellEnd"/>
      <w:r w:rsidR="00582633">
        <w:rPr>
          <w:rFonts w:eastAsia="Times New Roman"/>
        </w:rPr>
        <w:t xml:space="preserve">  </w:t>
      </w:r>
      <w:r w:rsidR="00DF60BF">
        <w:rPr>
          <w:rFonts w:eastAsia="Times New Roman"/>
        </w:rPr>
        <w:t>сельского</w:t>
      </w:r>
      <w:proofErr w:type="gramEnd"/>
      <w:r w:rsidR="00DF60BF">
        <w:rPr>
          <w:rFonts w:eastAsia="Times New Roman"/>
        </w:rPr>
        <w:t xml:space="preserve"> поселения </w:t>
      </w:r>
      <w:r>
        <w:rPr>
          <w:rFonts w:eastAsia="Times New Roman"/>
        </w:rPr>
        <w:t>Козловского</w:t>
      </w:r>
      <w:r w:rsidRPr="00E75153">
        <w:rPr>
          <w:rFonts w:eastAsia="Times New Roman"/>
        </w:rPr>
        <w:t xml:space="preserve"> района Чувашской Республики (далее - уполномоченный орган).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3. Для целей настоящего Порядка используются следующие понятия: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заявитель - юридическое или физическое лицо, индивидуальный предприниматель, являющиеся собственниками здания, строения, сооружения либо помещений в них, обратившиеся в уполномоченный орган за предоставлением рассрочки;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платеж - оплата стоимости земельного участка, определенной договором купли-продажи земельного участка.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bookmarkStart w:id="2" w:name="p47"/>
      <w:bookmarkEnd w:id="2"/>
      <w:r w:rsidRPr="00E75153">
        <w:rPr>
          <w:rFonts w:eastAsia="Times New Roman"/>
        </w:rPr>
        <w:t>4. Рассрочка предоставляется заявителю, обратившемуся в уполномоченный орган с письменным ходатайством о предоставлении рассрочки платежа по договору купли-продажи земельного участка (далее - ходатайство), при условии: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bookmarkStart w:id="3" w:name="p48"/>
      <w:bookmarkEnd w:id="3"/>
      <w:r w:rsidRPr="00E75153">
        <w:rPr>
          <w:rFonts w:eastAsia="Times New Roman"/>
        </w:rPr>
        <w:t>- отсутствия задолженности по арендной плате за арендуемый земельный участок, оплате неустойки (штрафов, пеней) по договору аренды приобретаемого земельного участка, плате за фактическое пользование приобретаемым земельным участком и оплате процентов за пользование чужими денежными средствами (в случае, если договор аренды земельного участка не заключался) на день подачи ходатайства;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отсутствия оспаривания в суде результатов определения кадастровой стоимости приобретаемого земельного участка.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Проверку соблюдения условий, указанных в абзацах втором и третьем настоящего пункта, осуществляет уполномоченный орган в трехдневный срок со дня поступления ходатайства.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bookmarkStart w:id="4" w:name="p51"/>
      <w:bookmarkEnd w:id="4"/>
      <w:r w:rsidRPr="00E75153">
        <w:rPr>
          <w:rFonts w:eastAsia="Times New Roman"/>
        </w:rPr>
        <w:t>5. Рассрочка предоставляется на срок, не превышающий трех лет.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Внесение платежей при предоставлении рассрочки осуществляется заявителем поэтапно в соответствии с графиком платежей, включенным в решение о предоставлении рассрочки (далее - график платежей).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Первый платеж при предоставлении рассрочки должен составлять не менее 30 процентов от стоимости земельного участка, определенной договором купли-продажи </w:t>
      </w:r>
      <w:r w:rsidRPr="00E75153">
        <w:rPr>
          <w:rFonts w:eastAsia="Times New Roman"/>
        </w:rPr>
        <w:lastRenderedPageBreak/>
        <w:t xml:space="preserve">земельного участка, и перечисляется в бюджет </w:t>
      </w:r>
      <w:proofErr w:type="spellStart"/>
      <w:r w:rsidR="00582633">
        <w:rPr>
          <w:rFonts w:eastAsia="Times New Roman"/>
        </w:rPr>
        <w:t>Тюрлеминского</w:t>
      </w:r>
      <w:proofErr w:type="spellEnd"/>
      <w:r w:rsidR="00E53973">
        <w:rPr>
          <w:rFonts w:eastAsia="Times New Roman"/>
        </w:rPr>
        <w:t xml:space="preserve"> сельского поселения </w:t>
      </w:r>
      <w:r>
        <w:rPr>
          <w:rFonts w:eastAsia="Times New Roman"/>
        </w:rPr>
        <w:t>Козловского</w:t>
      </w:r>
      <w:r w:rsidRPr="00E75153">
        <w:rPr>
          <w:rFonts w:eastAsia="Times New Roman"/>
        </w:rPr>
        <w:t xml:space="preserve"> района Чувашской Республики в течение пяти рабочих дней со дня заключения договора купли-продажи земельного участка.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Последующие платежи при предоставлении рассрочки производятся равными долями ежемесячно до 20 числа (включительно) месяца начиная со второго месяца, следующего за месяцем, в котором подано ходатайство.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Заявитель вправе оплатить стоимость приобретаемого земельного участка досрочно или внести денежную сумму в счет последующих периодов внесения платежей.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6. На сумму платежа, по уплате которой принято решение о предоставлении рассрочки, производится начисление процентов за пользование бюджетными средствами в размере одной трети </w:t>
      </w:r>
      <w:hyperlink r:id="rId10" w:history="1">
        <w:r w:rsidRPr="00E75153">
          <w:rPr>
            <w:rFonts w:eastAsia="Times New Roman"/>
            <w:color w:val="0000FF"/>
            <w:u w:val="single"/>
          </w:rPr>
          <w:t>ставки</w:t>
        </w:r>
      </w:hyperlink>
      <w:r w:rsidRPr="00E75153">
        <w:rPr>
          <w:rFonts w:eastAsia="Times New Roman"/>
        </w:rPr>
        <w:t xml:space="preserve"> рефинансирования Центрального банка Российской Федерации, действующей на дату принятия решения о предоставлении рассрочки.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Начисление процентов за пользование бюджетными средствами за период действия рассрочки рассчитывается уполномоченным органом исходя из фактического числа дней пользования рассрочкой.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7. Право собственности заявителя на земельный участок возникает с момента его государственной регистрации в установленном законодательством порядке.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С момента передачи заявителю приобретенного в рассрочку земельного участка и до момента полной оплаты его стоимости земельный участок находится в залог</w:t>
      </w:r>
      <w:r>
        <w:rPr>
          <w:rFonts w:eastAsia="Times New Roman"/>
        </w:rPr>
        <w:t>е у муниципального образования «</w:t>
      </w:r>
      <w:proofErr w:type="spellStart"/>
      <w:r w:rsidR="00582633">
        <w:rPr>
          <w:rFonts w:eastAsia="Times New Roman"/>
        </w:rPr>
        <w:t>Тюрлеминского</w:t>
      </w:r>
      <w:proofErr w:type="spellEnd"/>
      <w:r w:rsidR="00582633">
        <w:rPr>
          <w:rFonts w:eastAsia="Times New Roman"/>
        </w:rPr>
        <w:t xml:space="preserve"> сельского поселения</w:t>
      </w:r>
      <w:r w:rsidR="00DF60BF">
        <w:rPr>
          <w:rFonts w:eastAsia="Times New Roman"/>
        </w:rPr>
        <w:t xml:space="preserve"> Козловского</w:t>
      </w:r>
      <w:r>
        <w:rPr>
          <w:rFonts w:eastAsia="Times New Roman"/>
        </w:rPr>
        <w:t xml:space="preserve"> район</w:t>
      </w:r>
      <w:r w:rsidR="00DF60BF">
        <w:rPr>
          <w:rFonts w:eastAsia="Times New Roman"/>
        </w:rPr>
        <w:t>а</w:t>
      </w:r>
      <w:r>
        <w:rPr>
          <w:rFonts w:eastAsia="Times New Roman"/>
        </w:rPr>
        <w:t xml:space="preserve"> Чувашской Республики»</w:t>
      </w:r>
      <w:r w:rsidRPr="00E75153">
        <w:rPr>
          <w:rFonts w:eastAsia="Times New Roman"/>
        </w:rPr>
        <w:t xml:space="preserve"> для обеспечения исполнения заявителем его обязанности по полной оплате стоимости приобретенного земельного участка.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В случае нарушения заявителем сроков и порядка внесения платежей в соответствии с графиком платежей обращается взыскание на заложенный земельный участок в судебном порядке.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bookmarkStart w:id="5" w:name="p61"/>
      <w:bookmarkEnd w:id="5"/>
      <w:r w:rsidRPr="00E75153">
        <w:rPr>
          <w:rFonts w:eastAsia="Times New Roman"/>
        </w:rPr>
        <w:t xml:space="preserve">8. В целях получения рассрочки заявитель одновременно с заявлением о предоставлении земельного участка в собственность без проведения торгов (далее - заявление) подает в администрацию </w:t>
      </w:r>
      <w:proofErr w:type="spellStart"/>
      <w:r w:rsidR="00582633">
        <w:rPr>
          <w:rFonts w:eastAsia="Times New Roman"/>
        </w:rPr>
        <w:t>Тюрлеминского</w:t>
      </w:r>
      <w:proofErr w:type="spellEnd"/>
      <w:r w:rsidR="00DF60BF">
        <w:rPr>
          <w:rFonts w:eastAsia="Times New Roman"/>
        </w:rPr>
        <w:t xml:space="preserve"> сельского поселения </w:t>
      </w:r>
      <w:r>
        <w:rPr>
          <w:rFonts w:eastAsia="Times New Roman"/>
        </w:rPr>
        <w:t>Козловского</w:t>
      </w:r>
      <w:r w:rsidRPr="00E75153">
        <w:rPr>
          <w:rFonts w:eastAsia="Times New Roman"/>
        </w:rPr>
        <w:t xml:space="preserve"> района Чувашской Республики ходатайство.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В ходатайстве указываются: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фамилия, имя, отчество (последнее - при наличии), место жительства заявителя и реквизиты документа, удостоверяющего его личность, - в случае, если ходатайство подается физическим лицом;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ходатайство подается юридическим лицом;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фамилия, имя, отчество (последнее - при наличии), место жительства, сведения о государственной регистрации заявителя в Едином государственном реестре индивидуальных предпринимателей - в случае, если ходатайство подается индивидуальным предпринимателем;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фамилия, имя, отчество (последнее - при наличии) представителя заявителя и реквизиты документа, подтверждающего его полномочия, - в случае, если ходатайство подается представителем заявителя;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почтовый адрес, адрес электронной почты (при наличии), номер телефона для связи с заявителем или представителем заявителя;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кадастровый номер и площадь земельного участка, категория земель;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адрес (месторасположение) земельного участка;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срок рассрочки;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- сумма первого платежа при предоставлении рассрочки в соответствии с </w:t>
      </w:r>
      <w:hyperlink w:anchor="p51" w:history="1">
        <w:r w:rsidRPr="00E75153">
          <w:rPr>
            <w:rFonts w:eastAsia="Times New Roman"/>
            <w:color w:val="0000FF"/>
            <w:u w:val="single"/>
          </w:rPr>
          <w:t>пунктом 5</w:t>
        </w:r>
      </w:hyperlink>
      <w:r w:rsidRPr="00E75153">
        <w:rPr>
          <w:rFonts w:eastAsia="Times New Roman"/>
        </w:rPr>
        <w:t xml:space="preserve"> настоящего Порядка.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К ходатайству прилагаются следующие документы: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lastRenderedPageBreak/>
        <w:t>- копия документа, удостоверяющего личность заявителя (для физического лица) или представителя заявителя, и документа, подтверждающего полномочия представителя заявителя (в случае, если ходатайство подается представителем заявителя), с предъявлением оригинала;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- акты сверки взаимных расчетов, подтверждающие отсутствие задолженности, указанной в </w:t>
      </w:r>
      <w:hyperlink w:anchor="p48" w:history="1">
        <w:r w:rsidRPr="00E75153">
          <w:rPr>
            <w:rFonts w:eastAsia="Times New Roman"/>
            <w:color w:val="0000FF"/>
            <w:u w:val="single"/>
          </w:rPr>
          <w:t>абзаце втором пункта 4</w:t>
        </w:r>
      </w:hyperlink>
      <w:r w:rsidRPr="00E75153">
        <w:rPr>
          <w:rFonts w:eastAsia="Times New Roman"/>
        </w:rPr>
        <w:t xml:space="preserve"> настоящего Порядка (по состоянию на дату подачи заявления и ходатайства).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В случае представления копии документа, верность которого засвидетельствована в установленном законодательством Российской Федерации порядке, предъявление оригинала не требуется.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Обработка персональных данных заявителя осуществляется в соответствии с Федеральным </w:t>
      </w:r>
      <w:hyperlink r:id="rId11" w:history="1">
        <w:r w:rsidRPr="00E75153">
          <w:rPr>
            <w:rFonts w:eastAsia="Times New Roman"/>
            <w:color w:val="0000FF"/>
            <w:u w:val="single"/>
          </w:rPr>
          <w:t>законом</w:t>
        </w:r>
      </w:hyperlink>
      <w:r w:rsidRPr="00E75153">
        <w:rPr>
          <w:rFonts w:eastAsia="Times New Roman"/>
        </w:rPr>
        <w:t xml:space="preserve">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"О персональных данных" заявитель дает согласие на обработку своих персональных данных.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9. В течение пяти рабочих дней со дня поступления ходатайства уполномоченный орган с уведомлением возвращает его заявителю, если ходатайство не соответствует требованиям </w:t>
      </w:r>
      <w:hyperlink w:anchor="p61" w:history="1">
        <w:r w:rsidRPr="00E75153">
          <w:rPr>
            <w:rFonts w:eastAsia="Times New Roman"/>
            <w:color w:val="0000FF"/>
            <w:u w:val="single"/>
          </w:rPr>
          <w:t>пункта 8</w:t>
        </w:r>
      </w:hyperlink>
      <w:r w:rsidRPr="00E75153">
        <w:rPr>
          <w:rFonts w:eastAsia="Times New Roman"/>
        </w:rPr>
        <w:t xml:space="preserve"> настоящего Порядка, подано в иной уполномоченный орган или к нему не приложены или приложены не в полном объеме документы, указанные в пункте 8 настоящего Порядка. При этом в уведомлении о возврате ходатайства должны быть указаны причины его возврата.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Заявитель в течение пяти рабочих дней со дня получения уведомления о возврате ходатайства, но не позднее 25 дней со дня поступления в администрацию </w:t>
      </w:r>
      <w:proofErr w:type="spellStart"/>
      <w:r w:rsidR="00582633">
        <w:rPr>
          <w:rFonts w:eastAsia="Times New Roman"/>
        </w:rPr>
        <w:t>Тюрлеминского</w:t>
      </w:r>
      <w:proofErr w:type="spellEnd"/>
      <w:r w:rsidR="00DF60BF">
        <w:rPr>
          <w:rFonts w:eastAsia="Times New Roman"/>
        </w:rPr>
        <w:t xml:space="preserve"> сельского поселения </w:t>
      </w:r>
      <w:r>
        <w:rPr>
          <w:rFonts w:eastAsia="Times New Roman"/>
        </w:rPr>
        <w:t>Козловского</w:t>
      </w:r>
      <w:r w:rsidRPr="00E75153">
        <w:rPr>
          <w:rFonts w:eastAsia="Times New Roman"/>
        </w:rPr>
        <w:t xml:space="preserve"> района Чувашской Республики заявления, вправе повторно после устранения выявленных недостатков представить в администрацию </w:t>
      </w:r>
      <w:r>
        <w:rPr>
          <w:rFonts w:eastAsia="Times New Roman"/>
        </w:rPr>
        <w:t>Козловского</w:t>
      </w:r>
      <w:r w:rsidRPr="00E75153">
        <w:rPr>
          <w:rFonts w:eastAsia="Times New Roman"/>
        </w:rPr>
        <w:t xml:space="preserve"> района Чувашской Республики ходатайство и документы, указанные в </w:t>
      </w:r>
      <w:hyperlink w:anchor="p61" w:history="1">
        <w:r w:rsidRPr="00E75153">
          <w:rPr>
            <w:rFonts w:eastAsia="Times New Roman"/>
            <w:color w:val="0000FF"/>
            <w:u w:val="single"/>
          </w:rPr>
          <w:t>пункте 8</w:t>
        </w:r>
      </w:hyperlink>
      <w:r w:rsidRPr="00E75153">
        <w:rPr>
          <w:rFonts w:eastAsia="Times New Roman"/>
        </w:rPr>
        <w:t xml:space="preserve"> настоящего Порядка.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10. В срок не более чем 30 дней со дня поступления заявления уполномоченным органом принимается решение о предоставлении рассрочки одновременно с решением о предоставлении земельного участка в собственность без проведения торгов.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Решение о предоставлении рассрочки оформляется в виде постановления администрации </w:t>
      </w:r>
      <w:proofErr w:type="spellStart"/>
      <w:r w:rsidR="00582633">
        <w:rPr>
          <w:rFonts w:eastAsia="Times New Roman"/>
        </w:rPr>
        <w:t>ТюрлеминскогоТюрлеминского</w:t>
      </w:r>
      <w:proofErr w:type="spellEnd"/>
      <w:r w:rsidR="00DF60BF">
        <w:rPr>
          <w:rFonts w:eastAsia="Times New Roman"/>
        </w:rPr>
        <w:t xml:space="preserve"> сельского поселения </w:t>
      </w:r>
      <w:r>
        <w:rPr>
          <w:rFonts w:eastAsia="Times New Roman"/>
        </w:rPr>
        <w:t>Козловского</w:t>
      </w:r>
      <w:r w:rsidRPr="00E75153">
        <w:rPr>
          <w:rFonts w:eastAsia="Times New Roman"/>
        </w:rPr>
        <w:t xml:space="preserve"> района Чувашской Республики, заверенная копия которого в срок не более чем 30 дней со дня поступления заявления направляется заявителю одновременно с проектом договора купли-продажи земельного участка.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11. Решение о предоставлении рассрочки должно содержать: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полное наименование, ОГРН заявителя (для юридического лица), фамилию, имя и отчество (последнее - при наличии), ОГРНИП заявителя (для индивидуального предпринимателя) или фамилию, имя и отчество (последнее - при наличии), реквизиты документа, удостоверяющего личность заявителя, место жительства заявителя (для физического лица);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кадастровый номер и площадь земельного участка, категорию земель, адрес (месторасположение) земельного участка;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срок рассрочки;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график платежей.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12. Основаниями для отказа в предоставлении рассрочки являются: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- несоблюдение условий, указанных в </w:t>
      </w:r>
      <w:hyperlink w:anchor="p47" w:history="1">
        <w:r w:rsidRPr="00E75153">
          <w:rPr>
            <w:rFonts w:eastAsia="Times New Roman"/>
            <w:color w:val="0000FF"/>
            <w:u w:val="single"/>
          </w:rPr>
          <w:t>пункте 4</w:t>
        </w:r>
      </w:hyperlink>
      <w:r w:rsidRPr="00E75153">
        <w:rPr>
          <w:rFonts w:eastAsia="Times New Roman"/>
        </w:rPr>
        <w:t xml:space="preserve"> настоящего Порядка;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принятие решения об отказе в предоставлении земельного участка в собственность без проведения торгов в установленном законодательством порядке;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обращение с ходатайством ненадлежащего лица.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lastRenderedPageBreak/>
        <w:t>Уведомление об отказе в предоставлении рассрочки с указанием причин, послуживших основанием для отказа в предоставлении рассрочки, направляется заявителю в срок не более чем 30 дней со дня поступления заявления.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bookmarkStart w:id="6" w:name="p91"/>
      <w:bookmarkEnd w:id="6"/>
      <w:r w:rsidRPr="00E75153">
        <w:rPr>
          <w:rFonts w:eastAsia="Times New Roman"/>
        </w:rPr>
        <w:t>13. Рассрочка прекращается досрочно по следующим основаниям: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- оплата стоимости приобретенного земельного участка и процентов за пользование бюджетными средствами </w:t>
      </w:r>
      <w:proofErr w:type="gramStart"/>
      <w:r w:rsidRPr="00E75153">
        <w:rPr>
          <w:rFonts w:eastAsia="Times New Roman"/>
        </w:rPr>
        <w:t>до истечения</w:t>
      </w:r>
      <w:proofErr w:type="gramEnd"/>
      <w:r w:rsidRPr="00E75153">
        <w:rPr>
          <w:rFonts w:eastAsia="Times New Roman"/>
        </w:rPr>
        <w:t xml:space="preserve"> установленного договором купли-продажи земельного участка срока действия рассрочки;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- нарушение в течение двух месяцев подряд графика платежей, предусматривающего в том числе оплату процентов за пользование бюджетными средствами.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14. Досрочное прекращение рассрочки оформляется постановлением администрации </w:t>
      </w:r>
      <w:proofErr w:type="spellStart"/>
      <w:proofErr w:type="gramStart"/>
      <w:r w:rsidR="00582633">
        <w:rPr>
          <w:rFonts w:eastAsia="Times New Roman"/>
        </w:rPr>
        <w:t>Тюрлеминского</w:t>
      </w:r>
      <w:proofErr w:type="spellEnd"/>
      <w:r w:rsidR="00582633">
        <w:rPr>
          <w:rFonts w:eastAsia="Times New Roman"/>
        </w:rPr>
        <w:t xml:space="preserve"> </w:t>
      </w:r>
      <w:r w:rsidR="00DF60BF">
        <w:rPr>
          <w:rFonts w:eastAsia="Times New Roman"/>
        </w:rPr>
        <w:t xml:space="preserve"> сельского</w:t>
      </w:r>
      <w:proofErr w:type="gramEnd"/>
      <w:r w:rsidR="00DF60BF">
        <w:rPr>
          <w:rFonts w:eastAsia="Times New Roman"/>
        </w:rPr>
        <w:t xml:space="preserve"> поселения </w:t>
      </w:r>
      <w:r>
        <w:rPr>
          <w:rFonts w:eastAsia="Times New Roman"/>
        </w:rPr>
        <w:t>Козловского</w:t>
      </w:r>
      <w:r w:rsidRPr="00E75153">
        <w:rPr>
          <w:rFonts w:eastAsia="Times New Roman"/>
        </w:rPr>
        <w:t xml:space="preserve"> района Чувашской Республики.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В постановлении о досрочном прекращении рассрочки указываются дата и основание прекращения рассрочки.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 xml:space="preserve">Постановление о досрочном прекращении рассрочки принимается в течение семи рабочих дней со дня наступления одного из оснований, указанных в </w:t>
      </w:r>
      <w:hyperlink w:anchor="p91" w:history="1">
        <w:r w:rsidRPr="00E75153">
          <w:rPr>
            <w:rFonts w:eastAsia="Times New Roman"/>
            <w:color w:val="0000FF"/>
            <w:u w:val="single"/>
          </w:rPr>
          <w:t>пункте 13</w:t>
        </w:r>
      </w:hyperlink>
      <w:r w:rsidRPr="00E75153">
        <w:rPr>
          <w:rFonts w:eastAsia="Times New Roman"/>
        </w:rPr>
        <w:t xml:space="preserve"> настоящего Порядка. Заверенная в установленном порядке копия постановления о досрочном прекращении рассрочки в течение пяти рабочих дней со дня его принятия направляется заявителю заказным письмом с уведомлением о вручении.</w:t>
      </w:r>
    </w:p>
    <w:p w:rsidR="00E75153" w:rsidRPr="00E75153" w:rsidRDefault="00E75153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75153">
        <w:rPr>
          <w:rFonts w:eastAsia="Times New Roman"/>
        </w:rPr>
        <w:t>15. В случае досрочного прекращения рассрочки при нарушении в течение двух месяцев подряд графика платежей ранее внесенные денежные средства в соответствии с графиком платежей (без учета денежных средств, внесенных в счет оплаты процентов за пользование бюджетными средствами) являются частичной оплатой по договору купли-продажи земельного участка.</w:t>
      </w:r>
    </w:p>
    <w:p w:rsidR="00E75153" w:rsidRDefault="00E75153" w:rsidP="00E75153">
      <w:pPr>
        <w:ind w:firstLine="540"/>
        <w:jc w:val="both"/>
        <w:rPr>
          <w:rFonts w:eastAsia="Times New Roman"/>
        </w:rPr>
      </w:pPr>
      <w:r w:rsidRPr="00E75153">
        <w:rPr>
          <w:rFonts w:eastAsia="Times New Roman"/>
        </w:rPr>
        <w:t xml:space="preserve">Ранее внесенные в соответствии с графиком платежей денежные средства (в том числе денежные средства, внесенные в счет оплаты процентов за пользование бюджетными средствами) заявителю не возвращаются. Неуплаченная сумма платежа за приобретенный земельный участок и проценты за пользование бюджетными средствами перечисляются заявителем в бюджет </w:t>
      </w:r>
      <w:proofErr w:type="spellStart"/>
      <w:r w:rsidR="00582633">
        <w:rPr>
          <w:rFonts w:eastAsia="Times New Roman"/>
        </w:rPr>
        <w:t>Тюрлеминского</w:t>
      </w:r>
      <w:proofErr w:type="spellEnd"/>
      <w:r w:rsidR="00DF60BF">
        <w:rPr>
          <w:rFonts w:eastAsia="Times New Roman"/>
        </w:rPr>
        <w:t xml:space="preserve"> сельского поселения </w:t>
      </w:r>
      <w:r>
        <w:rPr>
          <w:rFonts w:eastAsia="Times New Roman"/>
        </w:rPr>
        <w:t>Козловского</w:t>
      </w:r>
      <w:r w:rsidRPr="00E75153">
        <w:rPr>
          <w:rFonts w:eastAsia="Times New Roman"/>
        </w:rPr>
        <w:t xml:space="preserve"> района Чувашской Республики в течение одного месяца после получения постановления о досрочном прекращении рассрочки.</w:t>
      </w:r>
    </w:p>
    <w:p w:rsidR="00392087" w:rsidRPr="00E75153" w:rsidRDefault="00392087" w:rsidP="00E7515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</w:p>
    <w:sectPr w:rsidR="00392087" w:rsidRPr="00E7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53"/>
    <w:rsid w:val="0026206F"/>
    <w:rsid w:val="00392087"/>
    <w:rsid w:val="00582633"/>
    <w:rsid w:val="00742216"/>
    <w:rsid w:val="00DF60BF"/>
    <w:rsid w:val="00E53973"/>
    <w:rsid w:val="00E75153"/>
    <w:rsid w:val="00F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E1B5"/>
  <w15:chartTrackingRefBased/>
  <w15:docId w15:val="{EE9AF671-3F9F-48D6-8A7A-AEB29AAF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1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153"/>
    <w:pPr>
      <w:keepNext/>
      <w:ind w:left="540" w:hanging="540"/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E75153"/>
    <w:pPr>
      <w:keepNext/>
      <w:jc w:val="center"/>
      <w:outlineLvl w:val="1"/>
    </w:pPr>
    <w:rPr>
      <w:b/>
      <w:bCs/>
      <w:lang w:val="x-none"/>
    </w:rPr>
  </w:style>
  <w:style w:type="paragraph" w:styleId="3">
    <w:name w:val="heading 3"/>
    <w:basedOn w:val="a"/>
    <w:next w:val="a"/>
    <w:link w:val="30"/>
    <w:qFormat/>
    <w:rsid w:val="00E75153"/>
    <w:pPr>
      <w:keepNext/>
      <w:spacing w:before="80" w:line="192" w:lineRule="auto"/>
      <w:jc w:val="center"/>
      <w:outlineLvl w:val="2"/>
    </w:pPr>
    <w:rPr>
      <w:b/>
      <w:bCs/>
      <w:noProof/>
      <w:color w:val="00000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153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E75153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rsid w:val="00E75153"/>
    <w:rPr>
      <w:rFonts w:ascii="Times New Roman" w:eastAsia="Calibri" w:hAnsi="Times New Roman" w:cs="Times New Roman"/>
      <w:b/>
      <w:bCs/>
      <w:noProof/>
      <w:color w:val="000000"/>
      <w:sz w:val="24"/>
      <w:szCs w:val="24"/>
      <w:lang w:val="x-none" w:eastAsia="ru-RU"/>
    </w:rPr>
  </w:style>
  <w:style w:type="character" w:customStyle="1" w:styleId="a3">
    <w:name w:val="Цветовое выделение"/>
    <w:rsid w:val="00E75153"/>
    <w:rPr>
      <w:b/>
      <w:color w:val="000080"/>
    </w:rPr>
  </w:style>
  <w:style w:type="paragraph" w:styleId="a4">
    <w:name w:val="header"/>
    <w:aliases w:val="Знак"/>
    <w:basedOn w:val="a"/>
    <w:link w:val="a5"/>
    <w:rsid w:val="00E75153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aliases w:val="Знак Знак"/>
    <w:basedOn w:val="a0"/>
    <w:link w:val="a4"/>
    <w:rsid w:val="00E75153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6">
    <w:name w:val="Hyperlink"/>
    <w:basedOn w:val="a0"/>
    <w:uiPriority w:val="99"/>
    <w:semiHidden/>
    <w:unhideWhenUsed/>
    <w:rsid w:val="00E7515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51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5153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6206F"/>
    <w:pPr>
      <w:ind w:left="720"/>
      <w:contextualSpacing/>
    </w:pPr>
  </w:style>
  <w:style w:type="paragraph" w:customStyle="1" w:styleId="aa">
    <w:name w:val="Таблицы (моноширинный)"/>
    <w:basedOn w:val="a"/>
    <w:next w:val="a"/>
    <w:rsid w:val="0058263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D3C8B7740B2BE4EB43712D319931888&amp;req=doc&amp;base=LAW&amp;n=373104&amp;dst=884&amp;fld=134&amp;REFFIELD=134&amp;REFDST=100011&amp;REFDOC=136031&amp;REFBASE=RLAW098&amp;stat=refcode%3D16876%3Bdstident%3D884%3Bindex%3D42&amp;date=29.04.2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2D3C8B7740B2BE4EB43712D319931888&amp;req=doc&amp;base=RLAW098&amp;n=128321&amp;REFFIELD=134&amp;REFDST=100004&amp;REFDOC=136031&amp;REFBASE=RLAW098&amp;stat=refcode%3D16876%3Bindex%3D15&amp;date=29.04.2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2D3C8B7740B2BE4EB43712D319931888&amp;req=doc&amp;base=LAW&amp;n=372039&amp;REFFIELD=134&amp;REFDST=100004&amp;REFDOC=136031&amp;REFBASE=RLAW098&amp;stat=refcode%3D16876%3Bindex%3D15&amp;date=29.04.2021" TargetMode="External"/><Relationship Id="rId11" Type="http://schemas.openxmlformats.org/officeDocument/2006/relationships/hyperlink" Target="https://login.consultant.ru/link/?rnd=2D3C8B7740B2BE4EB43712D319931888&amp;req=doc&amp;base=LAW&amp;n=373130&amp;REFFIELD=134&amp;REFDST=100045&amp;REFDOC=136031&amp;REFBASE=RLAW098&amp;stat=refcode%3D16876%3Bindex%3D76&amp;date=29.04.2021" TargetMode="External"/><Relationship Id="rId5" Type="http://schemas.openxmlformats.org/officeDocument/2006/relationships/hyperlink" Target="https://login.consultant.ru/link/?rnd=2D3C8B7740B2BE4EB43712D319931888&amp;req=doc&amp;base=LAW&amp;n=373104&amp;dst=884&amp;fld=134&amp;REFFIELD=134&amp;REFDST=100004&amp;REFDOC=136031&amp;REFBASE=RLAW098&amp;stat=refcode%3D16876%3Bdstident%3D884%3Bindex%3D15&amp;date=29.04.2021" TargetMode="External"/><Relationship Id="rId10" Type="http://schemas.openxmlformats.org/officeDocument/2006/relationships/hyperlink" Target="https://login.consultant.ru/link/?rnd=2D3C8B7740B2BE4EB43712D319931888&amp;req=doc&amp;base=LAW&amp;n=12453&amp;dst=100002&amp;fld=134&amp;REFFIELD=134&amp;REFDST=100025&amp;REFDOC=136031&amp;REFBASE=RLAW098&amp;stat=refcode%3D16876%3Bdstident%3D100002%3Bindex%3D56&amp;date=29.04.202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nd=2D3C8B7740B2BE4EB43712D319931888&amp;req=doc&amp;base=LAW&amp;n=373104&amp;dst=441&amp;fld=134&amp;REFFIELD=134&amp;REFDST=100011&amp;REFDOC=136031&amp;REFBASE=RLAW098&amp;stat=refcode%3D16876%3Bdstident%3D441%3Bindex%3D42&amp;date=29.04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kozlov_just К.А. Илларионова</dc:creator>
  <cp:keywords/>
  <dc:description/>
  <cp:lastModifiedBy>Turlema</cp:lastModifiedBy>
  <cp:revision>2</cp:revision>
  <cp:lastPrinted>2021-04-30T06:38:00Z</cp:lastPrinted>
  <dcterms:created xsi:type="dcterms:W3CDTF">2021-04-30T06:44:00Z</dcterms:created>
  <dcterms:modified xsi:type="dcterms:W3CDTF">2021-04-30T06:44:00Z</dcterms:modified>
</cp:coreProperties>
</file>