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0C" w:rsidRPr="0035740C" w:rsidRDefault="0035740C" w:rsidP="0035740C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35740C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123825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35740C" w:rsidRPr="0035740C" w:rsidTr="00DD31A6">
        <w:trPr>
          <w:cantSplit/>
          <w:trHeight w:val="792"/>
        </w:trPr>
        <w:tc>
          <w:tcPr>
            <w:tcW w:w="4428" w:type="dxa"/>
          </w:tcPr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35740C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35740C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35740C" w:rsidRPr="0035740C" w:rsidTr="00DD31A6">
        <w:trPr>
          <w:cantSplit/>
          <w:trHeight w:val="2355"/>
        </w:trPr>
        <w:tc>
          <w:tcPr>
            <w:tcW w:w="4428" w:type="dxa"/>
          </w:tcPr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35740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E6C45" w:rsidRPr="0035740C" w:rsidRDefault="00FE6C45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Pr="00FE6C45" w:rsidRDefault="003609B7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1</w:t>
            </w:r>
            <w:r w:rsidR="003B7FA8">
              <w:rPr>
                <w:noProof/>
                <w:sz w:val="26"/>
                <w:szCs w:val="26"/>
                <w:u w:val="single"/>
              </w:rPr>
              <w:t>1</w:t>
            </w:r>
            <w:r w:rsidR="00907833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9057E9">
              <w:rPr>
                <w:noProof/>
                <w:sz w:val="26"/>
                <w:szCs w:val="26"/>
                <w:u w:val="single"/>
              </w:rPr>
              <w:t xml:space="preserve">апреля </w:t>
            </w:r>
            <w:r w:rsidR="00907833">
              <w:rPr>
                <w:noProof/>
                <w:sz w:val="26"/>
                <w:szCs w:val="26"/>
                <w:u w:val="single"/>
              </w:rPr>
              <w:t>202</w:t>
            </w:r>
            <w:r w:rsidR="009057E9">
              <w:rPr>
                <w:noProof/>
                <w:sz w:val="26"/>
                <w:szCs w:val="26"/>
                <w:u w:val="single"/>
              </w:rPr>
              <w:t>2 г.  №</w:t>
            </w:r>
            <w:r w:rsidR="003B7FA8">
              <w:rPr>
                <w:noProof/>
                <w:sz w:val="26"/>
                <w:szCs w:val="26"/>
                <w:u w:val="single"/>
              </w:rPr>
              <w:t>2</w:t>
            </w:r>
            <w:r w:rsidR="006405D0">
              <w:rPr>
                <w:noProof/>
                <w:sz w:val="26"/>
                <w:szCs w:val="26"/>
                <w:u w:val="single"/>
              </w:rPr>
              <w:t>9</w:t>
            </w:r>
            <w:r w:rsidR="009057E9">
              <w:rPr>
                <w:noProof/>
                <w:sz w:val="26"/>
                <w:szCs w:val="26"/>
                <w:u w:val="single"/>
              </w:rPr>
              <w:t xml:space="preserve"> </w:t>
            </w:r>
          </w:p>
          <w:p w:rsidR="0035740C" w:rsidRPr="0035740C" w:rsidRDefault="0035740C" w:rsidP="0035740C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35740C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35740C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E6C45" w:rsidRPr="0035740C" w:rsidRDefault="00FE6C45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Pr="0035740C" w:rsidRDefault="003609B7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3B7FA8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FE6C4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9057E9">
              <w:rPr>
                <w:noProof/>
                <w:color w:val="000000"/>
                <w:sz w:val="26"/>
                <w:szCs w:val="26"/>
                <w:u w:val="single"/>
              </w:rPr>
              <w:t xml:space="preserve">апрель </w:t>
            </w:r>
            <w:r w:rsidR="0035740C" w:rsidRPr="0035740C">
              <w:rPr>
                <w:noProof/>
                <w:color w:val="000000"/>
                <w:sz w:val="26"/>
                <w:szCs w:val="26"/>
                <w:u w:val="single"/>
              </w:rPr>
              <w:t>202</w:t>
            </w:r>
            <w:r w:rsidR="009057E9"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="0035740C" w:rsidRPr="0035740C">
              <w:rPr>
                <w:noProof/>
                <w:color w:val="000000"/>
                <w:sz w:val="26"/>
                <w:szCs w:val="26"/>
                <w:u w:val="single"/>
              </w:rPr>
              <w:t xml:space="preserve"> ç.  №</w:t>
            </w:r>
            <w:r w:rsidR="003B7FA8"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="006405D0">
              <w:rPr>
                <w:noProof/>
                <w:color w:val="000000"/>
                <w:sz w:val="26"/>
                <w:szCs w:val="26"/>
                <w:u w:val="single"/>
              </w:rPr>
              <w:t>9</w:t>
            </w:r>
          </w:p>
          <w:p w:rsidR="0035740C" w:rsidRPr="0035740C" w:rsidRDefault="0035740C" w:rsidP="0035740C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35740C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35740C" w:rsidRPr="009057E9" w:rsidRDefault="0035740C" w:rsidP="0035740C">
      <w:pPr>
        <w:tabs>
          <w:tab w:val="left" w:pos="4047"/>
        </w:tabs>
        <w:ind w:right="5079"/>
        <w:jc w:val="both"/>
        <w:rPr>
          <w:sz w:val="26"/>
          <w:szCs w:val="26"/>
        </w:rPr>
      </w:pPr>
    </w:p>
    <w:p w:rsidR="004A4EC3" w:rsidRDefault="004A4EC3">
      <w:pPr>
        <w:rPr>
          <w:rFonts w:eastAsia="Calibri"/>
        </w:rPr>
      </w:pPr>
    </w:p>
    <w:p w:rsidR="006405D0" w:rsidRPr="006405D0" w:rsidRDefault="006405D0" w:rsidP="006405D0">
      <w:pPr>
        <w:spacing w:after="160" w:line="259" w:lineRule="auto"/>
        <w:ind w:right="4535"/>
        <w:jc w:val="both"/>
        <w:rPr>
          <w:rFonts w:eastAsiaTheme="minorHAnsi" w:cstheme="minorBidi"/>
          <w:lang w:eastAsia="en-US"/>
        </w:rPr>
      </w:pPr>
      <w:bookmarkStart w:id="0" w:name="_GoBack"/>
      <w:r w:rsidRPr="006405D0">
        <w:rPr>
          <w:rFonts w:eastAsiaTheme="minorHAnsi" w:cstheme="minorBidi"/>
          <w:lang w:eastAsia="en-US"/>
        </w:rPr>
        <w:t>О внесении изменений в постановление администрации Шимкусского сельского поселения Янтиковского района от 29.06.2016 № 59 «Об утверждении административного регламента по предоставлению муниципальной услуги «</w:t>
      </w:r>
      <w:r w:rsidRPr="006405D0">
        <w:rPr>
          <w:rFonts w:eastAsiaTheme="minorHAnsi" w:cstheme="minorBidi"/>
          <w:bCs/>
          <w:lang w:eastAsia="en-US"/>
        </w:rPr>
        <w:t>Выдача разрешения на ввод в эксплуатацию</w:t>
      </w:r>
      <w:r w:rsidRPr="006405D0">
        <w:rPr>
          <w:rFonts w:eastAsiaTheme="minorHAnsi" w:cstheme="minorBidi"/>
          <w:lang w:eastAsia="en-US"/>
        </w:rPr>
        <w:t>»</w:t>
      </w:r>
    </w:p>
    <w:bookmarkEnd w:id="0"/>
    <w:p w:rsidR="006405D0" w:rsidRPr="006405D0" w:rsidRDefault="006405D0" w:rsidP="006405D0">
      <w:pPr>
        <w:spacing w:after="160" w:line="360" w:lineRule="auto"/>
        <w:ind w:firstLine="709"/>
        <w:jc w:val="both"/>
        <w:rPr>
          <w:rFonts w:eastAsiaTheme="minorHAnsi" w:cstheme="minorBidi"/>
          <w:b/>
          <w:lang w:eastAsia="en-US"/>
        </w:rPr>
      </w:pPr>
      <w:r w:rsidRPr="006405D0">
        <w:rPr>
          <w:rFonts w:eastAsiaTheme="minorHAnsi" w:cstheme="minorBidi"/>
          <w:lang w:eastAsia="en-US"/>
        </w:rPr>
        <w:t xml:space="preserve">В соответствии с Федеральным законом </w:t>
      </w:r>
      <w:r w:rsidR="00F33256" w:rsidRPr="006405D0">
        <w:rPr>
          <w:rFonts w:eastAsiaTheme="minorHAnsi" w:cstheme="minorBidi"/>
          <w:lang w:eastAsia="en-US"/>
        </w:rPr>
        <w:t>от 06</w:t>
      </w:r>
      <w:r w:rsidRPr="006405D0">
        <w:rPr>
          <w:rFonts w:eastAsiaTheme="minorHAnsi" w:cstheme="minorBidi"/>
          <w:lang w:eastAsia="en-US"/>
        </w:rPr>
        <w:t xml:space="preserve"> октября 2003 г. №131-ФЗ «Об общих принципах организации местного самоуправления в Российской Федерации», со статьей 55 Градостроительного Кодекса Российской Федерации, администрация Шимкусского сельского поселения </w:t>
      </w:r>
      <w:r w:rsidRPr="006405D0">
        <w:rPr>
          <w:rFonts w:eastAsiaTheme="minorHAnsi" w:cstheme="minorBidi"/>
          <w:b/>
          <w:lang w:eastAsia="en-US"/>
        </w:rPr>
        <w:t xml:space="preserve">п о с </w:t>
      </w:r>
      <w:proofErr w:type="gramStart"/>
      <w:r w:rsidRPr="006405D0">
        <w:rPr>
          <w:rFonts w:eastAsiaTheme="minorHAnsi" w:cstheme="minorBidi"/>
          <w:b/>
          <w:lang w:eastAsia="en-US"/>
        </w:rPr>
        <w:t>т</w:t>
      </w:r>
      <w:proofErr w:type="gramEnd"/>
      <w:r w:rsidRPr="006405D0">
        <w:rPr>
          <w:rFonts w:eastAsiaTheme="minorHAnsi" w:cstheme="minorBidi"/>
          <w:b/>
          <w:lang w:eastAsia="en-US"/>
        </w:rPr>
        <w:t xml:space="preserve"> а н о в л я е т:</w:t>
      </w:r>
    </w:p>
    <w:p w:rsidR="006405D0" w:rsidRPr="006405D0" w:rsidRDefault="006405D0" w:rsidP="006405D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eastAsiaTheme="minorHAnsi"/>
          <w:bCs/>
          <w:lang w:eastAsia="en-US"/>
        </w:rPr>
      </w:pPr>
      <w:r w:rsidRPr="006405D0">
        <w:rPr>
          <w:rFonts w:eastAsiaTheme="minorHAnsi" w:cstheme="minorBidi"/>
          <w:lang w:eastAsia="en-US"/>
        </w:rPr>
        <w:t xml:space="preserve">1. Внести в </w:t>
      </w:r>
      <w:r w:rsidRPr="006405D0">
        <w:rPr>
          <w:rFonts w:eastAsiaTheme="minorHAnsi" w:cstheme="minorBidi"/>
          <w:bCs/>
          <w:lang w:eastAsia="en-US"/>
        </w:rPr>
        <w:t>административный регламент по предоставлению администрацией Шимкусского сельского поселения Янтиковского района Чувашской Республики муниципальной услуги «Выдача разрешения на ввод объекта в эксплуатацию»,</w:t>
      </w:r>
      <w:r w:rsidRPr="006405D0">
        <w:rPr>
          <w:rFonts w:eastAsiaTheme="minorHAnsi" w:cstheme="minorBidi"/>
          <w:b/>
          <w:bCs/>
          <w:lang w:eastAsia="en-US"/>
        </w:rPr>
        <w:t xml:space="preserve"> </w:t>
      </w:r>
      <w:r w:rsidRPr="006405D0">
        <w:rPr>
          <w:rFonts w:eastAsiaTheme="minorHAnsi" w:cstheme="minorBidi"/>
          <w:bCs/>
          <w:lang w:eastAsia="en-US"/>
        </w:rPr>
        <w:t xml:space="preserve">утвержденный </w:t>
      </w:r>
      <w:r w:rsidRPr="006405D0">
        <w:rPr>
          <w:rFonts w:eastAsiaTheme="minorHAnsi"/>
          <w:bCs/>
          <w:lang w:eastAsia="en-US"/>
        </w:rPr>
        <w:t xml:space="preserve">постановлением администрации </w:t>
      </w:r>
      <w:r w:rsidR="00F33256" w:rsidRPr="006405D0">
        <w:rPr>
          <w:rFonts w:eastAsiaTheme="minorHAnsi"/>
          <w:bCs/>
          <w:lang w:eastAsia="en-US"/>
        </w:rPr>
        <w:t>Шимкусского сельского</w:t>
      </w:r>
      <w:r w:rsidRPr="006405D0">
        <w:rPr>
          <w:rFonts w:eastAsiaTheme="minorHAnsi"/>
          <w:bCs/>
          <w:lang w:eastAsia="en-US"/>
        </w:rPr>
        <w:t xml:space="preserve"> поселения от 29.06.2016 № 59 </w:t>
      </w:r>
      <w:r w:rsidR="00F33256" w:rsidRPr="006405D0">
        <w:rPr>
          <w:rFonts w:eastAsiaTheme="minorHAnsi"/>
          <w:bCs/>
          <w:lang w:eastAsia="en-US"/>
        </w:rPr>
        <w:t>(с</w:t>
      </w:r>
      <w:r w:rsidRPr="006405D0">
        <w:rPr>
          <w:rFonts w:eastAsia="Calibri"/>
          <w:lang w:eastAsia="en-US"/>
        </w:rPr>
        <w:t xml:space="preserve"> изменениями от 24.07.2018 № 41, 27.09.2018 № 50, 05.12.2019 № 56, 13.03.2020 № 19, 14.07.2021 № 49. </w:t>
      </w:r>
      <w:r w:rsidRPr="006405D0">
        <w:rPr>
          <w:rFonts w:eastAsiaTheme="minorHAnsi"/>
          <w:bCs/>
          <w:lang w:eastAsia="en-US"/>
        </w:rPr>
        <w:t>02.03.2022 № 16</w:t>
      </w:r>
      <w:r w:rsidRPr="006405D0">
        <w:rPr>
          <w:rFonts w:eastAsiaTheme="minorHAnsi"/>
          <w:lang w:eastAsia="en-US"/>
        </w:rPr>
        <w:t xml:space="preserve"> (далее - Административный регламент</w:t>
      </w:r>
      <w:r w:rsidRPr="006405D0">
        <w:rPr>
          <w:rFonts w:eastAsiaTheme="minorHAnsi"/>
          <w:bCs/>
          <w:lang w:eastAsia="en-US"/>
        </w:rPr>
        <w:t>) следующие изменения:</w:t>
      </w:r>
    </w:p>
    <w:p w:rsidR="006405D0" w:rsidRPr="006405D0" w:rsidRDefault="006405D0" w:rsidP="006405D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eastAsiaTheme="minorHAnsi" w:cstheme="minorBidi"/>
          <w:bCs/>
          <w:lang w:eastAsia="en-US"/>
        </w:rPr>
      </w:pPr>
      <w:r w:rsidRPr="006405D0">
        <w:rPr>
          <w:rFonts w:eastAsiaTheme="minorHAnsi" w:cstheme="minorBidi"/>
          <w:bCs/>
          <w:lang w:eastAsia="en-US"/>
        </w:rPr>
        <w:t>1) в пункте 2.6. Административного регламента:</w:t>
      </w:r>
    </w:p>
    <w:p w:rsidR="006405D0" w:rsidRPr="006405D0" w:rsidRDefault="006405D0" w:rsidP="006405D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eastAsiaTheme="minorHAnsi" w:cstheme="minorBidi"/>
          <w:bCs/>
          <w:lang w:eastAsia="en-US"/>
        </w:rPr>
      </w:pPr>
      <w:r w:rsidRPr="006405D0">
        <w:rPr>
          <w:rFonts w:eastAsiaTheme="minorHAnsi" w:cstheme="minorBidi"/>
          <w:bCs/>
          <w:lang w:eastAsia="en-US"/>
        </w:rPr>
        <w:t>а) подпункты 2, 9 признать утратившими силу;</w:t>
      </w:r>
    </w:p>
    <w:p w:rsidR="006405D0" w:rsidRPr="006405D0" w:rsidRDefault="006405D0" w:rsidP="006405D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eastAsiaTheme="minorHAnsi" w:cstheme="minorBidi"/>
          <w:bCs/>
          <w:lang w:eastAsia="en-US"/>
        </w:rPr>
      </w:pPr>
      <w:r w:rsidRPr="006405D0">
        <w:rPr>
          <w:rFonts w:eastAsiaTheme="minorHAnsi" w:cstheme="minorBidi"/>
          <w:bCs/>
          <w:lang w:eastAsia="en-US"/>
        </w:rPr>
        <w:t>б) пункты 3, 4 изложить в следующей редакции:</w:t>
      </w:r>
    </w:p>
    <w:p w:rsidR="006405D0" w:rsidRPr="006405D0" w:rsidRDefault="006405D0" w:rsidP="006405D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eastAsiaTheme="minorHAnsi" w:cstheme="minorBidi"/>
          <w:color w:val="000000"/>
          <w:shd w:val="clear" w:color="auto" w:fill="FFFFFF"/>
          <w:lang w:eastAsia="en-US"/>
        </w:rPr>
      </w:pPr>
      <w:r w:rsidRPr="006405D0">
        <w:rPr>
          <w:rFonts w:eastAsiaTheme="minorHAnsi" w:cstheme="minorBidi"/>
          <w:bCs/>
          <w:lang w:eastAsia="en-US"/>
        </w:rPr>
        <w:t xml:space="preserve">«3. </w:t>
      </w: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Акт, подтверждающий соответствие параметров построенного, </w:t>
      </w: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lastRenderedPageBreak/>
        <w:t>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6" w:anchor="dst2910" w:history="1">
        <w:r w:rsidRPr="006405D0">
          <w:rPr>
            <w:rFonts w:eastAsiaTheme="minorHAnsi" w:cstheme="minorBidi"/>
            <w:color w:val="1A0DAB"/>
            <w:u w:val="single"/>
            <w:shd w:val="clear" w:color="auto" w:fill="FFFFFF"/>
            <w:lang w:eastAsia="en-US"/>
          </w:rPr>
          <w:t>пункте 1 части 5 статьи 49</w:t>
        </w:r>
      </w:hyperlink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 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:rsidR="006405D0" w:rsidRPr="006405D0" w:rsidRDefault="006405D0" w:rsidP="006405D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eastAsiaTheme="minorHAnsi" w:cstheme="minorBidi"/>
          <w:bCs/>
          <w:lang w:eastAsia="en-US"/>
        </w:rPr>
      </w:pP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4.</w:t>
      </w:r>
      <w:r w:rsidRPr="006405D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документацией).»; </w:t>
      </w:r>
    </w:p>
    <w:p w:rsidR="006405D0" w:rsidRPr="006405D0" w:rsidRDefault="006405D0" w:rsidP="006405D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/>
        </w:rPr>
      </w:pPr>
      <w:r w:rsidRPr="006405D0">
        <w:rPr>
          <w:rFonts w:eastAsia="Calibri"/>
        </w:rPr>
        <w:t>в пункте 2.7. Административного регламента:</w:t>
      </w:r>
    </w:p>
    <w:p w:rsidR="006405D0" w:rsidRPr="006405D0" w:rsidRDefault="006405D0" w:rsidP="006405D0">
      <w:pPr>
        <w:spacing w:after="160" w:line="360" w:lineRule="auto"/>
        <w:ind w:left="658"/>
        <w:jc w:val="both"/>
        <w:rPr>
          <w:rFonts w:eastAsiaTheme="minorHAnsi" w:cstheme="minorBidi"/>
          <w:lang w:eastAsia="en-US"/>
        </w:rPr>
      </w:pPr>
      <w:r w:rsidRPr="006405D0">
        <w:rPr>
          <w:rFonts w:eastAsiaTheme="minorHAnsi" w:cstheme="minorBidi"/>
          <w:lang w:eastAsia="en-US"/>
        </w:rPr>
        <w:t>а) подпункт 1 изложить в следующей редакции:</w:t>
      </w:r>
    </w:p>
    <w:p w:rsidR="006405D0" w:rsidRPr="006405D0" w:rsidRDefault="006405D0" w:rsidP="006405D0">
      <w:pPr>
        <w:spacing w:after="160" w:line="360" w:lineRule="auto"/>
        <w:ind w:left="658"/>
        <w:jc w:val="both"/>
        <w:rPr>
          <w:rFonts w:eastAsiaTheme="minorHAnsi" w:cstheme="minorBidi"/>
          <w:color w:val="000000"/>
          <w:shd w:val="clear" w:color="auto" w:fill="FFFFFF"/>
          <w:lang w:eastAsia="en-US"/>
        </w:rPr>
      </w:pPr>
      <w:r w:rsidRPr="006405D0">
        <w:rPr>
          <w:rFonts w:eastAsiaTheme="minorHAnsi" w:cstheme="minorBidi"/>
          <w:lang w:eastAsia="en-US"/>
        </w:rPr>
        <w:t xml:space="preserve">«1. </w:t>
      </w: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Правоустанавливающие документы на земельный участок, в</w:t>
      </w:r>
    </w:p>
    <w:p w:rsidR="006405D0" w:rsidRPr="006405D0" w:rsidRDefault="006405D0" w:rsidP="006405D0">
      <w:pPr>
        <w:spacing w:after="160" w:line="360" w:lineRule="auto"/>
        <w:jc w:val="both"/>
        <w:rPr>
          <w:rFonts w:eastAsiaTheme="minorHAnsi" w:cstheme="minorBidi"/>
          <w:color w:val="000000"/>
          <w:shd w:val="clear" w:color="auto" w:fill="FFFFFF"/>
          <w:lang w:eastAsia="en-US"/>
        </w:rPr>
      </w:pP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том числе соглашение об установлении сервитута, решение об установлении публичного сервитута.»;</w:t>
      </w:r>
    </w:p>
    <w:p w:rsidR="006405D0" w:rsidRPr="006405D0" w:rsidRDefault="006405D0" w:rsidP="006405D0">
      <w:pPr>
        <w:spacing w:after="160" w:line="360" w:lineRule="auto"/>
        <w:jc w:val="both"/>
        <w:rPr>
          <w:rFonts w:eastAsiaTheme="minorHAnsi" w:cstheme="minorBidi"/>
          <w:color w:val="000000"/>
          <w:shd w:val="clear" w:color="auto" w:fill="FFFFFF"/>
          <w:lang w:eastAsia="en-US"/>
        </w:rPr>
      </w:pP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        б) в подпункте 2 после слов «и проект межевания территории» дополнить словами «(за исключением </w:t>
      </w:r>
      <w:hyperlink r:id="rId7" w:anchor="dst100014" w:history="1">
        <w:r w:rsidRPr="006405D0">
          <w:rPr>
            <w:rFonts w:eastAsiaTheme="minorHAnsi" w:cstheme="minorBidi"/>
            <w:color w:val="1A0DAB"/>
            <w:u w:val="single"/>
            <w:shd w:val="clear" w:color="auto" w:fill="FFFFFF"/>
            <w:lang w:eastAsia="en-US"/>
          </w:rPr>
          <w:t>случаев</w:t>
        </w:r>
      </w:hyperlink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участка.»;</w:t>
      </w:r>
    </w:p>
    <w:p w:rsidR="006405D0" w:rsidRPr="006405D0" w:rsidRDefault="006405D0" w:rsidP="006405D0">
      <w:pPr>
        <w:spacing w:after="160" w:line="360" w:lineRule="auto"/>
        <w:jc w:val="both"/>
        <w:rPr>
          <w:rFonts w:eastAsiaTheme="minorHAnsi" w:cstheme="minorBidi"/>
          <w:color w:val="000000"/>
          <w:shd w:val="clear" w:color="auto" w:fill="FFFFFF"/>
          <w:lang w:eastAsia="en-US"/>
        </w:rPr>
      </w:pP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        в) подпункт 4 изложить в следующей редакции:</w:t>
      </w:r>
    </w:p>
    <w:p w:rsidR="006405D0" w:rsidRPr="006405D0" w:rsidRDefault="006405D0" w:rsidP="006405D0">
      <w:pPr>
        <w:spacing w:after="160" w:line="360" w:lineRule="auto"/>
        <w:jc w:val="both"/>
        <w:rPr>
          <w:rFonts w:eastAsiaTheme="minorHAnsi" w:cstheme="minorBidi"/>
          <w:color w:val="000000"/>
          <w:shd w:val="clear" w:color="auto" w:fill="FFFFFF"/>
          <w:lang w:eastAsia="en-US"/>
        </w:rPr>
      </w:pPr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 xml:space="preserve">         «4.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8" w:anchor="dst171" w:history="1">
        <w:r w:rsidRPr="006405D0">
          <w:rPr>
            <w:rFonts w:eastAsiaTheme="minorHAnsi" w:cstheme="minorBidi"/>
            <w:color w:val="1A0DAB"/>
            <w:u w:val="single"/>
            <w:shd w:val="clear" w:color="auto" w:fill="FFFFFF"/>
            <w:lang w:eastAsia="en-US"/>
          </w:rPr>
          <w:t>частью 1 статьи 54</w:t>
        </w:r>
      </w:hyperlink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</w:r>
      <w:hyperlink r:id="rId9" w:anchor="dst2910" w:history="1">
        <w:r w:rsidRPr="006405D0">
          <w:rPr>
            <w:rFonts w:eastAsiaTheme="minorHAnsi" w:cstheme="minorBidi"/>
            <w:color w:val="1A0DAB"/>
            <w:u w:val="single"/>
            <w:shd w:val="clear" w:color="auto" w:fill="FFFFFF"/>
            <w:lang w:eastAsia="en-US"/>
          </w:rPr>
          <w:t>пункте 1 части 5 статьи 49</w:t>
        </w:r>
      </w:hyperlink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 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0" w:anchor="dst3613" w:history="1">
        <w:r w:rsidRPr="006405D0">
          <w:rPr>
            <w:rFonts w:eastAsiaTheme="minorHAnsi" w:cstheme="minorBidi"/>
            <w:color w:val="1A0DAB"/>
            <w:u w:val="single"/>
            <w:shd w:val="clear" w:color="auto" w:fill="FFFFFF"/>
            <w:lang w:eastAsia="en-US"/>
          </w:rPr>
          <w:t xml:space="preserve">частью 1.3 статьи </w:t>
        </w:r>
        <w:r w:rsidRPr="006405D0">
          <w:rPr>
            <w:rFonts w:eastAsiaTheme="minorHAnsi" w:cstheme="minorBidi"/>
            <w:color w:val="1A0DAB"/>
            <w:u w:val="single"/>
            <w:shd w:val="clear" w:color="auto" w:fill="FFFFFF"/>
            <w:lang w:eastAsia="en-US"/>
          </w:rPr>
          <w:lastRenderedPageBreak/>
          <w:t>52</w:t>
        </w:r>
      </w:hyperlink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 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1" w:anchor="dst3567" w:history="1">
        <w:r w:rsidRPr="006405D0">
          <w:rPr>
            <w:rFonts w:eastAsiaTheme="minorHAnsi" w:cstheme="minorBidi"/>
            <w:color w:val="1A0DAB"/>
            <w:u w:val="single"/>
            <w:shd w:val="clear" w:color="auto" w:fill="FFFFFF"/>
            <w:lang w:eastAsia="en-US"/>
          </w:rPr>
          <w:t>частью 5 статьи 54</w:t>
        </w:r>
      </w:hyperlink>
      <w:r w:rsidRPr="006405D0">
        <w:rPr>
          <w:rFonts w:eastAsiaTheme="minorHAnsi" w:cstheme="minorBidi"/>
          <w:color w:val="000000"/>
          <w:shd w:val="clear" w:color="auto" w:fill="FFFFFF"/>
          <w:lang w:eastAsia="en-US"/>
        </w:rPr>
        <w:t> Градостроительного Кодекса Российской Федерации.».</w:t>
      </w:r>
    </w:p>
    <w:p w:rsidR="006405D0" w:rsidRDefault="006405D0" w:rsidP="006405D0">
      <w:pPr>
        <w:spacing w:after="160" w:line="360" w:lineRule="auto"/>
        <w:jc w:val="both"/>
        <w:rPr>
          <w:rFonts w:eastAsia="Calibri" w:cstheme="minorBidi"/>
          <w:lang w:eastAsia="en-US"/>
        </w:rPr>
      </w:pPr>
      <w:r w:rsidRPr="006405D0">
        <w:rPr>
          <w:rFonts w:eastAsia="Calibri" w:cstheme="minorBidi"/>
          <w:lang w:eastAsia="en-US"/>
        </w:rPr>
        <w:t xml:space="preserve">        2.</w:t>
      </w:r>
      <w:r w:rsidRPr="006405D0">
        <w:rPr>
          <w:rFonts w:eastAsiaTheme="minorHAnsi" w:cstheme="minorBidi"/>
          <w:lang w:eastAsia="en-US"/>
        </w:rPr>
        <w:t xml:space="preserve"> </w:t>
      </w:r>
      <w:r w:rsidRPr="006405D0">
        <w:rPr>
          <w:rFonts w:eastAsia="Calibri" w:cstheme="minorBidi"/>
          <w:lang w:eastAsia="en-US"/>
        </w:rPr>
        <w:t>Настоящее постановление вступает в силу после его официального опубликования.</w:t>
      </w:r>
    </w:p>
    <w:p w:rsidR="006405D0" w:rsidRPr="006405D0" w:rsidRDefault="006405D0" w:rsidP="006405D0">
      <w:pPr>
        <w:spacing w:after="160" w:line="360" w:lineRule="auto"/>
        <w:jc w:val="both"/>
        <w:rPr>
          <w:rFonts w:eastAsia="Calibri" w:cstheme="minorBidi"/>
          <w:lang w:eastAsia="en-US"/>
        </w:rPr>
      </w:pPr>
    </w:p>
    <w:p w:rsidR="006405D0" w:rsidRPr="006405D0" w:rsidRDefault="006405D0" w:rsidP="006405D0">
      <w:pPr>
        <w:autoSpaceDE w:val="0"/>
        <w:autoSpaceDN w:val="0"/>
        <w:adjustRightInd w:val="0"/>
        <w:spacing w:after="160" w:line="276" w:lineRule="auto"/>
        <w:jc w:val="both"/>
        <w:rPr>
          <w:rFonts w:eastAsiaTheme="minorHAnsi" w:cstheme="minorBidi"/>
          <w:bCs/>
          <w:lang w:eastAsia="en-US"/>
        </w:rPr>
      </w:pPr>
      <w:r w:rsidRPr="006405D0">
        <w:rPr>
          <w:rFonts w:eastAsiaTheme="minorHAnsi" w:cstheme="minorBidi"/>
          <w:bCs/>
          <w:lang w:eastAsia="en-US"/>
        </w:rPr>
        <w:t>Глава Шимкусского сельского поселения</w:t>
      </w:r>
    </w:p>
    <w:p w:rsidR="006405D0" w:rsidRPr="006405D0" w:rsidRDefault="006405D0" w:rsidP="006405D0">
      <w:pPr>
        <w:autoSpaceDE w:val="0"/>
        <w:autoSpaceDN w:val="0"/>
        <w:adjustRightInd w:val="0"/>
        <w:spacing w:after="160" w:line="276" w:lineRule="auto"/>
        <w:jc w:val="both"/>
        <w:rPr>
          <w:rFonts w:eastAsiaTheme="minorHAnsi" w:cstheme="minorBidi"/>
          <w:i/>
          <w:lang w:eastAsia="en-US"/>
        </w:rPr>
      </w:pPr>
      <w:r w:rsidRPr="006405D0">
        <w:rPr>
          <w:rFonts w:eastAsiaTheme="minorHAnsi" w:cstheme="minorBidi"/>
          <w:bCs/>
          <w:lang w:eastAsia="en-US"/>
        </w:rPr>
        <w:t xml:space="preserve">Янтиковского района Чувашской Республики                 </w:t>
      </w:r>
      <w:r>
        <w:rPr>
          <w:rFonts w:eastAsiaTheme="minorHAnsi" w:cstheme="minorBidi"/>
          <w:bCs/>
          <w:lang w:eastAsia="en-US"/>
        </w:rPr>
        <w:t xml:space="preserve">            </w:t>
      </w:r>
      <w:r w:rsidRPr="006405D0">
        <w:rPr>
          <w:rFonts w:eastAsiaTheme="minorHAnsi" w:cstheme="minorBidi"/>
          <w:bCs/>
          <w:lang w:eastAsia="en-US"/>
        </w:rPr>
        <w:t xml:space="preserve">              А.В. Трофимов</w:t>
      </w:r>
    </w:p>
    <w:p w:rsidR="006405D0" w:rsidRPr="006405D0" w:rsidRDefault="006405D0" w:rsidP="006405D0">
      <w:pPr>
        <w:spacing w:after="160" w:line="259" w:lineRule="auto"/>
        <w:jc w:val="both"/>
        <w:rPr>
          <w:rFonts w:eastAsiaTheme="minorHAnsi" w:cstheme="minorBidi"/>
          <w:color w:val="000000"/>
          <w:shd w:val="clear" w:color="auto" w:fill="FFFFFF"/>
          <w:lang w:eastAsia="en-US"/>
        </w:rPr>
      </w:pPr>
    </w:p>
    <w:p w:rsidR="006405D0" w:rsidRPr="001B6E7E" w:rsidRDefault="006405D0">
      <w:pPr>
        <w:rPr>
          <w:sz w:val="28"/>
          <w:szCs w:val="28"/>
        </w:rPr>
      </w:pPr>
    </w:p>
    <w:sectPr w:rsidR="006405D0" w:rsidRPr="001B6E7E" w:rsidSect="00D32A0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1" w15:restartNumberingAfterBreak="0">
    <w:nsid w:val="24D96246"/>
    <w:multiLevelType w:val="multilevel"/>
    <w:tmpl w:val="1DE09A6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80C0FB6"/>
    <w:multiLevelType w:val="hybridMultilevel"/>
    <w:tmpl w:val="F2F44574"/>
    <w:lvl w:ilvl="0" w:tplc="C450AE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C6"/>
    <w:rsid w:val="00094FB4"/>
    <w:rsid w:val="001B6E7E"/>
    <w:rsid w:val="00205C45"/>
    <w:rsid w:val="00245D31"/>
    <w:rsid w:val="0035740C"/>
    <w:rsid w:val="003609B7"/>
    <w:rsid w:val="003B7FA8"/>
    <w:rsid w:val="003F3FA6"/>
    <w:rsid w:val="004A4EC3"/>
    <w:rsid w:val="005E1FCC"/>
    <w:rsid w:val="0062148B"/>
    <w:rsid w:val="006405D0"/>
    <w:rsid w:val="00640614"/>
    <w:rsid w:val="006E0A77"/>
    <w:rsid w:val="00795F6A"/>
    <w:rsid w:val="009057E9"/>
    <w:rsid w:val="00907833"/>
    <w:rsid w:val="00AF5CC6"/>
    <w:rsid w:val="00B21AA5"/>
    <w:rsid w:val="00C973DD"/>
    <w:rsid w:val="00CA673E"/>
    <w:rsid w:val="00D745F8"/>
    <w:rsid w:val="00DF6BF7"/>
    <w:rsid w:val="00ED492B"/>
    <w:rsid w:val="00F33256"/>
    <w:rsid w:val="00F631A0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CC8C-97E4-4BCC-BDB1-35919097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7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B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9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d6aa4f5374347120919d6d0ca106e089be185a9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0563/79fcb55f19ff171fcd99a904f2abd618e1321cb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4426/9066705b3210c244f4b2caba0da8ec7186f0d1ab/" TargetMode="External"/><Relationship Id="rId11" Type="http://schemas.openxmlformats.org/officeDocument/2006/relationships/hyperlink" Target="http://www.consultant.ru/document/cons_doc_LAW_394426/d6aa4f5374347120919d6d0ca106e089be185a9b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94426/df32b8231cf067c4d4e864c717eb6b398358b5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426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2022-04-11T13:14:00Z</cp:lastPrinted>
  <dcterms:created xsi:type="dcterms:W3CDTF">2021-08-09T06:36:00Z</dcterms:created>
  <dcterms:modified xsi:type="dcterms:W3CDTF">2022-04-11T13:24:00Z</dcterms:modified>
</cp:coreProperties>
</file>