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195"/>
        <w:gridCol w:w="1173"/>
        <w:gridCol w:w="4202"/>
      </w:tblGrid>
      <w:tr w:rsidR="00E55F0E" w:rsidTr="00AA43E2">
        <w:trPr>
          <w:cantSplit/>
        </w:trPr>
        <w:tc>
          <w:tcPr>
            <w:tcW w:w="4195" w:type="dxa"/>
            <w:hideMark/>
          </w:tcPr>
          <w:p w:rsidR="00E55F0E" w:rsidRPr="0044462B" w:rsidRDefault="00E55F0E" w:rsidP="00AA43E2">
            <w:pPr>
              <w:tabs>
                <w:tab w:val="left" w:pos="4285"/>
              </w:tabs>
              <w:autoSpaceDE w:val="0"/>
              <w:autoSpaceDN w:val="0"/>
              <w:adjustRightInd w:val="0"/>
              <w:jc w:val="center"/>
              <w:rPr>
                <w:bCs/>
                <w:noProof/>
                <w:color w:val="000000"/>
              </w:rPr>
            </w:pPr>
            <w:r w:rsidRPr="0044462B">
              <w:rPr>
                <w:bCs/>
                <w:noProof/>
                <w:color w:val="000000"/>
              </w:rPr>
              <w:t>ЧĂВАШ РЕСПУБЛИКИ</w:t>
            </w:r>
          </w:p>
          <w:p w:rsidR="00E55F0E" w:rsidRPr="0044462B" w:rsidRDefault="00E55F0E" w:rsidP="00AA43E2">
            <w:pPr>
              <w:tabs>
                <w:tab w:val="left" w:pos="4285"/>
              </w:tabs>
              <w:autoSpaceDE w:val="0"/>
              <w:autoSpaceDN w:val="0"/>
              <w:adjustRightInd w:val="0"/>
              <w:jc w:val="center"/>
            </w:pPr>
            <w:r w:rsidRPr="0044462B">
              <w:rPr>
                <w:caps/>
              </w:rPr>
              <w:t>СĔнтĔрвĂрри</w:t>
            </w:r>
            <w:r w:rsidRPr="0044462B">
              <w:rPr>
                <w:bCs/>
                <w:noProof/>
                <w:color w:val="000000"/>
              </w:rPr>
              <w:t xml:space="preserve"> РАЙОНĚ</w:t>
            </w:r>
          </w:p>
          <w:p w:rsidR="00E55F0E" w:rsidRPr="0044462B" w:rsidRDefault="00E55F0E" w:rsidP="00AA43E2">
            <w:pPr>
              <w:pStyle w:val="a3"/>
              <w:tabs>
                <w:tab w:val="left" w:pos="4285"/>
              </w:tabs>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КУКАШНИ ЯЛ ПОСЕЛЕНИЙĚН</w:t>
            </w:r>
          </w:p>
          <w:p w:rsidR="00E55F0E" w:rsidRPr="0044462B" w:rsidRDefault="00E55F0E" w:rsidP="00AA43E2">
            <w:pPr>
              <w:pStyle w:val="a3"/>
              <w:tabs>
                <w:tab w:val="left" w:pos="4285"/>
              </w:tabs>
              <w:jc w:val="center"/>
              <w:rPr>
                <w:rStyle w:val="a4"/>
                <w:color w:val="000000"/>
                <w:sz w:val="26"/>
              </w:rPr>
            </w:pPr>
            <w:r w:rsidRPr="0044462B">
              <w:rPr>
                <w:rFonts w:ascii="Times New Roman" w:hAnsi="Times New Roman" w:cs="Times New Roman"/>
                <w:bCs/>
                <w:noProof/>
                <w:color w:val="000000"/>
                <w:sz w:val="22"/>
              </w:rPr>
              <w:t>АДМИНИСТРАЦИЙĚ</w:t>
            </w:r>
          </w:p>
          <w:p w:rsidR="00E55F0E" w:rsidRDefault="00E55F0E" w:rsidP="00AA43E2">
            <w:pPr>
              <w:jc w:val="center"/>
            </w:pPr>
          </w:p>
          <w:p w:rsidR="00E55F0E" w:rsidRDefault="00E55F0E" w:rsidP="00AA43E2">
            <w:pPr>
              <w:jc w:val="center"/>
            </w:pPr>
          </w:p>
          <w:p w:rsidR="00E55F0E" w:rsidRDefault="00E55F0E" w:rsidP="00AA43E2">
            <w:pPr>
              <w:pStyle w:val="a3"/>
              <w:tabs>
                <w:tab w:val="left" w:pos="4285"/>
              </w:tabs>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E55F0E" w:rsidRDefault="00E55F0E" w:rsidP="00AA43E2">
            <w:pPr>
              <w:jc w:val="center"/>
            </w:pPr>
          </w:p>
          <w:p w:rsidR="00E55F0E" w:rsidRPr="0066117D" w:rsidRDefault="00E55F0E" w:rsidP="00AA43E2">
            <w:pPr>
              <w:pStyle w:val="a3"/>
              <w:ind w:right="-35"/>
              <w:jc w:val="center"/>
              <w:rPr>
                <w:rFonts w:ascii="Times New Roman" w:hAnsi="Times New Roman" w:cs="Times New Roman"/>
                <w:b/>
                <w:noProof/>
              </w:rPr>
            </w:pPr>
            <w:r w:rsidRPr="0066117D">
              <w:rPr>
                <w:rFonts w:ascii="Times New Roman" w:hAnsi="Times New Roman" w:cs="Times New Roman"/>
                <w:b/>
                <w:noProof/>
                <w:sz w:val="22"/>
                <w:szCs w:val="22"/>
              </w:rPr>
              <w:t>202</w:t>
            </w:r>
            <w:r>
              <w:rPr>
                <w:rFonts w:ascii="Times New Roman" w:hAnsi="Times New Roman" w:cs="Times New Roman"/>
                <w:b/>
                <w:noProof/>
                <w:sz w:val="22"/>
                <w:szCs w:val="22"/>
              </w:rPr>
              <w:t>1</w:t>
            </w:r>
            <w:r w:rsidRPr="0066117D">
              <w:rPr>
                <w:rFonts w:ascii="Times New Roman" w:hAnsi="Times New Roman" w:cs="Times New Roman"/>
                <w:b/>
                <w:noProof/>
                <w:sz w:val="22"/>
                <w:szCs w:val="22"/>
              </w:rPr>
              <w:t>.0</w:t>
            </w:r>
            <w:r w:rsidR="0059367D">
              <w:rPr>
                <w:rFonts w:ascii="Times New Roman" w:hAnsi="Times New Roman" w:cs="Times New Roman"/>
                <w:b/>
                <w:noProof/>
                <w:sz w:val="22"/>
                <w:szCs w:val="22"/>
              </w:rPr>
              <w:t>6</w:t>
            </w:r>
            <w:r w:rsidRPr="0066117D">
              <w:rPr>
                <w:rFonts w:ascii="Times New Roman" w:hAnsi="Times New Roman" w:cs="Times New Roman"/>
                <w:b/>
                <w:noProof/>
                <w:sz w:val="22"/>
                <w:szCs w:val="22"/>
              </w:rPr>
              <w:t>.</w:t>
            </w:r>
            <w:r w:rsidR="0059367D">
              <w:rPr>
                <w:rFonts w:ascii="Times New Roman" w:hAnsi="Times New Roman" w:cs="Times New Roman"/>
                <w:b/>
                <w:noProof/>
                <w:sz w:val="22"/>
                <w:szCs w:val="22"/>
              </w:rPr>
              <w:t>08</w:t>
            </w:r>
            <w:r w:rsidRPr="0066117D">
              <w:rPr>
                <w:rFonts w:ascii="Times New Roman" w:hAnsi="Times New Roman" w:cs="Times New Roman"/>
                <w:b/>
                <w:noProof/>
                <w:sz w:val="22"/>
                <w:szCs w:val="22"/>
              </w:rPr>
              <w:t xml:space="preserve"> </w:t>
            </w:r>
            <w:r w:rsidR="0059367D">
              <w:rPr>
                <w:rFonts w:ascii="Times New Roman" w:hAnsi="Times New Roman" w:cs="Times New Roman"/>
                <w:b/>
                <w:noProof/>
                <w:sz w:val="22"/>
                <w:szCs w:val="22"/>
              </w:rPr>
              <w:t xml:space="preserve"> 40</w:t>
            </w:r>
            <w:r w:rsidRPr="0066117D">
              <w:rPr>
                <w:rFonts w:ascii="Times New Roman" w:hAnsi="Times New Roman" w:cs="Times New Roman"/>
                <w:b/>
                <w:noProof/>
                <w:sz w:val="22"/>
                <w:szCs w:val="22"/>
              </w:rPr>
              <w:t xml:space="preserve"> №</w:t>
            </w:r>
          </w:p>
          <w:p w:rsidR="00E55F0E" w:rsidRDefault="00E55F0E" w:rsidP="00AA43E2">
            <w:pPr>
              <w:pStyle w:val="a3"/>
              <w:ind w:right="-35"/>
              <w:jc w:val="center"/>
              <w:rPr>
                <w:sz w:val="26"/>
              </w:rPr>
            </w:pPr>
            <w:r w:rsidRPr="00EE2D4F">
              <w:rPr>
                <w:rFonts w:ascii="Times New Roman" w:hAnsi="Times New Roman" w:cs="Times New Roman"/>
                <w:noProof/>
                <w:sz w:val="22"/>
                <w:szCs w:val="22"/>
              </w:rPr>
              <w:t>Кукашни ялě</w:t>
            </w:r>
          </w:p>
        </w:tc>
        <w:tc>
          <w:tcPr>
            <w:tcW w:w="1173" w:type="dxa"/>
          </w:tcPr>
          <w:p w:rsidR="00E55F0E" w:rsidRDefault="00E55F0E" w:rsidP="00AA43E2">
            <w:pPr>
              <w:ind w:left="-89"/>
              <w:jc w:val="center"/>
              <w:rPr>
                <w:b/>
                <w:i/>
                <w:sz w:val="26"/>
              </w:rPr>
            </w:pPr>
            <w:r>
              <w:rPr>
                <w:noProof/>
              </w:rPr>
              <w:drawing>
                <wp:inline distT="0" distB="0" distL="0" distR="0">
                  <wp:extent cx="720090" cy="720090"/>
                  <wp:effectExtent l="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4202" w:type="dxa"/>
            <w:hideMark/>
          </w:tcPr>
          <w:p w:rsidR="00E55F0E" w:rsidRPr="0044462B" w:rsidRDefault="00E55F0E" w:rsidP="00AA43E2">
            <w:pPr>
              <w:pStyle w:val="a3"/>
              <w:jc w:val="center"/>
              <w:rPr>
                <w:bCs/>
              </w:rPr>
            </w:pPr>
            <w:r w:rsidRPr="0044462B">
              <w:rPr>
                <w:rFonts w:ascii="Times New Roman" w:hAnsi="Times New Roman" w:cs="Times New Roman"/>
                <w:bCs/>
                <w:noProof/>
                <w:sz w:val="22"/>
              </w:rPr>
              <w:t>ЧУВАШСКАЯ РЕСПУБЛИКА</w:t>
            </w:r>
            <w:r w:rsidRPr="0044462B">
              <w:rPr>
                <w:rFonts w:ascii="Times New Roman" w:hAnsi="Times New Roman" w:cs="Times New Roman"/>
                <w:bCs/>
                <w:noProof/>
                <w:sz w:val="22"/>
              </w:rPr>
              <w:br/>
            </w:r>
            <w:r w:rsidRPr="0044462B">
              <w:rPr>
                <w:rFonts w:ascii="Times New Roman" w:hAnsi="Times New Roman" w:cs="Times New Roman"/>
                <w:bCs/>
                <w:noProof/>
                <w:color w:val="000000"/>
                <w:sz w:val="22"/>
              </w:rPr>
              <w:t>МАРИИНСКО-ПОСАДСКИЙ РАЙОН</w:t>
            </w:r>
          </w:p>
          <w:p w:rsidR="00E55F0E" w:rsidRPr="0044462B" w:rsidRDefault="00E55F0E" w:rsidP="00AA43E2">
            <w:pPr>
              <w:pStyle w:val="a3"/>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АДМИНИСТРАЦИЯ</w:t>
            </w:r>
          </w:p>
          <w:p w:rsidR="00E55F0E" w:rsidRPr="0044462B" w:rsidRDefault="00E55F0E" w:rsidP="00AA43E2">
            <w:pPr>
              <w:pStyle w:val="a3"/>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СУТЧЕВСКОГО СЕЛЬСКОГО</w:t>
            </w:r>
          </w:p>
          <w:p w:rsidR="00E55F0E" w:rsidRPr="0044462B" w:rsidRDefault="00E55F0E" w:rsidP="00AA43E2">
            <w:pPr>
              <w:pStyle w:val="a3"/>
              <w:jc w:val="center"/>
              <w:rPr>
                <w:rFonts w:ascii="Times New Roman" w:hAnsi="Times New Roman" w:cs="Times New Roman"/>
                <w:noProof/>
                <w:color w:val="000000"/>
                <w:sz w:val="26"/>
              </w:rPr>
            </w:pPr>
            <w:r w:rsidRPr="0044462B">
              <w:rPr>
                <w:rFonts w:ascii="Times New Roman" w:hAnsi="Times New Roman" w:cs="Times New Roman"/>
                <w:bCs/>
                <w:noProof/>
                <w:color w:val="000000"/>
                <w:sz w:val="22"/>
              </w:rPr>
              <w:t>ПОСЕЛЕНИЯ</w:t>
            </w:r>
          </w:p>
          <w:p w:rsidR="00E55F0E" w:rsidRPr="0044462B" w:rsidRDefault="00E55F0E" w:rsidP="00AA43E2">
            <w:pPr>
              <w:pStyle w:val="a3"/>
              <w:jc w:val="center"/>
              <w:rPr>
                <w:rStyle w:val="a4"/>
                <w:color w:val="000000"/>
                <w:sz w:val="32"/>
              </w:rPr>
            </w:pPr>
          </w:p>
          <w:p w:rsidR="00E55F0E" w:rsidRDefault="00E55F0E" w:rsidP="00AA43E2">
            <w:pPr>
              <w:pStyle w:val="a3"/>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E55F0E" w:rsidRDefault="00E55F0E" w:rsidP="00AA43E2">
            <w:pPr>
              <w:jc w:val="center"/>
            </w:pPr>
          </w:p>
          <w:p w:rsidR="00E55F0E" w:rsidRPr="0066117D" w:rsidRDefault="0059367D" w:rsidP="00AA43E2">
            <w:pPr>
              <w:pStyle w:val="a3"/>
              <w:jc w:val="center"/>
              <w:rPr>
                <w:rFonts w:ascii="Times New Roman" w:hAnsi="Times New Roman" w:cs="Times New Roman"/>
                <w:b/>
              </w:rPr>
            </w:pPr>
            <w:r>
              <w:rPr>
                <w:rFonts w:ascii="Times New Roman" w:hAnsi="Times New Roman" w:cs="Times New Roman"/>
                <w:b/>
                <w:noProof/>
                <w:sz w:val="22"/>
                <w:szCs w:val="22"/>
              </w:rPr>
              <w:t>08</w:t>
            </w:r>
            <w:r w:rsidR="00E55F0E" w:rsidRPr="0066117D">
              <w:rPr>
                <w:rFonts w:ascii="Times New Roman" w:hAnsi="Times New Roman" w:cs="Times New Roman"/>
                <w:b/>
                <w:noProof/>
                <w:sz w:val="22"/>
                <w:szCs w:val="22"/>
              </w:rPr>
              <w:t>.0</w:t>
            </w:r>
            <w:r>
              <w:rPr>
                <w:rFonts w:ascii="Times New Roman" w:hAnsi="Times New Roman" w:cs="Times New Roman"/>
                <w:b/>
                <w:noProof/>
                <w:sz w:val="22"/>
                <w:szCs w:val="22"/>
              </w:rPr>
              <w:t>6</w:t>
            </w:r>
            <w:r w:rsidR="00E55F0E" w:rsidRPr="0066117D">
              <w:rPr>
                <w:rFonts w:ascii="Times New Roman" w:hAnsi="Times New Roman" w:cs="Times New Roman"/>
                <w:b/>
                <w:noProof/>
                <w:sz w:val="22"/>
                <w:szCs w:val="22"/>
              </w:rPr>
              <w:t>.202</w:t>
            </w:r>
            <w:r>
              <w:rPr>
                <w:rFonts w:ascii="Times New Roman" w:hAnsi="Times New Roman" w:cs="Times New Roman"/>
                <w:b/>
                <w:noProof/>
                <w:sz w:val="22"/>
                <w:szCs w:val="22"/>
              </w:rPr>
              <w:t>1</w:t>
            </w:r>
            <w:r w:rsidR="00E55F0E" w:rsidRPr="0066117D">
              <w:rPr>
                <w:rFonts w:ascii="Times New Roman" w:hAnsi="Times New Roman" w:cs="Times New Roman"/>
                <w:b/>
                <w:noProof/>
                <w:sz w:val="22"/>
                <w:szCs w:val="22"/>
              </w:rPr>
              <w:t xml:space="preserve"> № </w:t>
            </w:r>
            <w:r>
              <w:rPr>
                <w:rFonts w:ascii="Times New Roman" w:hAnsi="Times New Roman" w:cs="Times New Roman"/>
                <w:b/>
                <w:noProof/>
                <w:sz w:val="22"/>
                <w:szCs w:val="22"/>
              </w:rPr>
              <w:t>40</w:t>
            </w:r>
          </w:p>
          <w:p w:rsidR="00E55F0E" w:rsidRDefault="00E55F0E" w:rsidP="00AA43E2">
            <w:pPr>
              <w:jc w:val="center"/>
              <w:rPr>
                <w:b/>
                <w:bCs/>
              </w:rPr>
            </w:pPr>
            <w:r w:rsidRPr="00EE2D4F">
              <w:rPr>
                <w:noProof/>
                <w:color w:val="000000"/>
                <w:sz w:val="22"/>
                <w:szCs w:val="22"/>
              </w:rPr>
              <w:t>деревня Сутчево</w:t>
            </w:r>
          </w:p>
        </w:tc>
      </w:tr>
    </w:tbl>
    <w:p w:rsidR="006846C2" w:rsidRDefault="006846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E55F0E" w:rsidRPr="002D060A" w:rsidTr="00AA43E2">
        <w:tc>
          <w:tcPr>
            <w:tcW w:w="5778" w:type="dxa"/>
            <w:tcBorders>
              <w:top w:val="nil"/>
              <w:left w:val="nil"/>
              <w:bottom w:val="nil"/>
              <w:right w:val="nil"/>
            </w:tcBorders>
          </w:tcPr>
          <w:p w:rsidR="00E55F0E" w:rsidRPr="00951769" w:rsidRDefault="00E55F0E" w:rsidP="00AA43E2">
            <w:pPr>
              <w:shd w:val="clear" w:color="auto" w:fill="FFFFFF"/>
              <w:jc w:val="both"/>
              <w:rPr>
                <w:b/>
              </w:rPr>
            </w:pPr>
            <w:r>
              <w:rPr>
                <w:b/>
              </w:rPr>
              <w:t>Об утверждении П</w:t>
            </w:r>
            <w:r w:rsidRPr="00287023">
              <w:rPr>
                <w:b/>
              </w:rPr>
              <w:t>оложени</w:t>
            </w:r>
            <w:r>
              <w:rPr>
                <w:b/>
              </w:rPr>
              <w:t>я</w:t>
            </w:r>
            <w:r w:rsidRPr="00287023">
              <w:rPr>
                <w:b/>
              </w:rPr>
              <w:t xml:space="preserve"> о контрактном управляющем администрации </w:t>
            </w:r>
            <w:proofErr w:type="spellStart"/>
            <w:r>
              <w:rPr>
                <w:b/>
              </w:rPr>
              <w:t>Сутчевского</w:t>
            </w:r>
            <w:proofErr w:type="spellEnd"/>
            <w:r w:rsidRPr="00287023">
              <w:rPr>
                <w:b/>
              </w:rPr>
              <w:t xml:space="preserve"> сельского поселения</w:t>
            </w:r>
            <w:r w:rsidRPr="00951769">
              <w:rPr>
                <w:b/>
                <w:spacing w:val="-13"/>
              </w:rPr>
              <w:t xml:space="preserve"> </w:t>
            </w:r>
          </w:p>
          <w:p w:rsidR="00E55F0E" w:rsidRPr="002D060A" w:rsidRDefault="00E55F0E" w:rsidP="00AA43E2">
            <w:pPr>
              <w:pStyle w:val="a7"/>
              <w:jc w:val="both"/>
              <w:rPr>
                <w:b/>
              </w:rPr>
            </w:pPr>
          </w:p>
        </w:tc>
      </w:tr>
    </w:tbl>
    <w:p w:rsidR="00E55F0E" w:rsidRPr="00CF256E" w:rsidRDefault="00E55F0E" w:rsidP="00E55F0E">
      <w:pPr>
        <w:pStyle w:val="a7"/>
        <w:jc w:val="both"/>
      </w:pPr>
    </w:p>
    <w:p w:rsidR="00E55F0E" w:rsidRDefault="00E55F0E" w:rsidP="00E55F0E">
      <w:pPr>
        <w:pStyle w:val="a7"/>
        <w:ind w:firstLine="851"/>
        <w:jc w:val="both"/>
      </w:pPr>
      <w:proofErr w:type="gramStart"/>
      <w:r w:rsidRPr="00CF0365">
        <w:rPr>
          <w:sz w:val="22"/>
          <w:szCs w:val="22"/>
        </w:rPr>
        <w:t xml:space="preserve">В целях организации деятельности администрации </w:t>
      </w:r>
      <w:proofErr w:type="spellStart"/>
      <w:r>
        <w:rPr>
          <w:sz w:val="22"/>
          <w:szCs w:val="22"/>
        </w:rPr>
        <w:t>Сутчевского</w:t>
      </w:r>
      <w:proofErr w:type="spellEnd"/>
      <w:r w:rsidRPr="00CF0365">
        <w:rPr>
          <w:sz w:val="22"/>
          <w:szCs w:val="22"/>
        </w:rPr>
        <w:t xml:space="preserve"> сельского поселения Мариинско-Посадского района Чувашской Республики при осуществлении закупок для собственных нужд, в соответствии со </w:t>
      </w:r>
      <w:hyperlink r:id="rId5" w:history="1">
        <w:r w:rsidRPr="00CF0365">
          <w:rPr>
            <w:sz w:val="22"/>
            <w:szCs w:val="22"/>
          </w:rPr>
          <w:t>статьей 38</w:t>
        </w:r>
      </w:hyperlink>
      <w:r w:rsidRPr="00CF0365">
        <w:rPr>
          <w:sz w:val="22"/>
          <w:szCs w:val="22"/>
        </w:rPr>
        <w:t xml:space="preserve"> ч.2 и ч.3</w:t>
      </w:r>
      <w:r>
        <w:rPr>
          <w:sz w:val="22"/>
          <w:szCs w:val="22"/>
        </w:rPr>
        <w:t xml:space="preserve"> </w:t>
      </w:r>
      <w:r w:rsidRPr="00CF0365">
        <w:rPr>
          <w:sz w:val="22"/>
          <w:szCs w:val="22"/>
        </w:rPr>
        <w:t xml:space="preserve">Федерального закона от 5 апреля </w:t>
      </w:r>
      <w:smartTag w:uri="urn:schemas-microsoft-com:office:smarttags" w:element="metricconverter">
        <w:smartTagPr>
          <w:attr w:name="ProductID" w:val="2013 г"/>
        </w:smartTagPr>
        <w:r w:rsidRPr="00CF0365">
          <w:rPr>
            <w:sz w:val="22"/>
            <w:szCs w:val="22"/>
          </w:rPr>
          <w:t>2013</w:t>
        </w:r>
        <w:r w:rsidRPr="00CF0365">
          <w:rPr>
            <w:sz w:val="22"/>
            <w:szCs w:val="22"/>
            <w:lang w:val="en-US"/>
          </w:rPr>
          <w:t> </w:t>
        </w:r>
        <w:r w:rsidRPr="00CF0365">
          <w:rPr>
            <w:sz w:val="22"/>
            <w:szCs w:val="22"/>
          </w:rPr>
          <w:t>г</w:t>
        </w:r>
      </w:smartTag>
      <w:r w:rsidRPr="00CF0365">
        <w:rPr>
          <w:sz w:val="22"/>
          <w:szCs w:val="22"/>
        </w:rPr>
        <w:t>. N</w:t>
      </w:r>
      <w:r w:rsidRPr="00CF0365">
        <w:rPr>
          <w:sz w:val="22"/>
          <w:szCs w:val="22"/>
          <w:lang w:val="en-US"/>
        </w:rPr>
        <w:t> </w:t>
      </w:r>
      <w:r w:rsidRPr="00CF0365">
        <w:rPr>
          <w:sz w:val="22"/>
          <w:szCs w:val="22"/>
        </w:rPr>
        <w:t xml:space="preserve">44-ФЗ "О контрактной системе в сфере закупок товаров, работ, услуг для обеспечения государственных и муниципальных нужд" Федерального </w:t>
      </w:r>
      <w:r w:rsidR="0059367D">
        <w:rPr>
          <w:sz w:val="22"/>
          <w:szCs w:val="22"/>
        </w:rPr>
        <w:t>закона от 01.05.2019 г. № 71-ФЗ</w:t>
      </w:r>
      <w:r w:rsidRPr="00CF0365">
        <w:rPr>
          <w:sz w:val="22"/>
          <w:szCs w:val="22"/>
        </w:rPr>
        <w:t xml:space="preserve">, администрация </w:t>
      </w:r>
      <w:proofErr w:type="spellStart"/>
      <w:r>
        <w:t>Сутчевского</w:t>
      </w:r>
      <w:proofErr w:type="spellEnd"/>
      <w:proofErr w:type="gramEnd"/>
      <w:r w:rsidRPr="00813489">
        <w:t xml:space="preserve"> сельского поселения Мариинско-Посадского района Чувашской Республики </w:t>
      </w:r>
    </w:p>
    <w:p w:rsidR="00E55F0E" w:rsidRDefault="00E55F0E" w:rsidP="00E55F0E">
      <w:pPr>
        <w:pStyle w:val="a7"/>
        <w:ind w:firstLine="851"/>
        <w:jc w:val="both"/>
      </w:pPr>
    </w:p>
    <w:p w:rsidR="00E55F0E" w:rsidRDefault="00E55F0E" w:rsidP="00E55F0E">
      <w:pPr>
        <w:pStyle w:val="a7"/>
        <w:ind w:firstLine="851"/>
        <w:jc w:val="center"/>
      </w:pPr>
      <w:proofErr w:type="spellStart"/>
      <w:proofErr w:type="gramStart"/>
      <w:r w:rsidRPr="00813489">
        <w:t>п</w:t>
      </w:r>
      <w:proofErr w:type="spellEnd"/>
      <w:proofErr w:type="gramEnd"/>
      <w:r w:rsidRPr="00813489">
        <w:t xml:space="preserve"> о с т а </w:t>
      </w:r>
      <w:proofErr w:type="spellStart"/>
      <w:r w:rsidRPr="00813489">
        <w:t>н</w:t>
      </w:r>
      <w:proofErr w:type="spellEnd"/>
      <w:r w:rsidRPr="00813489">
        <w:t xml:space="preserve"> о в л я е т:</w:t>
      </w:r>
    </w:p>
    <w:p w:rsidR="00E55F0E" w:rsidRPr="00CF256E" w:rsidRDefault="00E55F0E" w:rsidP="00E55F0E">
      <w:pPr>
        <w:pStyle w:val="a7"/>
        <w:ind w:firstLine="851"/>
        <w:jc w:val="both"/>
      </w:pPr>
    </w:p>
    <w:p w:rsidR="00E55F0E" w:rsidRDefault="00E55F0E" w:rsidP="00E55F0E">
      <w:pPr>
        <w:pStyle w:val="a7"/>
        <w:ind w:firstLine="851"/>
        <w:jc w:val="both"/>
      </w:pPr>
      <w:r w:rsidRPr="00CF256E">
        <w:t xml:space="preserve">1. </w:t>
      </w:r>
      <w:r>
        <w:t xml:space="preserve">Утвердить Положение о </w:t>
      </w:r>
      <w:r w:rsidRPr="00287023">
        <w:t xml:space="preserve">контрактном управляющем администрации </w:t>
      </w:r>
      <w:proofErr w:type="spellStart"/>
      <w:r>
        <w:t>Сутчевского</w:t>
      </w:r>
      <w:proofErr w:type="spellEnd"/>
      <w:r w:rsidRPr="00287023">
        <w:t xml:space="preserve"> сельского поселения</w:t>
      </w:r>
      <w:r>
        <w:t xml:space="preserve"> согласно Приложению.</w:t>
      </w:r>
    </w:p>
    <w:p w:rsidR="00E55F0E" w:rsidRPr="00CF256E" w:rsidRDefault="00E55F0E" w:rsidP="00E55F0E">
      <w:pPr>
        <w:pStyle w:val="a7"/>
        <w:ind w:firstLine="851"/>
        <w:jc w:val="both"/>
      </w:pPr>
      <w:r>
        <w:t xml:space="preserve">2. </w:t>
      </w:r>
      <w:r w:rsidRPr="00660BAC">
        <w:t xml:space="preserve">Назначить главу </w:t>
      </w:r>
      <w:proofErr w:type="spellStart"/>
      <w:r>
        <w:t>Сутчевского</w:t>
      </w:r>
      <w:proofErr w:type="spellEnd"/>
      <w:r w:rsidRPr="00660BAC">
        <w:t xml:space="preserve"> сельского поселения ответственным за осуществление закупок – (контрактным управляющим), включая исполнение каждого контракта, в </w:t>
      </w:r>
      <w:proofErr w:type="spellStart"/>
      <w:r>
        <w:t>Сутчевском</w:t>
      </w:r>
      <w:proofErr w:type="spellEnd"/>
      <w:r w:rsidRPr="00660BAC">
        <w:t xml:space="preserve"> сельском поселении.</w:t>
      </w:r>
    </w:p>
    <w:p w:rsidR="00E55F0E" w:rsidRDefault="00E55F0E" w:rsidP="00E55F0E">
      <w:pPr>
        <w:pStyle w:val="a7"/>
        <w:ind w:firstLine="851"/>
        <w:jc w:val="both"/>
        <w:rPr>
          <w:color w:val="000000"/>
        </w:rPr>
      </w:pPr>
      <w:r>
        <w:rPr>
          <w:color w:val="000000"/>
        </w:rPr>
        <w:t>3. Признать утратившим силу постановления:</w:t>
      </w:r>
    </w:p>
    <w:p w:rsidR="00E55F0E" w:rsidRDefault="00E55F0E" w:rsidP="00E55F0E">
      <w:pPr>
        <w:pStyle w:val="a7"/>
        <w:ind w:firstLine="851"/>
        <w:jc w:val="both"/>
        <w:rPr>
          <w:color w:val="000000"/>
        </w:rPr>
      </w:pPr>
      <w:r>
        <w:rPr>
          <w:color w:val="000000"/>
        </w:rPr>
        <w:t>- от 05.04.2018 № 18 «</w:t>
      </w:r>
      <w:r w:rsidRPr="00287023">
        <w:rPr>
          <w:color w:val="000000"/>
        </w:rPr>
        <w:t>О</w:t>
      </w:r>
      <w:r>
        <w:rPr>
          <w:color w:val="000000"/>
        </w:rPr>
        <w:t xml:space="preserve"> внесении изменений в постановление администрации </w:t>
      </w:r>
      <w:proofErr w:type="spellStart"/>
      <w:r>
        <w:rPr>
          <w:color w:val="000000"/>
        </w:rPr>
        <w:t>Сутчевского</w:t>
      </w:r>
      <w:proofErr w:type="spellEnd"/>
      <w:r>
        <w:rPr>
          <w:color w:val="000000"/>
        </w:rPr>
        <w:t xml:space="preserve"> сельского поселения от 01.04.2014г. № 22 «Положение о контрактном управляющем»;</w:t>
      </w:r>
    </w:p>
    <w:p w:rsidR="00E55F0E" w:rsidRPr="00CF256E" w:rsidRDefault="00E55F0E" w:rsidP="00E55F0E">
      <w:pPr>
        <w:pStyle w:val="a7"/>
        <w:ind w:firstLine="851"/>
        <w:jc w:val="both"/>
      </w:pPr>
      <w:r>
        <w:t>4</w:t>
      </w:r>
      <w:r w:rsidRPr="00CF256E">
        <w:t>.</w:t>
      </w:r>
      <w:r>
        <w:t xml:space="preserve"> </w:t>
      </w:r>
      <w:r w:rsidRPr="00CF256E">
        <w:t xml:space="preserve">Настоящее </w:t>
      </w:r>
      <w:r>
        <w:t xml:space="preserve">постановление </w:t>
      </w:r>
      <w:r w:rsidRPr="00CF256E">
        <w:t xml:space="preserve">вступает в силу </w:t>
      </w:r>
      <w:r>
        <w:t>с момента его</w:t>
      </w:r>
      <w:r w:rsidRPr="00CF256E">
        <w:t xml:space="preserve"> официального опубликования в печатном средстве массовой информации "Посадский вестник».</w:t>
      </w:r>
    </w:p>
    <w:p w:rsidR="00E55F0E" w:rsidRPr="00CF256E" w:rsidRDefault="00E55F0E" w:rsidP="00E55F0E">
      <w:pPr>
        <w:pStyle w:val="a7"/>
        <w:ind w:firstLine="851"/>
        <w:jc w:val="both"/>
      </w:pPr>
    </w:p>
    <w:tbl>
      <w:tblPr>
        <w:tblW w:w="5000" w:type="pct"/>
        <w:tblLook w:val="04A0"/>
      </w:tblPr>
      <w:tblGrid>
        <w:gridCol w:w="4785"/>
        <w:gridCol w:w="4786"/>
      </w:tblGrid>
      <w:tr w:rsidR="00E55F0E" w:rsidRPr="00641F0C" w:rsidTr="00AA43E2">
        <w:tc>
          <w:tcPr>
            <w:tcW w:w="2500" w:type="pct"/>
            <w:shd w:val="clear" w:color="auto" w:fill="auto"/>
            <w:hideMark/>
          </w:tcPr>
          <w:p w:rsidR="00E55F0E" w:rsidRPr="00641F0C" w:rsidRDefault="00E55F0E" w:rsidP="00AA43E2">
            <w:pPr>
              <w:tabs>
                <w:tab w:val="left" w:pos="7390"/>
              </w:tabs>
              <w:spacing w:before="720"/>
              <w:rPr>
                <w:lang w:eastAsia="en-US"/>
              </w:rPr>
            </w:pPr>
            <w:r w:rsidRPr="00641F0C">
              <w:rPr>
                <w:lang w:eastAsia="en-US"/>
              </w:rPr>
              <w:t xml:space="preserve">Глава </w:t>
            </w:r>
            <w:proofErr w:type="spellStart"/>
            <w:r>
              <w:rPr>
                <w:lang w:eastAsia="en-US"/>
              </w:rPr>
              <w:t>Сутчевского</w:t>
            </w:r>
            <w:proofErr w:type="spellEnd"/>
            <w:r w:rsidRPr="00641F0C">
              <w:rPr>
                <w:lang w:eastAsia="en-US"/>
              </w:rPr>
              <w:t xml:space="preserve"> сельского поселения</w:t>
            </w:r>
          </w:p>
        </w:tc>
        <w:tc>
          <w:tcPr>
            <w:tcW w:w="2500" w:type="pct"/>
            <w:shd w:val="clear" w:color="auto" w:fill="auto"/>
            <w:vAlign w:val="bottom"/>
            <w:hideMark/>
          </w:tcPr>
          <w:p w:rsidR="00E55F0E" w:rsidRPr="00641F0C" w:rsidRDefault="00E55F0E" w:rsidP="00AA43E2">
            <w:pPr>
              <w:tabs>
                <w:tab w:val="left" w:pos="7390"/>
              </w:tabs>
              <w:spacing w:before="720"/>
              <w:jc w:val="right"/>
              <w:rPr>
                <w:lang w:eastAsia="en-US"/>
              </w:rPr>
            </w:pPr>
            <w:r>
              <w:rPr>
                <w:lang w:eastAsia="en-US"/>
              </w:rPr>
              <w:t>С.Ю. Емельянова</w:t>
            </w:r>
          </w:p>
        </w:tc>
      </w:tr>
    </w:tbl>
    <w:p w:rsidR="00E55F0E" w:rsidRDefault="00E55F0E" w:rsidP="00E55F0E"/>
    <w:p w:rsidR="00E55F0E" w:rsidRPr="00D667B5" w:rsidRDefault="00E55F0E" w:rsidP="00E55F0E"/>
    <w:p w:rsidR="00E55F0E" w:rsidRPr="00D667B5" w:rsidRDefault="00E55F0E" w:rsidP="00E55F0E"/>
    <w:p w:rsidR="00E55F0E" w:rsidRPr="00D667B5" w:rsidRDefault="00E55F0E" w:rsidP="00E55F0E"/>
    <w:p w:rsidR="00E55F0E" w:rsidRDefault="00E55F0E" w:rsidP="00E55F0E"/>
    <w:p w:rsidR="00E55F0E" w:rsidRDefault="00E55F0E" w:rsidP="00E55F0E">
      <w:pPr>
        <w:sectPr w:rsidR="00E55F0E" w:rsidSect="00BA0737">
          <w:pgSz w:w="11906" w:h="16838"/>
          <w:pgMar w:top="851" w:right="991" w:bottom="851" w:left="1560" w:header="283" w:footer="0" w:gutter="0"/>
          <w:cols w:space="708"/>
          <w:titlePg/>
          <w:docGrid w:linePitch="360"/>
        </w:sectPr>
      </w:pPr>
    </w:p>
    <w:p w:rsidR="00E55F0E" w:rsidRPr="00B83145" w:rsidRDefault="00E55F0E" w:rsidP="00E55F0E">
      <w:pPr>
        <w:ind w:left="5670"/>
        <w:jc w:val="right"/>
        <w:rPr>
          <w:sz w:val="20"/>
          <w:szCs w:val="20"/>
        </w:rPr>
      </w:pPr>
      <w:r w:rsidRPr="00B83145">
        <w:rPr>
          <w:sz w:val="20"/>
          <w:szCs w:val="20"/>
        </w:rPr>
        <w:lastRenderedPageBreak/>
        <w:t>Приложение</w:t>
      </w:r>
    </w:p>
    <w:p w:rsidR="00E55F0E" w:rsidRDefault="00E55F0E" w:rsidP="00E55F0E">
      <w:pPr>
        <w:ind w:left="5670"/>
        <w:jc w:val="right"/>
        <w:rPr>
          <w:sz w:val="20"/>
          <w:szCs w:val="20"/>
        </w:rPr>
      </w:pPr>
      <w:r w:rsidRPr="00B83145">
        <w:rPr>
          <w:sz w:val="20"/>
          <w:szCs w:val="20"/>
        </w:rPr>
        <w:t xml:space="preserve"> к постановлению </w:t>
      </w:r>
      <w:r>
        <w:rPr>
          <w:sz w:val="20"/>
          <w:szCs w:val="20"/>
        </w:rPr>
        <w:t>администрации</w:t>
      </w:r>
    </w:p>
    <w:p w:rsidR="00E55F0E" w:rsidRDefault="00E55F0E" w:rsidP="00E55F0E">
      <w:pPr>
        <w:ind w:left="5670"/>
        <w:jc w:val="right"/>
        <w:rPr>
          <w:sz w:val="20"/>
          <w:szCs w:val="20"/>
        </w:rPr>
      </w:pPr>
      <w:proofErr w:type="spellStart"/>
      <w:r>
        <w:rPr>
          <w:sz w:val="20"/>
          <w:szCs w:val="20"/>
        </w:rPr>
        <w:t>Сутчевского</w:t>
      </w:r>
      <w:proofErr w:type="spellEnd"/>
      <w:r>
        <w:rPr>
          <w:sz w:val="20"/>
          <w:szCs w:val="20"/>
        </w:rPr>
        <w:t xml:space="preserve"> сельского поселения</w:t>
      </w:r>
    </w:p>
    <w:p w:rsidR="00E55F0E" w:rsidRPr="00B83145" w:rsidRDefault="00E55F0E" w:rsidP="00E55F0E">
      <w:pPr>
        <w:ind w:left="5670"/>
        <w:jc w:val="right"/>
        <w:rPr>
          <w:sz w:val="20"/>
          <w:szCs w:val="20"/>
        </w:rPr>
      </w:pPr>
      <w:r w:rsidRPr="00B83145">
        <w:rPr>
          <w:sz w:val="20"/>
          <w:szCs w:val="20"/>
        </w:rPr>
        <w:t>от</w:t>
      </w:r>
      <w:r>
        <w:rPr>
          <w:sz w:val="20"/>
          <w:szCs w:val="20"/>
        </w:rPr>
        <w:t xml:space="preserve">   </w:t>
      </w:r>
      <w:r w:rsidR="0059367D">
        <w:rPr>
          <w:sz w:val="20"/>
          <w:szCs w:val="20"/>
        </w:rPr>
        <w:t>08</w:t>
      </w:r>
      <w:r w:rsidRPr="00B83145">
        <w:rPr>
          <w:sz w:val="20"/>
          <w:szCs w:val="20"/>
        </w:rPr>
        <w:t>.</w:t>
      </w:r>
      <w:r>
        <w:rPr>
          <w:sz w:val="20"/>
          <w:szCs w:val="20"/>
        </w:rPr>
        <w:t>06</w:t>
      </w:r>
      <w:r w:rsidRPr="00B83145">
        <w:rPr>
          <w:sz w:val="20"/>
          <w:szCs w:val="20"/>
        </w:rPr>
        <w:t>.202</w:t>
      </w:r>
      <w:r>
        <w:rPr>
          <w:sz w:val="20"/>
          <w:szCs w:val="20"/>
        </w:rPr>
        <w:t>1</w:t>
      </w:r>
      <w:r w:rsidRPr="00B83145">
        <w:rPr>
          <w:sz w:val="20"/>
          <w:szCs w:val="20"/>
        </w:rPr>
        <w:t xml:space="preserve"> № </w:t>
      </w:r>
      <w:r w:rsidR="0059367D">
        <w:rPr>
          <w:sz w:val="20"/>
          <w:szCs w:val="20"/>
        </w:rPr>
        <w:t>40</w:t>
      </w:r>
      <w:r w:rsidRPr="00B83145">
        <w:rPr>
          <w:sz w:val="20"/>
          <w:szCs w:val="20"/>
        </w:rPr>
        <w:t xml:space="preserve">  </w:t>
      </w:r>
    </w:p>
    <w:p w:rsidR="00E55F0E" w:rsidRPr="00BA5E55" w:rsidRDefault="00E55F0E" w:rsidP="00E55F0E"/>
    <w:p w:rsidR="00E55F0E" w:rsidRPr="00BA5E55" w:rsidRDefault="00E55F0E" w:rsidP="00E55F0E"/>
    <w:p w:rsidR="00E55F0E" w:rsidRPr="00BA5E55" w:rsidRDefault="00E55F0E" w:rsidP="00E55F0E">
      <w:pPr>
        <w:jc w:val="center"/>
        <w:rPr>
          <w:b/>
          <w:bCs/>
          <w:sz w:val="22"/>
          <w:szCs w:val="22"/>
        </w:rPr>
      </w:pPr>
      <w:r w:rsidRPr="00BA5E55">
        <w:rPr>
          <w:b/>
          <w:bCs/>
          <w:sz w:val="22"/>
          <w:szCs w:val="22"/>
        </w:rPr>
        <w:t>Положение</w:t>
      </w:r>
      <w:r>
        <w:rPr>
          <w:b/>
          <w:bCs/>
          <w:sz w:val="22"/>
          <w:szCs w:val="22"/>
        </w:rPr>
        <w:t xml:space="preserve"> </w:t>
      </w:r>
      <w:r w:rsidRPr="00BA5E55">
        <w:rPr>
          <w:b/>
          <w:bCs/>
          <w:sz w:val="22"/>
          <w:szCs w:val="22"/>
        </w:rPr>
        <w:t xml:space="preserve">о контрактном управляющем </w:t>
      </w:r>
      <w:proofErr w:type="spellStart"/>
      <w:r>
        <w:rPr>
          <w:b/>
          <w:bCs/>
          <w:sz w:val="22"/>
          <w:szCs w:val="22"/>
        </w:rPr>
        <w:t>Сутчевского</w:t>
      </w:r>
      <w:proofErr w:type="spellEnd"/>
      <w:r w:rsidRPr="00BA5E55">
        <w:rPr>
          <w:b/>
          <w:bCs/>
          <w:sz w:val="22"/>
          <w:szCs w:val="22"/>
        </w:rPr>
        <w:t xml:space="preserve"> сельского поселения</w:t>
      </w:r>
    </w:p>
    <w:p w:rsidR="00E55F0E" w:rsidRPr="00BA5E55" w:rsidRDefault="00E55F0E" w:rsidP="00E55F0E">
      <w:pPr>
        <w:jc w:val="center"/>
        <w:rPr>
          <w:sz w:val="22"/>
          <w:szCs w:val="22"/>
        </w:rPr>
      </w:pPr>
    </w:p>
    <w:p w:rsidR="00E55F0E" w:rsidRPr="00BA5E55" w:rsidRDefault="00E55F0E" w:rsidP="00E55F0E">
      <w:pPr>
        <w:ind w:left="360"/>
        <w:jc w:val="center"/>
        <w:rPr>
          <w:b/>
          <w:bCs/>
          <w:sz w:val="22"/>
          <w:szCs w:val="22"/>
        </w:rPr>
      </w:pPr>
      <w:bookmarkStart w:id="0" w:name="sub_100"/>
      <w:r>
        <w:rPr>
          <w:b/>
          <w:bCs/>
          <w:sz w:val="22"/>
          <w:szCs w:val="22"/>
          <w:lang w:val="en-US"/>
        </w:rPr>
        <w:t>I</w:t>
      </w:r>
      <w:r>
        <w:rPr>
          <w:b/>
          <w:bCs/>
          <w:sz w:val="22"/>
          <w:szCs w:val="22"/>
        </w:rPr>
        <w:t>.</w:t>
      </w:r>
      <w:r w:rsidRPr="00546BB6">
        <w:rPr>
          <w:b/>
          <w:bCs/>
          <w:sz w:val="22"/>
          <w:szCs w:val="22"/>
        </w:rPr>
        <w:t xml:space="preserve"> </w:t>
      </w:r>
      <w:r w:rsidRPr="00BA5E55">
        <w:rPr>
          <w:b/>
          <w:bCs/>
          <w:sz w:val="22"/>
          <w:szCs w:val="22"/>
        </w:rPr>
        <w:t>Общие положения</w:t>
      </w:r>
    </w:p>
    <w:p w:rsidR="00E55F0E" w:rsidRPr="00BA5E55" w:rsidRDefault="00E55F0E" w:rsidP="00E55F0E">
      <w:pPr>
        <w:ind w:left="720"/>
        <w:rPr>
          <w:b/>
          <w:bCs/>
          <w:sz w:val="22"/>
          <w:szCs w:val="22"/>
        </w:rPr>
      </w:pPr>
    </w:p>
    <w:bookmarkEnd w:id="0"/>
    <w:p w:rsidR="00E55F0E" w:rsidRPr="008D48DC" w:rsidRDefault="00E55F0E" w:rsidP="00E55F0E">
      <w:pPr>
        <w:jc w:val="both"/>
      </w:pPr>
      <w:r w:rsidRPr="008D48DC">
        <w:t xml:space="preserve">1.1. </w:t>
      </w:r>
      <w:proofErr w:type="gramStart"/>
      <w:r w:rsidRPr="008D48DC">
        <w:t xml:space="preserve">Настоящее положение о контрактном управляющем (далее - Положение) разработано в соответствии с требованиями </w:t>
      </w:r>
      <w:hyperlink r:id="rId6" w:history="1">
        <w:r w:rsidRPr="008D48DC">
          <w:rPr>
            <w:color w:val="000000"/>
          </w:rPr>
          <w:t>Федерального закона</w:t>
        </w:r>
      </w:hyperlink>
      <w:r w:rsidRPr="008D48DC">
        <w:t xml:space="preserve"> от 5 апреля </w:t>
      </w:r>
      <w:smartTag w:uri="urn:schemas-microsoft-com:office:smarttags" w:element="metricconverter">
        <w:smartTagPr>
          <w:attr w:name="ProductID" w:val="2013 г"/>
        </w:smartTagPr>
        <w:r w:rsidRPr="008D48DC">
          <w:t>2013 г</w:t>
        </w:r>
      </w:smartTag>
      <w:r w:rsidRPr="008D48DC">
        <w:t>. N 44-ФЗ "О контрактной системе в сфере закупок товаров, работ, услуг для обеспечения государственных и муниципальных нужд" (далее - Федеральный закон) и устанавливает правила организации деятельности контрактного управляющего при планировании и осуществлении закупок товаров, работ, услуг для обеспечения муниципальных нужд.</w:t>
      </w:r>
      <w:proofErr w:type="gramEnd"/>
    </w:p>
    <w:p w:rsidR="00E55F0E" w:rsidRPr="008D48DC" w:rsidRDefault="00E55F0E" w:rsidP="00E55F0E">
      <w:pPr>
        <w:jc w:val="both"/>
      </w:pPr>
      <w:r w:rsidRPr="008D48DC">
        <w:t xml:space="preserve">1.2. Контрактный управляющий назначается в целях обеспечения планирования и осуществления </w:t>
      </w:r>
      <w:proofErr w:type="spellStart"/>
      <w:r>
        <w:t>Сутчевским</w:t>
      </w:r>
      <w:proofErr w:type="spellEnd"/>
      <w:r w:rsidRPr="008D48DC">
        <w:t xml:space="preserve"> сельским поселением (далее - Заказчик) закупок товаров, работ, услуг для обеспечения муниципальных нужд (далее - закупка).</w:t>
      </w:r>
    </w:p>
    <w:p w:rsidR="00E55F0E" w:rsidRPr="008D48DC" w:rsidRDefault="00E55F0E" w:rsidP="00E55F0E">
      <w:pPr>
        <w:jc w:val="both"/>
      </w:pPr>
      <w:r w:rsidRPr="008D48DC">
        <w:t xml:space="preserve">1.3. Контрактный управляющий в своей деятельности руководствуется </w:t>
      </w:r>
      <w:hyperlink r:id="rId7" w:history="1">
        <w:r w:rsidRPr="008D48DC">
          <w:rPr>
            <w:color w:val="000000"/>
          </w:rPr>
          <w:t>Конституцией</w:t>
        </w:r>
      </w:hyperlink>
      <w:r w:rsidRPr="008D48DC">
        <w:t xml:space="preserve"> Российской Федерации, </w:t>
      </w:r>
      <w:hyperlink r:id="rId8" w:history="1">
        <w:r w:rsidRPr="008D48DC">
          <w:rPr>
            <w:color w:val="000000"/>
          </w:rPr>
          <w:t>Федеральным законом</w:t>
        </w:r>
      </w:hyperlink>
      <w:r w:rsidRPr="008D48DC">
        <w:t xml:space="preserve">, </w:t>
      </w:r>
      <w:hyperlink r:id="rId9" w:history="1">
        <w:r w:rsidRPr="008D48DC">
          <w:rPr>
            <w:color w:val="000000"/>
          </w:rPr>
          <w:t>гражданским законодательством</w:t>
        </w:r>
      </w:hyperlink>
      <w:r w:rsidRPr="008D48DC">
        <w:t xml:space="preserve"> Российской Федерации, </w:t>
      </w:r>
      <w:hyperlink r:id="rId10" w:history="1">
        <w:r w:rsidRPr="008D48DC">
          <w:rPr>
            <w:color w:val="000000"/>
          </w:rPr>
          <w:t>бюджетным законодательством</w:t>
        </w:r>
      </w:hyperlink>
      <w:r w:rsidRPr="008D48DC">
        <w:t xml:space="preserve"> Российской Федерации, нормативными правовыми актами о контрактной системе в сфере закупок товаро</w:t>
      </w:r>
      <w:r>
        <w:t xml:space="preserve">в, работ, услуг для обеспечения </w:t>
      </w:r>
      <w:r w:rsidRPr="008D48DC">
        <w:t>муниципальных нужд, в том числе настоящим Положением, иными нормативными правовыми актами Российской Федерации.</w:t>
      </w:r>
    </w:p>
    <w:p w:rsidR="00E55F0E" w:rsidRPr="008D48DC" w:rsidRDefault="00E55F0E" w:rsidP="00E55F0E">
      <w:pPr>
        <w:jc w:val="both"/>
      </w:pPr>
      <w:r w:rsidRPr="008D48DC">
        <w:t>1.4. Основными принципами назначения и функционирования контрактного управляющего при планировании и осуществлении закупок являются:</w:t>
      </w:r>
    </w:p>
    <w:p w:rsidR="00E55F0E" w:rsidRPr="008D48DC" w:rsidRDefault="00E55F0E" w:rsidP="00E55F0E">
      <w:pPr>
        <w:jc w:val="both"/>
      </w:pPr>
      <w:r w:rsidRPr="008D48DC">
        <w:t>1.4.1. привлечение квалифицированных специалистов, обладающих теоретическими и практическими знаниями и навыками в сфере закупок;</w:t>
      </w:r>
    </w:p>
    <w:p w:rsidR="00E55F0E" w:rsidRPr="008D48DC" w:rsidRDefault="00E55F0E" w:rsidP="00E55F0E">
      <w:pPr>
        <w:jc w:val="both"/>
      </w:pPr>
      <w:r w:rsidRPr="008D48DC">
        <w:t>1.4.2. свободный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w:t>
      </w:r>
    </w:p>
    <w:p w:rsidR="00E55F0E" w:rsidRPr="008D48DC" w:rsidRDefault="00E55F0E" w:rsidP="00E55F0E">
      <w:pPr>
        <w:jc w:val="both"/>
      </w:pPr>
      <w:r w:rsidRPr="008D48DC">
        <w:t>1.4.3. заключение контрактов на условиях, обеспечивающих наиболее эффективное достижение заданных результатов обеспечения муниципальных нужд;</w:t>
      </w:r>
    </w:p>
    <w:p w:rsidR="00E55F0E" w:rsidRPr="008D48DC" w:rsidRDefault="00E55F0E" w:rsidP="00E55F0E">
      <w:pPr>
        <w:jc w:val="both"/>
      </w:pPr>
      <w:r w:rsidRPr="008D48DC">
        <w:t>1.4.4. достижение Заказчиком заданных результатов обеспечения муниципальных нужд.</w:t>
      </w:r>
    </w:p>
    <w:p w:rsidR="00E55F0E" w:rsidRPr="008D48DC" w:rsidRDefault="00E55F0E" w:rsidP="00E55F0E">
      <w:pPr>
        <w:jc w:val="both"/>
      </w:pPr>
      <w:r w:rsidRPr="008D48DC">
        <w:t>1.5. Контрактный управляющий назначается Заказчиком как ответственное лицо за осуществление закупок, включая исполнение каждого контракта.</w:t>
      </w:r>
    </w:p>
    <w:p w:rsidR="00E55F0E" w:rsidRPr="008D48DC" w:rsidRDefault="00E55F0E" w:rsidP="00E55F0E">
      <w:pPr>
        <w:jc w:val="both"/>
      </w:pPr>
      <w:r w:rsidRPr="008D48DC">
        <w:t>1.6. Контрактный управляющий должен иметь высшее образование или дополнительное профессиональное образование в сфере закупок.</w:t>
      </w:r>
    </w:p>
    <w:p w:rsidR="00E55F0E" w:rsidRPr="008D48DC" w:rsidRDefault="00E55F0E" w:rsidP="00E55F0E">
      <w:pPr>
        <w:jc w:val="both"/>
      </w:pPr>
      <w:r w:rsidRPr="008D48DC">
        <w:t>1.7.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E55F0E" w:rsidRPr="00BA5E55" w:rsidRDefault="00E55F0E" w:rsidP="00E55F0E">
      <w:pPr>
        <w:jc w:val="both"/>
        <w:rPr>
          <w:sz w:val="22"/>
          <w:szCs w:val="22"/>
        </w:rPr>
      </w:pPr>
    </w:p>
    <w:p w:rsidR="00E55F0E" w:rsidRDefault="00E55F0E" w:rsidP="00E55F0E"/>
    <w:p w:rsidR="00E55F0E" w:rsidRPr="00546BB6" w:rsidRDefault="00E55F0E" w:rsidP="00E55F0E">
      <w:pPr>
        <w:jc w:val="center"/>
        <w:rPr>
          <w:b/>
        </w:rPr>
      </w:pPr>
      <w:r w:rsidRPr="00546BB6">
        <w:rPr>
          <w:b/>
        </w:rPr>
        <w:t>II. Функции и полномочия контрактн</w:t>
      </w:r>
      <w:r>
        <w:rPr>
          <w:b/>
        </w:rPr>
        <w:t>ого</w:t>
      </w:r>
      <w:r w:rsidRPr="00546BB6">
        <w:rPr>
          <w:b/>
        </w:rPr>
        <w:t xml:space="preserve"> </w:t>
      </w:r>
      <w:r>
        <w:rPr>
          <w:b/>
        </w:rPr>
        <w:t>управляющего</w:t>
      </w:r>
    </w:p>
    <w:p w:rsidR="00E55F0E" w:rsidRPr="00546BB6" w:rsidRDefault="00E55F0E" w:rsidP="00E55F0E">
      <w:pPr>
        <w:jc w:val="center"/>
        <w:rPr>
          <w:b/>
        </w:rPr>
      </w:pPr>
    </w:p>
    <w:p w:rsidR="00E55F0E" w:rsidRPr="00546BB6" w:rsidRDefault="00E55F0E" w:rsidP="00E55F0E">
      <w:pPr>
        <w:contextualSpacing/>
        <w:jc w:val="both"/>
      </w:pPr>
      <w:r>
        <w:t>2</w:t>
      </w:r>
      <w:r w:rsidRPr="00546BB6">
        <w:t>. Контрактн</w:t>
      </w:r>
      <w:r>
        <w:t>ый управляющий</w:t>
      </w:r>
      <w:r w:rsidRPr="00546BB6">
        <w:t xml:space="preserve"> осуществляет следующие функции и полномочия:</w:t>
      </w:r>
    </w:p>
    <w:p w:rsidR="00E55F0E" w:rsidRPr="00546BB6" w:rsidRDefault="00E55F0E" w:rsidP="00E55F0E">
      <w:pPr>
        <w:contextualSpacing/>
        <w:jc w:val="both"/>
      </w:pPr>
      <w:r>
        <w:t>2</w:t>
      </w:r>
      <w:r w:rsidRPr="00546BB6">
        <w:t>.1. При планировании закупок:</w:t>
      </w:r>
    </w:p>
    <w:p w:rsidR="00E55F0E" w:rsidRPr="00546BB6" w:rsidRDefault="00E55F0E" w:rsidP="00E55F0E">
      <w:pPr>
        <w:jc w:val="both"/>
      </w:pPr>
      <w:r>
        <w:t>2</w:t>
      </w:r>
      <w:r w:rsidRPr="00546BB6">
        <w:t>.1.1. разрабатывает план-график, осуществляет подготовку изменений в план-график;</w:t>
      </w:r>
    </w:p>
    <w:p w:rsidR="00E55F0E" w:rsidRPr="00546BB6" w:rsidRDefault="00E55F0E" w:rsidP="00E55F0E">
      <w:pPr>
        <w:jc w:val="both"/>
      </w:pPr>
      <w:r>
        <w:t>2</w:t>
      </w:r>
      <w:r w:rsidRPr="00546BB6">
        <w:t>.1.2. размещает в единой информационной системе в сфере закупок (далее - единая информационная система) план-график и внесенные в него изменения;</w:t>
      </w:r>
    </w:p>
    <w:p w:rsidR="00E55F0E" w:rsidRPr="00546BB6" w:rsidRDefault="00E55F0E" w:rsidP="00E55F0E">
      <w:pPr>
        <w:jc w:val="both"/>
      </w:pPr>
      <w:r>
        <w:lastRenderedPageBreak/>
        <w:t>2</w:t>
      </w:r>
      <w:r w:rsidRPr="00546BB6">
        <w:t>.1.3. организует обязательное общественное обсуждение закупок в случаях, предусмотренных статьей 20 Федерального закона;</w:t>
      </w:r>
    </w:p>
    <w:p w:rsidR="00E55F0E" w:rsidRPr="00546BB6" w:rsidRDefault="00E55F0E" w:rsidP="00E55F0E">
      <w:pPr>
        <w:jc w:val="both"/>
      </w:pPr>
      <w:r>
        <w:t>2</w:t>
      </w:r>
      <w:r w:rsidRPr="00546BB6">
        <w:t>.1.4. разрабатывает треб</w:t>
      </w:r>
      <w:r>
        <w:t xml:space="preserve">ования к закупаемым Заказчиком </w:t>
      </w:r>
      <w:r w:rsidRPr="00546BB6">
        <w:t>отдельным видам товаров, работ, услуг (в том числе предельные цены товаров, работ, услуг) и (или) нормативные затраты на</w:t>
      </w:r>
      <w:r>
        <w:t xml:space="preserve"> обеспечение функций Заказчика </w:t>
      </w:r>
      <w:r w:rsidRPr="00546BB6">
        <w:t>на основании правовых актов о нормировании в соответствии со статьей 19 Федерального закона;</w:t>
      </w:r>
    </w:p>
    <w:p w:rsidR="00E55F0E" w:rsidRPr="00546BB6" w:rsidRDefault="00E55F0E" w:rsidP="00E55F0E">
      <w:pPr>
        <w:jc w:val="both"/>
      </w:pPr>
      <w:r>
        <w:t>2</w:t>
      </w:r>
      <w:r w:rsidRPr="00546BB6">
        <w:t>.1.5.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w:t>
      </w:r>
      <w:r>
        <w:t xml:space="preserve"> других решений для обеспечения </w:t>
      </w:r>
      <w:r w:rsidRPr="00546BB6">
        <w:t>муниципальных нужд.</w:t>
      </w:r>
    </w:p>
    <w:p w:rsidR="00E55F0E" w:rsidRPr="00546BB6" w:rsidRDefault="00E55F0E" w:rsidP="00E55F0E">
      <w:pPr>
        <w:jc w:val="both"/>
      </w:pPr>
      <w:r>
        <w:t>2</w:t>
      </w:r>
      <w:r w:rsidRPr="00546BB6">
        <w:t>.2. При определении поставщиков (подрядчиков, исполнителей):</w:t>
      </w:r>
    </w:p>
    <w:p w:rsidR="00E55F0E" w:rsidRPr="00546BB6" w:rsidRDefault="00E55F0E" w:rsidP="00E55F0E">
      <w:pPr>
        <w:jc w:val="both"/>
      </w:pPr>
      <w:r>
        <w:t>2</w:t>
      </w:r>
      <w:r w:rsidRPr="00546BB6">
        <w:t>.2.1.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E55F0E" w:rsidRPr="00546BB6" w:rsidRDefault="00E55F0E" w:rsidP="00E55F0E">
      <w:pPr>
        <w:jc w:val="both"/>
      </w:pPr>
      <w:r>
        <w:t>2</w:t>
      </w:r>
      <w:r w:rsidRPr="00546BB6">
        <w:t>.2.2.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E55F0E" w:rsidRPr="00546BB6" w:rsidRDefault="00E55F0E" w:rsidP="00E55F0E">
      <w:pPr>
        <w:jc w:val="both"/>
      </w:pPr>
      <w:proofErr w:type="gramStart"/>
      <w:r>
        <w:t>2</w:t>
      </w:r>
      <w:r w:rsidRPr="00546BB6">
        <w:t>.2.2.1.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E55F0E" w:rsidRPr="00546BB6" w:rsidRDefault="00E55F0E" w:rsidP="00E55F0E">
      <w:pPr>
        <w:jc w:val="both"/>
      </w:pPr>
      <w:r>
        <w:t>2</w:t>
      </w:r>
      <w:r w:rsidRPr="00546BB6">
        <w:t>.2.2.2. осуществляет описание объекта закупки;</w:t>
      </w:r>
    </w:p>
    <w:p w:rsidR="00E55F0E" w:rsidRPr="00546BB6" w:rsidRDefault="00E55F0E" w:rsidP="00E55F0E">
      <w:pPr>
        <w:jc w:val="both"/>
      </w:pPr>
      <w:r>
        <w:t>2</w:t>
      </w:r>
      <w:r w:rsidRPr="00546BB6">
        <w:t>.2.2.3. указывает в извещении об осуществлении закупки информацию, предусмотренную статьей 42 Федерального закона, в том числе информацию:</w:t>
      </w:r>
    </w:p>
    <w:p w:rsidR="00E55F0E" w:rsidRPr="00546BB6" w:rsidRDefault="00E55F0E" w:rsidP="00E55F0E">
      <w:pPr>
        <w:jc w:val="both"/>
      </w:pPr>
      <w:r w:rsidRPr="00546BB6">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E55F0E" w:rsidRPr="00546BB6" w:rsidRDefault="00E55F0E" w:rsidP="00E55F0E">
      <w:pPr>
        <w:jc w:val="both"/>
      </w:pPr>
      <w:r w:rsidRPr="00546BB6">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E55F0E" w:rsidRPr="00546BB6" w:rsidRDefault="00E55F0E" w:rsidP="00E55F0E">
      <w:pPr>
        <w:jc w:val="both"/>
      </w:pPr>
      <w:r w:rsidRPr="00546BB6">
        <w:t>о преимуществах, предоставляемых в соответствии со статьями 28, 29 Федерального закона;</w:t>
      </w:r>
    </w:p>
    <w:p w:rsidR="00E55F0E" w:rsidRPr="00546BB6" w:rsidRDefault="00E55F0E" w:rsidP="00E55F0E">
      <w:pPr>
        <w:jc w:val="both"/>
      </w:pPr>
      <w:r>
        <w:t>2</w:t>
      </w:r>
      <w:r w:rsidRPr="00546BB6">
        <w:t>.2.3. осуществляет подготовку и размещение в единой информационной системе разъяснений положений документации о закупке;</w:t>
      </w:r>
    </w:p>
    <w:p w:rsidR="00E55F0E" w:rsidRPr="00546BB6" w:rsidRDefault="00E55F0E" w:rsidP="00E55F0E">
      <w:pPr>
        <w:jc w:val="both"/>
      </w:pPr>
      <w:r>
        <w:t>2</w:t>
      </w:r>
      <w:r w:rsidRPr="00546BB6">
        <w:t>.2.4.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E55F0E" w:rsidRPr="00546BB6" w:rsidRDefault="00E55F0E" w:rsidP="00E55F0E">
      <w:pPr>
        <w:jc w:val="both"/>
      </w:pPr>
      <w:r>
        <w:t>2</w:t>
      </w:r>
      <w:r w:rsidRPr="00546BB6">
        <w:t>.2.5. осуществляет оформление и размещение в единой информационной системе протоколов определения поставщика (подрядчика, исполнителя);</w:t>
      </w:r>
    </w:p>
    <w:p w:rsidR="00E55F0E" w:rsidRPr="00546BB6" w:rsidRDefault="00E55F0E" w:rsidP="00E55F0E">
      <w:pPr>
        <w:jc w:val="both"/>
      </w:pPr>
      <w:r>
        <w:t>2</w:t>
      </w:r>
      <w:r w:rsidRPr="00546BB6">
        <w:t>.2.6. осуществляет организационно-техническое обеспечение деятельности комиссии по осуществлению закупок;</w:t>
      </w:r>
    </w:p>
    <w:p w:rsidR="00E55F0E" w:rsidRPr="00546BB6" w:rsidRDefault="00E55F0E" w:rsidP="00E55F0E">
      <w:pPr>
        <w:jc w:val="both"/>
      </w:pPr>
      <w:r>
        <w:t>2</w:t>
      </w:r>
      <w:r w:rsidRPr="00546BB6">
        <w:t>.2.7. осуществляет привлечение экспертов, экспертных организаций в случаях, установленных статьей 41 Федерального закона.</w:t>
      </w:r>
    </w:p>
    <w:p w:rsidR="00E55F0E" w:rsidRPr="00546BB6" w:rsidRDefault="00E55F0E" w:rsidP="00E55F0E">
      <w:pPr>
        <w:jc w:val="both"/>
      </w:pPr>
      <w:r>
        <w:t>2</w:t>
      </w:r>
      <w:r w:rsidRPr="00546BB6">
        <w:t>.3. При заключении контрактов:</w:t>
      </w:r>
    </w:p>
    <w:p w:rsidR="00E55F0E" w:rsidRPr="00546BB6" w:rsidRDefault="00E55F0E" w:rsidP="00E55F0E">
      <w:pPr>
        <w:jc w:val="both"/>
      </w:pPr>
      <w:r>
        <w:t>2</w:t>
      </w:r>
      <w:r w:rsidRPr="00546BB6">
        <w:t>.3.1.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E55F0E" w:rsidRPr="00546BB6" w:rsidRDefault="00E55F0E" w:rsidP="00E55F0E">
      <w:pPr>
        <w:jc w:val="both"/>
      </w:pPr>
      <w:r>
        <w:t>2</w:t>
      </w:r>
      <w:r w:rsidRPr="00546BB6">
        <w:t>.3.2. осуществляет рассмотрение протокола разногласий при наличии разногласий по проекту контракта;</w:t>
      </w:r>
    </w:p>
    <w:p w:rsidR="00E55F0E" w:rsidRPr="00546BB6" w:rsidRDefault="00E55F0E" w:rsidP="00E55F0E">
      <w:pPr>
        <w:jc w:val="both"/>
      </w:pPr>
      <w:r>
        <w:lastRenderedPageBreak/>
        <w:t>2</w:t>
      </w:r>
      <w:r w:rsidRPr="00546BB6">
        <w:t>.3.3. осуществляет рассмотрение банковской гарантии, представленной в качестве обеспечения исполнения контракта;</w:t>
      </w:r>
    </w:p>
    <w:p w:rsidR="00E55F0E" w:rsidRPr="00546BB6" w:rsidRDefault="00E55F0E" w:rsidP="00E55F0E">
      <w:pPr>
        <w:jc w:val="both"/>
      </w:pPr>
      <w:r>
        <w:t>2</w:t>
      </w:r>
      <w:r w:rsidRPr="00546BB6">
        <w:t>.3.4.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E55F0E" w:rsidRPr="00546BB6" w:rsidRDefault="00E55F0E" w:rsidP="00E55F0E">
      <w:pPr>
        <w:jc w:val="both"/>
      </w:pPr>
      <w:r>
        <w:t>2</w:t>
      </w:r>
      <w:r w:rsidRPr="00546BB6">
        <w:t>.3.5.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E55F0E" w:rsidRPr="00546BB6" w:rsidRDefault="00E55F0E" w:rsidP="00E55F0E">
      <w:pPr>
        <w:jc w:val="both"/>
      </w:pPr>
      <w:r>
        <w:t>2</w:t>
      </w:r>
      <w:r w:rsidRPr="00546BB6">
        <w:t>.3.6.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E55F0E" w:rsidRPr="00546BB6" w:rsidRDefault="00E55F0E" w:rsidP="00E55F0E">
      <w:pPr>
        <w:jc w:val="both"/>
      </w:pPr>
      <w:proofErr w:type="gramStart"/>
      <w:r>
        <w:t>2</w:t>
      </w:r>
      <w:r w:rsidRPr="00546BB6">
        <w:t>.3.7.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546BB6">
        <w:t xml:space="preserve"> </w:t>
      </w:r>
      <w:proofErr w:type="gramStart"/>
      <w:r w:rsidRPr="00546BB6">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E55F0E" w:rsidRPr="00546BB6" w:rsidRDefault="00E55F0E" w:rsidP="00E55F0E">
      <w:pPr>
        <w:jc w:val="both"/>
      </w:pPr>
      <w:r>
        <w:t>2</w:t>
      </w:r>
      <w:r w:rsidRPr="00546BB6">
        <w:t xml:space="preserve">.3.8. обеспечивает заключение контракта с участником закупки, в том </w:t>
      </w:r>
      <w:proofErr w:type="gramStart"/>
      <w:r w:rsidRPr="00546BB6">
        <w:t>числе</w:t>
      </w:r>
      <w:proofErr w:type="gramEnd"/>
      <w:r w:rsidRPr="00546BB6">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E55F0E" w:rsidRPr="00546BB6" w:rsidRDefault="00E55F0E" w:rsidP="00E55F0E">
      <w:pPr>
        <w:jc w:val="both"/>
      </w:pPr>
      <w:r>
        <w:t>2</w:t>
      </w:r>
      <w:r w:rsidRPr="00546BB6">
        <w:t>.3.9.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55F0E" w:rsidRPr="00546BB6" w:rsidRDefault="00E55F0E" w:rsidP="00E55F0E">
      <w:pPr>
        <w:jc w:val="both"/>
      </w:pPr>
      <w:r>
        <w:t>2</w:t>
      </w:r>
      <w:r w:rsidRPr="00546BB6">
        <w:t>.4. При исполнении, изменении, расторжении контракта:</w:t>
      </w:r>
    </w:p>
    <w:p w:rsidR="00E55F0E" w:rsidRPr="00546BB6" w:rsidRDefault="00E55F0E" w:rsidP="00E55F0E">
      <w:pPr>
        <w:jc w:val="both"/>
      </w:pPr>
      <w:r>
        <w:t>2</w:t>
      </w:r>
      <w:r w:rsidRPr="00546BB6">
        <w:t>.4.1. осуществляет рассмотрение банковской гарантии, представленной в качестве обеспечения гарантийного обязательства;</w:t>
      </w:r>
    </w:p>
    <w:p w:rsidR="00E55F0E" w:rsidRPr="00546BB6" w:rsidRDefault="00E55F0E" w:rsidP="00E55F0E">
      <w:pPr>
        <w:jc w:val="both"/>
      </w:pPr>
      <w:r>
        <w:t>2</w:t>
      </w:r>
      <w:r w:rsidRPr="00546BB6">
        <w:t>.4.2. обеспечивает исполнение условий контракта в части выплаты аванса (если контрактом предусмотрена выплата аванса);</w:t>
      </w:r>
    </w:p>
    <w:p w:rsidR="00E55F0E" w:rsidRPr="00546BB6" w:rsidRDefault="00E55F0E" w:rsidP="00E55F0E">
      <w:pPr>
        <w:jc w:val="both"/>
      </w:pPr>
      <w:r>
        <w:t>2</w:t>
      </w:r>
      <w:r w:rsidRPr="00546BB6">
        <w:t>.4.3.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E55F0E" w:rsidRPr="00546BB6" w:rsidRDefault="00E55F0E" w:rsidP="00E55F0E">
      <w:pPr>
        <w:jc w:val="both"/>
      </w:pPr>
      <w:r>
        <w:t>2</w:t>
      </w:r>
      <w:r w:rsidRPr="00546BB6">
        <w:t>.4.3.1.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E55F0E" w:rsidRPr="00546BB6" w:rsidRDefault="00E55F0E" w:rsidP="00E55F0E">
      <w:pPr>
        <w:jc w:val="both"/>
      </w:pPr>
      <w:r>
        <w:t>2</w:t>
      </w:r>
      <w:r w:rsidRPr="00546BB6">
        <w:t>.4.3.2.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E55F0E" w:rsidRPr="00546BB6" w:rsidRDefault="00E55F0E" w:rsidP="00E55F0E">
      <w:pPr>
        <w:jc w:val="both"/>
      </w:pPr>
      <w:r>
        <w:t>2</w:t>
      </w:r>
      <w:r w:rsidRPr="00546BB6">
        <w:t>.4.3.3.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E55F0E" w:rsidRPr="00546BB6" w:rsidRDefault="00E55F0E" w:rsidP="00E55F0E">
      <w:pPr>
        <w:jc w:val="both"/>
      </w:pPr>
      <w:r>
        <w:t>2</w:t>
      </w:r>
      <w:r w:rsidRPr="00546BB6">
        <w:t>.4.4.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E55F0E" w:rsidRPr="00546BB6" w:rsidRDefault="00E55F0E" w:rsidP="00E55F0E">
      <w:pPr>
        <w:jc w:val="both"/>
      </w:pPr>
      <w:r>
        <w:t>2</w:t>
      </w:r>
      <w:r w:rsidRPr="00546BB6">
        <w:t xml:space="preserve">.4.5.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w:t>
      </w:r>
      <w:r w:rsidRPr="00546BB6">
        <w:lastRenderedPageBreak/>
        <w:t>бюджетной системы Российской Федерации, в целях ведения реестра контрактов, заключенных заказчиками;</w:t>
      </w:r>
    </w:p>
    <w:p w:rsidR="00E55F0E" w:rsidRPr="00546BB6" w:rsidRDefault="00E55F0E" w:rsidP="00E55F0E">
      <w:pPr>
        <w:jc w:val="both"/>
      </w:pPr>
      <w:proofErr w:type="gramStart"/>
      <w:r>
        <w:t>2</w:t>
      </w:r>
      <w:r w:rsidRPr="00546BB6">
        <w:t>.4.6.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546BB6">
        <w:t xml:space="preserve"> ненадлежащего исполнения поставщиком (подрядчиком, исполнителем) обязательств, предусмотренных контрактом, </w:t>
      </w:r>
      <w:proofErr w:type="gramStart"/>
      <w:r w:rsidRPr="00546BB6">
        <w:t>совершении</w:t>
      </w:r>
      <w:proofErr w:type="gramEnd"/>
      <w:r w:rsidRPr="00546BB6">
        <w:t xml:space="preserve"> иных действий в случае нарушения поставщиком (подрядчиком, исполнителем) или заказчиком условий контракта;</w:t>
      </w:r>
    </w:p>
    <w:p w:rsidR="00E55F0E" w:rsidRPr="00546BB6" w:rsidRDefault="00E55F0E" w:rsidP="00E55F0E">
      <w:pPr>
        <w:jc w:val="both"/>
      </w:pPr>
      <w:proofErr w:type="gramStart"/>
      <w:r>
        <w:t>2</w:t>
      </w:r>
      <w:r w:rsidRPr="00546BB6">
        <w:t>.4.7.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E55F0E" w:rsidRPr="00546BB6" w:rsidRDefault="00E55F0E" w:rsidP="00E55F0E">
      <w:pPr>
        <w:jc w:val="both"/>
      </w:pPr>
      <w:proofErr w:type="gramStart"/>
      <w:r>
        <w:t>2</w:t>
      </w:r>
      <w:r w:rsidRPr="00546BB6">
        <w:t>.4.8.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E55F0E" w:rsidRPr="00546BB6" w:rsidRDefault="00E55F0E" w:rsidP="00E55F0E">
      <w:pPr>
        <w:jc w:val="both"/>
      </w:pPr>
      <w:r>
        <w:t>2</w:t>
      </w:r>
      <w:r w:rsidRPr="00546BB6">
        <w:t>.4.9. обеспечивает одностороннее расторжение контракта в порядке, предусмотренном статьей 95 Федерального закона.</w:t>
      </w:r>
    </w:p>
    <w:p w:rsidR="00E55F0E" w:rsidRPr="00546BB6" w:rsidRDefault="00E55F0E" w:rsidP="00E55F0E">
      <w:pPr>
        <w:jc w:val="both"/>
      </w:pPr>
      <w:r>
        <w:t>2</w:t>
      </w:r>
      <w:r w:rsidRPr="00546BB6">
        <w:t>.5. осуществляет иные функции и полномочия, предусмотренные Федеральным законом, в том числе:</w:t>
      </w:r>
    </w:p>
    <w:p w:rsidR="00E55F0E" w:rsidRPr="00546BB6" w:rsidRDefault="00E55F0E" w:rsidP="00E55F0E">
      <w:pPr>
        <w:jc w:val="both"/>
      </w:pPr>
      <w:r>
        <w:t>2</w:t>
      </w:r>
      <w:r w:rsidRPr="00546BB6">
        <w:t>.5.1.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E55F0E" w:rsidRPr="00546BB6" w:rsidRDefault="00E55F0E" w:rsidP="00E55F0E">
      <w:pPr>
        <w:jc w:val="both"/>
      </w:pPr>
      <w:r>
        <w:t>2</w:t>
      </w:r>
      <w:r w:rsidRPr="00546BB6">
        <w:t>.5.2.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E55F0E" w:rsidRPr="00546BB6" w:rsidRDefault="00E55F0E" w:rsidP="00E55F0E">
      <w:pPr>
        <w:jc w:val="both"/>
      </w:pPr>
      <w:proofErr w:type="gramStart"/>
      <w:r>
        <w:t>2</w:t>
      </w:r>
      <w:r w:rsidRPr="00546BB6">
        <w:t>.5.3.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546BB6">
        <w:t xml:space="preserve"> интересы участника закупки, а также осуществляет подготовку материалов в рамках </w:t>
      </w:r>
      <w:proofErr w:type="spellStart"/>
      <w:r w:rsidRPr="00546BB6">
        <w:t>претензионно-исковой</w:t>
      </w:r>
      <w:proofErr w:type="spellEnd"/>
      <w:r w:rsidRPr="00546BB6">
        <w:t xml:space="preserve"> работы;</w:t>
      </w:r>
    </w:p>
    <w:p w:rsidR="00E55F0E" w:rsidRPr="00546BB6" w:rsidRDefault="00E55F0E" w:rsidP="00E55F0E">
      <w:pPr>
        <w:jc w:val="both"/>
      </w:pPr>
      <w:r>
        <w:t>2</w:t>
      </w:r>
      <w:r w:rsidRPr="00546BB6">
        <w:t>.5.5.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E55F0E" w:rsidRPr="00BA5E55" w:rsidRDefault="00E55F0E" w:rsidP="00E55F0E">
      <w:pPr>
        <w:jc w:val="both"/>
      </w:pPr>
    </w:p>
    <w:p w:rsidR="00E55F0E" w:rsidRDefault="00E55F0E"/>
    <w:sectPr w:rsidR="00E55F0E" w:rsidSect="00684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F0E"/>
    <w:rsid w:val="0059367D"/>
    <w:rsid w:val="006846C2"/>
    <w:rsid w:val="00CA0F34"/>
    <w:rsid w:val="00E55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E55F0E"/>
    <w:pPr>
      <w:widowControl w:val="0"/>
      <w:autoSpaceDE w:val="0"/>
      <w:autoSpaceDN w:val="0"/>
      <w:adjustRightInd w:val="0"/>
    </w:pPr>
    <w:rPr>
      <w:rFonts w:ascii="Courier New" w:hAnsi="Courier New" w:cs="Courier New"/>
    </w:rPr>
  </w:style>
  <w:style w:type="character" w:customStyle="1" w:styleId="a4">
    <w:name w:val="Цветовое выделение"/>
    <w:rsid w:val="00E55F0E"/>
    <w:rPr>
      <w:b/>
      <w:bCs w:val="0"/>
      <w:color w:val="26282F"/>
    </w:rPr>
  </w:style>
  <w:style w:type="paragraph" w:styleId="a5">
    <w:name w:val="Balloon Text"/>
    <w:basedOn w:val="a"/>
    <w:link w:val="a6"/>
    <w:uiPriority w:val="99"/>
    <w:semiHidden/>
    <w:unhideWhenUsed/>
    <w:rsid w:val="00E55F0E"/>
    <w:rPr>
      <w:rFonts w:ascii="Tahoma" w:hAnsi="Tahoma" w:cs="Tahoma"/>
      <w:sz w:val="16"/>
      <w:szCs w:val="16"/>
    </w:rPr>
  </w:style>
  <w:style w:type="character" w:customStyle="1" w:styleId="a6">
    <w:name w:val="Текст выноски Знак"/>
    <w:basedOn w:val="a0"/>
    <w:link w:val="a5"/>
    <w:uiPriority w:val="99"/>
    <w:semiHidden/>
    <w:rsid w:val="00E55F0E"/>
    <w:rPr>
      <w:rFonts w:ascii="Tahoma" w:eastAsia="Times New Roman" w:hAnsi="Tahoma" w:cs="Tahoma"/>
      <w:sz w:val="16"/>
      <w:szCs w:val="16"/>
      <w:lang w:eastAsia="ru-RU"/>
    </w:rPr>
  </w:style>
  <w:style w:type="paragraph" w:styleId="a7">
    <w:name w:val="No Spacing"/>
    <w:uiPriority w:val="1"/>
    <w:qFormat/>
    <w:rsid w:val="00E55F0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3" Type="http://schemas.openxmlformats.org/officeDocument/2006/relationships/webSettings" Target="webSettings.xml"/><Relationship Id="rId7" Type="http://schemas.openxmlformats.org/officeDocument/2006/relationships/hyperlink" Target="garantF1://1000300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253464.0" TargetMode="External"/><Relationship Id="rId11" Type="http://schemas.openxmlformats.org/officeDocument/2006/relationships/fontTable" Target="fontTable.xml"/><Relationship Id="rId5" Type="http://schemas.openxmlformats.org/officeDocument/2006/relationships/hyperlink" Target="garantf1://70253464.38/" TargetMode="External"/><Relationship Id="rId10" Type="http://schemas.openxmlformats.org/officeDocument/2006/relationships/hyperlink" Target="garantF1://12012604.2" TargetMode="External"/><Relationship Id="rId4" Type="http://schemas.openxmlformats.org/officeDocument/2006/relationships/image" Target="media/image1.png"/><Relationship Id="rId9" Type="http://schemas.openxmlformats.org/officeDocument/2006/relationships/hyperlink" Target="garantF1://10064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2277</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2021-06-09T10:27:00Z</dcterms:created>
  <dcterms:modified xsi:type="dcterms:W3CDTF">2021-06-09T10:51:00Z</dcterms:modified>
</cp:coreProperties>
</file>