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Look w:val="01E0"/>
      </w:tblPr>
      <w:tblGrid>
        <w:gridCol w:w="3888"/>
        <w:gridCol w:w="1800"/>
        <w:gridCol w:w="3420"/>
      </w:tblGrid>
      <w:tr w:rsidR="00DD1A48" w:rsidRPr="005C3CC2" w:rsidTr="00030D6C">
        <w:tc>
          <w:tcPr>
            <w:tcW w:w="3888" w:type="dxa"/>
            <w:shd w:val="clear" w:color="auto" w:fill="auto"/>
          </w:tcPr>
          <w:p w:rsidR="00DD1A48" w:rsidRPr="005C3CC2" w:rsidRDefault="00DD1A48" w:rsidP="00030D6C">
            <w:pPr>
              <w:jc w:val="center"/>
              <w:rPr>
                <w:b/>
                <w:sz w:val="28"/>
              </w:rPr>
            </w:pPr>
            <w:r w:rsidRPr="005C3CC2">
              <w:rPr>
                <w:b/>
                <w:sz w:val="28"/>
              </w:rPr>
              <w:t>Чăваш  Республики</w:t>
            </w:r>
          </w:p>
          <w:p w:rsidR="00DD1A48" w:rsidRPr="005C3CC2" w:rsidRDefault="00DD1A48" w:rsidP="00030D6C">
            <w:pPr>
              <w:jc w:val="center"/>
              <w:rPr>
                <w:b/>
                <w:sz w:val="28"/>
              </w:rPr>
            </w:pPr>
            <w:r w:rsidRPr="005C3CC2">
              <w:rPr>
                <w:b/>
                <w:sz w:val="28"/>
              </w:rPr>
              <w:t>Муркашрайонě</w:t>
            </w:r>
          </w:p>
          <w:p w:rsidR="00DD1A48" w:rsidRPr="005C3CC2" w:rsidRDefault="00DD1A48" w:rsidP="00030D6C">
            <w:pPr>
              <w:jc w:val="center"/>
              <w:rPr>
                <w:b/>
                <w:sz w:val="28"/>
              </w:rPr>
            </w:pPr>
            <w:r w:rsidRPr="005C3CC2">
              <w:rPr>
                <w:b/>
                <w:sz w:val="28"/>
              </w:rPr>
              <w:t>Юнкă ял поселенийěн</w:t>
            </w:r>
          </w:p>
          <w:p w:rsidR="00DD1A48" w:rsidRPr="005C3CC2" w:rsidRDefault="00DD1A48" w:rsidP="00030D6C">
            <w:pPr>
              <w:jc w:val="center"/>
              <w:rPr>
                <w:b/>
                <w:sz w:val="28"/>
              </w:rPr>
            </w:pPr>
            <w:r w:rsidRPr="005C3CC2">
              <w:rPr>
                <w:b/>
                <w:sz w:val="28"/>
              </w:rPr>
              <w:t>пуçлăхě</w:t>
            </w:r>
          </w:p>
          <w:p w:rsidR="00DD1A48" w:rsidRPr="005C3CC2" w:rsidRDefault="00DD1A48" w:rsidP="00030D6C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DD1A48" w:rsidRPr="005C3CC2" w:rsidRDefault="00DD1A48" w:rsidP="00030D6C">
            <w:pPr>
              <w:jc w:val="center"/>
              <w:rPr>
                <w:b/>
              </w:rPr>
            </w:pPr>
            <w:r w:rsidRPr="005C3CC2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-6350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0" w:type="dxa"/>
            <w:shd w:val="clear" w:color="auto" w:fill="auto"/>
          </w:tcPr>
          <w:p w:rsidR="00DD1A48" w:rsidRPr="005C3CC2" w:rsidRDefault="00DD1A48" w:rsidP="00030D6C">
            <w:pPr>
              <w:jc w:val="center"/>
              <w:rPr>
                <w:b/>
                <w:sz w:val="28"/>
              </w:rPr>
            </w:pPr>
            <w:r w:rsidRPr="005C3CC2">
              <w:rPr>
                <w:b/>
                <w:sz w:val="28"/>
              </w:rPr>
              <w:t>Чувашская Республика</w:t>
            </w:r>
          </w:p>
          <w:p w:rsidR="00DD1A48" w:rsidRPr="005C3CC2" w:rsidRDefault="00DD1A48" w:rsidP="00030D6C">
            <w:pPr>
              <w:jc w:val="center"/>
              <w:rPr>
                <w:b/>
                <w:sz w:val="28"/>
              </w:rPr>
            </w:pPr>
            <w:r w:rsidRPr="005C3CC2">
              <w:rPr>
                <w:b/>
                <w:sz w:val="28"/>
              </w:rPr>
              <w:t>Моргаушский район</w:t>
            </w:r>
          </w:p>
          <w:p w:rsidR="00DD1A48" w:rsidRPr="005C3CC2" w:rsidRDefault="00DD1A48" w:rsidP="00030D6C">
            <w:pPr>
              <w:jc w:val="center"/>
              <w:rPr>
                <w:b/>
              </w:rPr>
            </w:pPr>
            <w:r w:rsidRPr="005C3CC2">
              <w:rPr>
                <w:b/>
                <w:sz w:val="28"/>
              </w:rPr>
              <w:t>Глава Юнгинского сельского поселения</w:t>
            </w:r>
          </w:p>
        </w:tc>
      </w:tr>
      <w:tr w:rsidR="00DD1A48" w:rsidRPr="005C3CC2" w:rsidTr="00030D6C">
        <w:tc>
          <w:tcPr>
            <w:tcW w:w="3888" w:type="dxa"/>
            <w:shd w:val="clear" w:color="auto" w:fill="auto"/>
          </w:tcPr>
          <w:p w:rsidR="00DD1A48" w:rsidRPr="005C3CC2" w:rsidRDefault="00DD1A48" w:rsidP="00030D6C">
            <w:pPr>
              <w:jc w:val="center"/>
              <w:rPr>
                <w:b/>
              </w:rPr>
            </w:pPr>
            <w:r w:rsidRPr="005C3CC2">
              <w:rPr>
                <w:b/>
                <w:sz w:val="32"/>
              </w:rPr>
              <w:t>ЙЫШĂНУ</w:t>
            </w:r>
          </w:p>
        </w:tc>
        <w:tc>
          <w:tcPr>
            <w:tcW w:w="1800" w:type="dxa"/>
            <w:shd w:val="clear" w:color="auto" w:fill="auto"/>
          </w:tcPr>
          <w:p w:rsidR="00DD1A48" w:rsidRPr="005C3CC2" w:rsidRDefault="00DD1A48" w:rsidP="00030D6C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DD1A48" w:rsidRPr="005C3CC2" w:rsidRDefault="00DD1A48" w:rsidP="00030D6C">
            <w:pPr>
              <w:jc w:val="center"/>
              <w:rPr>
                <w:b/>
              </w:rPr>
            </w:pPr>
            <w:r w:rsidRPr="005C3CC2">
              <w:rPr>
                <w:b/>
                <w:sz w:val="32"/>
              </w:rPr>
              <w:t>ПОСТАНОВЛЕНИЕ</w:t>
            </w:r>
          </w:p>
        </w:tc>
      </w:tr>
      <w:tr w:rsidR="00DD1A48" w:rsidRPr="005C3CC2" w:rsidTr="00030D6C">
        <w:tc>
          <w:tcPr>
            <w:tcW w:w="3888" w:type="dxa"/>
            <w:shd w:val="clear" w:color="auto" w:fill="auto"/>
          </w:tcPr>
          <w:p w:rsidR="00DD1A48" w:rsidRPr="005C3CC2" w:rsidRDefault="00DD1A48" w:rsidP="00030D6C">
            <w:pPr>
              <w:jc w:val="center"/>
              <w:rPr>
                <w:b/>
              </w:rPr>
            </w:pPr>
          </w:p>
          <w:p w:rsidR="00DD1A48" w:rsidRPr="005C3CC2" w:rsidRDefault="00AD41BD" w:rsidP="00030D6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D6D50">
              <w:rPr>
                <w:b/>
              </w:rPr>
              <w:t>21</w:t>
            </w:r>
            <w:r w:rsidR="00AC1EC1">
              <w:rPr>
                <w:b/>
              </w:rPr>
              <w:t xml:space="preserve"> ç.  январĕн  29</w:t>
            </w:r>
            <w:r w:rsidR="007A73BD">
              <w:rPr>
                <w:b/>
              </w:rPr>
              <w:t xml:space="preserve"> –мĕшĕ  № 1</w:t>
            </w:r>
          </w:p>
          <w:p w:rsidR="00DD1A48" w:rsidRPr="005C3CC2" w:rsidRDefault="00DD1A48" w:rsidP="00030D6C">
            <w:pPr>
              <w:jc w:val="center"/>
              <w:rPr>
                <w:b/>
              </w:rPr>
            </w:pPr>
            <w:r w:rsidRPr="005C3CC2">
              <w:rPr>
                <w:b/>
                <w:sz w:val="18"/>
                <w:szCs w:val="18"/>
              </w:rPr>
              <w:t>Юнка  сали</w:t>
            </w:r>
          </w:p>
        </w:tc>
        <w:tc>
          <w:tcPr>
            <w:tcW w:w="1800" w:type="dxa"/>
            <w:shd w:val="clear" w:color="auto" w:fill="auto"/>
          </w:tcPr>
          <w:p w:rsidR="00DD1A48" w:rsidRPr="005C3CC2" w:rsidRDefault="00DD1A48" w:rsidP="00030D6C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DD1A48" w:rsidRPr="005C3CC2" w:rsidRDefault="00DD1A48" w:rsidP="00030D6C">
            <w:pPr>
              <w:jc w:val="center"/>
              <w:rPr>
                <w:b/>
              </w:rPr>
            </w:pPr>
          </w:p>
          <w:p w:rsidR="00DD1A48" w:rsidRPr="005C3CC2" w:rsidRDefault="00B30B7C" w:rsidP="00030D6C">
            <w:pPr>
              <w:jc w:val="center"/>
              <w:rPr>
                <w:b/>
              </w:rPr>
            </w:pPr>
            <w:r>
              <w:rPr>
                <w:b/>
              </w:rPr>
              <w:t>29 января 20</w:t>
            </w:r>
            <w:r w:rsidR="000D6D50">
              <w:rPr>
                <w:b/>
              </w:rPr>
              <w:t>21</w:t>
            </w:r>
            <w:r w:rsidR="007A73BD">
              <w:rPr>
                <w:b/>
              </w:rPr>
              <w:t xml:space="preserve"> г. № 1</w:t>
            </w:r>
          </w:p>
          <w:p w:rsidR="00DD1A48" w:rsidRPr="005C3CC2" w:rsidRDefault="00DD1A48" w:rsidP="00030D6C">
            <w:pPr>
              <w:jc w:val="center"/>
              <w:rPr>
                <w:b/>
              </w:rPr>
            </w:pPr>
            <w:r w:rsidRPr="005C3CC2">
              <w:rPr>
                <w:b/>
                <w:sz w:val="18"/>
                <w:szCs w:val="18"/>
              </w:rPr>
              <w:t>село  Юнга</w:t>
            </w:r>
          </w:p>
        </w:tc>
      </w:tr>
    </w:tbl>
    <w:p w:rsidR="00DD1A48" w:rsidRDefault="00DD1A48" w:rsidP="00DD1A48"/>
    <w:tbl>
      <w:tblPr>
        <w:tblW w:w="4219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/>
      </w:tblPr>
      <w:tblGrid>
        <w:gridCol w:w="4219"/>
      </w:tblGrid>
      <w:tr w:rsidR="00DD1A48" w:rsidRPr="00B3041A" w:rsidTr="00030D6C">
        <w:trPr>
          <w:cantSplit/>
          <w:trHeight w:val="85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D1A48" w:rsidRPr="00BF3DC2" w:rsidRDefault="00DD1A48" w:rsidP="000D6D50">
            <w:pPr>
              <w:jc w:val="both"/>
              <w:rPr>
                <w:b/>
              </w:rPr>
            </w:pPr>
            <w:r w:rsidRPr="00BF3DC2">
              <w:rPr>
                <w:b/>
                <w:bCs/>
              </w:rPr>
              <w:t>О проведении</w:t>
            </w:r>
            <w:r>
              <w:rPr>
                <w:b/>
                <w:bCs/>
              </w:rPr>
              <w:t xml:space="preserve"> публичных слушаний по проекту </w:t>
            </w:r>
            <w:r w:rsidRPr="00BF3DC2">
              <w:rPr>
                <w:b/>
                <w:bCs/>
                <w:lang w:val="tt-RU"/>
              </w:rPr>
              <w:t xml:space="preserve">решения Собрания депутатов Юнгинского сельского поселения </w:t>
            </w:r>
            <w:r w:rsidRPr="00BF3DC2">
              <w:rPr>
                <w:b/>
              </w:rPr>
              <w:t>«О</w:t>
            </w:r>
            <w:r>
              <w:rPr>
                <w:b/>
              </w:rPr>
              <w:t>б утверждении отчета об исполнении бюджета</w:t>
            </w:r>
            <w:r w:rsidR="00AC1EC1">
              <w:rPr>
                <w:b/>
              </w:rPr>
              <w:t xml:space="preserve"> </w:t>
            </w:r>
            <w:r w:rsidRPr="00BF3DC2">
              <w:rPr>
                <w:b/>
              </w:rPr>
              <w:t>Юнгинского сельского поселения</w:t>
            </w:r>
            <w:r w:rsidR="00E2406D">
              <w:rPr>
                <w:b/>
              </w:rPr>
              <w:t xml:space="preserve"> Моргаушского района Чувашской Республики</w:t>
            </w:r>
            <w:r w:rsidR="00B30B7C">
              <w:rPr>
                <w:b/>
              </w:rPr>
              <w:t xml:space="preserve"> за 20</w:t>
            </w:r>
            <w:r w:rsidR="000D6D50">
              <w:rPr>
                <w:b/>
              </w:rPr>
              <w:t>20</w:t>
            </w:r>
            <w:r>
              <w:rPr>
                <w:b/>
              </w:rPr>
              <w:t>год</w:t>
            </w:r>
            <w:r w:rsidRPr="00BF3DC2">
              <w:rPr>
                <w:b/>
              </w:rPr>
              <w:t xml:space="preserve">» </w:t>
            </w:r>
          </w:p>
        </w:tc>
      </w:tr>
    </w:tbl>
    <w:p w:rsidR="00DD1A48" w:rsidRDefault="00DD1A48" w:rsidP="000D6D50">
      <w:pPr>
        <w:jc w:val="both"/>
      </w:pPr>
    </w:p>
    <w:p w:rsidR="00DD1A48" w:rsidRDefault="00DD1A48" w:rsidP="00DD1A48">
      <w:pPr>
        <w:ind w:firstLine="720"/>
        <w:jc w:val="both"/>
      </w:pPr>
      <w:r>
        <w:t>В соответствии со ст.28 Федерального Закона РФ от 06.10.2003г. №131-ФЗ «Об общих принципах организации местного самоуправления в Российской Федерации», ст. 14 Устава Юнгинского сельского поселения Моргаушского района Чувашской Республики</w:t>
      </w:r>
    </w:p>
    <w:p w:rsidR="00DD1A48" w:rsidRDefault="00DD1A48" w:rsidP="00DD1A48">
      <w:pPr>
        <w:ind w:firstLine="720"/>
        <w:rPr>
          <w:b/>
        </w:rPr>
      </w:pPr>
      <w:r w:rsidRPr="00FC46DE">
        <w:rPr>
          <w:b/>
        </w:rPr>
        <w:t>п о с т а н о в л я ю:</w:t>
      </w:r>
    </w:p>
    <w:p w:rsidR="00DD1A48" w:rsidRPr="007D2A3F" w:rsidRDefault="00DD1A48" w:rsidP="00DD1A48">
      <w:pPr>
        <w:ind w:firstLine="720"/>
        <w:jc w:val="both"/>
      </w:pPr>
      <w:r>
        <w:t>1. Провести публичные слушания по проекту решения Собрания депутатов Юнгинского сельского поселения «Об утверждении отчета об исполнении бюджета Юнгинс</w:t>
      </w:r>
      <w:r w:rsidR="00E2406D">
        <w:t>кого сельского поселения Моргаушского рай</w:t>
      </w:r>
      <w:r w:rsidR="00B30B7C">
        <w:t>она Чувашской Республики за 20</w:t>
      </w:r>
      <w:r w:rsidR="000D6D50">
        <w:t>20</w:t>
      </w:r>
      <w:r w:rsidR="00AC1EC1">
        <w:t xml:space="preserve"> год» </w:t>
      </w:r>
      <w:r w:rsidR="007A73BD">
        <w:t xml:space="preserve"> </w:t>
      </w:r>
      <w:r w:rsidR="00F0327E">
        <w:t>12</w:t>
      </w:r>
      <w:r w:rsidR="00AC1EC1">
        <w:t xml:space="preserve"> февраля</w:t>
      </w:r>
      <w:r w:rsidR="007A73BD">
        <w:t xml:space="preserve"> 20</w:t>
      </w:r>
      <w:r w:rsidR="000D6D50">
        <w:t>21</w:t>
      </w:r>
      <w:r>
        <w:t xml:space="preserve"> года в 14 часов 30 минут в здании Юнгинского</w:t>
      </w:r>
      <w:r w:rsidR="00907BAF">
        <w:t xml:space="preserve"> </w:t>
      </w:r>
      <w:r w:rsidR="00E2406D">
        <w:t xml:space="preserve">сельского дома культуры </w:t>
      </w:r>
      <w:r>
        <w:t xml:space="preserve">по адресу: Чувашская Республика, Моргаушский район, село Юнга, улица Центральная, дом 5, кор.1. </w:t>
      </w:r>
    </w:p>
    <w:p w:rsidR="00B30B7C" w:rsidRPr="00B30B7C" w:rsidRDefault="00B30B7C" w:rsidP="00B30B7C">
      <w:pPr>
        <w:pStyle w:val="ConsNormal"/>
        <w:widowControl/>
        <w:autoSpaceDE/>
        <w:adjustRightInd/>
        <w:snapToGrid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B30B7C">
        <w:rPr>
          <w:rFonts w:ascii="Times New Roman" w:hAnsi="Times New Roman" w:cs="Times New Roman"/>
          <w:sz w:val="24"/>
          <w:szCs w:val="24"/>
        </w:rPr>
        <w:t xml:space="preserve">             2</w:t>
      </w:r>
      <w:r>
        <w:t xml:space="preserve">. </w:t>
      </w:r>
      <w:r w:rsidRPr="00B30B7C">
        <w:rPr>
          <w:rFonts w:ascii="Times New Roman" w:hAnsi="Times New Roman"/>
          <w:sz w:val="24"/>
          <w:szCs w:val="24"/>
        </w:rPr>
        <w:t xml:space="preserve">Настоящее постановление и проект решения Собрания депутатов </w:t>
      </w:r>
      <w:r w:rsidR="000D6D50">
        <w:rPr>
          <w:rFonts w:ascii="Times New Roman" w:hAnsi="Times New Roman"/>
          <w:sz w:val="24"/>
          <w:szCs w:val="24"/>
        </w:rPr>
        <w:t>Юнгинского</w:t>
      </w:r>
      <w:r w:rsidRPr="00B30B7C">
        <w:rPr>
          <w:rFonts w:ascii="Times New Roman" w:hAnsi="Times New Roman"/>
          <w:sz w:val="24"/>
          <w:szCs w:val="24"/>
        </w:rPr>
        <w:t xml:space="preserve"> сельского поселения «Об утверждении</w:t>
      </w:r>
      <w:r>
        <w:rPr>
          <w:rFonts w:ascii="Times New Roman" w:hAnsi="Times New Roman"/>
          <w:sz w:val="24"/>
          <w:szCs w:val="24"/>
        </w:rPr>
        <w:t xml:space="preserve"> отчета об исполнении бюджета Юнгинского</w:t>
      </w:r>
      <w:r w:rsidRPr="00B30B7C"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за 20</w:t>
      </w:r>
      <w:r w:rsidR="000D6D50">
        <w:rPr>
          <w:rFonts w:ascii="Times New Roman" w:hAnsi="Times New Roman"/>
          <w:sz w:val="24"/>
          <w:szCs w:val="24"/>
        </w:rPr>
        <w:t>20</w:t>
      </w:r>
      <w:r w:rsidRPr="00B30B7C">
        <w:rPr>
          <w:rFonts w:ascii="Times New Roman" w:hAnsi="Times New Roman"/>
          <w:sz w:val="24"/>
          <w:szCs w:val="24"/>
        </w:rPr>
        <w:t xml:space="preserve"> год»  опубликовать в периодическо</w:t>
      </w:r>
      <w:r>
        <w:rPr>
          <w:rFonts w:ascii="Times New Roman" w:hAnsi="Times New Roman"/>
          <w:sz w:val="24"/>
          <w:szCs w:val="24"/>
        </w:rPr>
        <w:t xml:space="preserve">м печатном издании «Вестник Юнгинского </w:t>
      </w:r>
      <w:r w:rsidRPr="00B30B7C">
        <w:rPr>
          <w:rFonts w:ascii="Times New Roman" w:hAnsi="Times New Roman"/>
          <w:sz w:val="24"/>
          <w:szCs w:val="24"/>
        </w:rPr>
        <w:t>сельского поселения Моргаушского района Чувашской Республики».</w:t>
      </w:r>
    </w:p>
    <w:p w:rsidR="00DD1A48" w:rsidRPr="00B30B7C" w:rsidRDefault="00DD1A48" w:rsidP="00DD1A48">
      <w:pPr>
        <w:rPr>
          <w:b/>
        </w:rPr>
      </w:pPr>
    </w:p>
    <w:p w:rsidR="00DD1A48" w:rsidRDefault="00DD1A48" w:rsidP="00DD1A48">
      <w:pPr>
        <w:jc w:val="both"/>
      </w:pPr>
    </w:p>
    <w:p w:rsidR="00DD1A48" w:rsidRDefault="00DD1A48" w:rsidP="00DD1A48">
      <w:pPr>
        <w:jc w:val="both"/>
      </w:pPr>
      <w:r w:rsidRPr="001E4A9A">
        <w:t>Глава Юнгинского сельского поселения</w:t>
      </w:r>
    </w:p>
    <w:p w:rsidR="00DD1A48" w:rsidRDefault="00DD1A48" w:rsidP="00DD1A48">
      <w:pPr>
        <w:jc w:val="both"/>
      </w:pPr>
      <w:r>
        <w:t>Моргаушского района Чувашской Республики</w:t>
      </w:r>
      <w:r w:rsidR="00AC1EC1">
        <w:t xml:space="preserve">                                              </w:t>
      </w:r>
      <w:r w:rsidR="000D6D50">
        <w:t>Н. Е. Кудряшов</w:t>
      </w:r>
    </w:p>
    <w:p w:rsidR="00DD1A48" w:rsidRPr="000D6D50" w:rsidRDefault="000D6D50" w:rsidP="000D6D50">
      <w:pPr>
        <w:jc w:val="center"/>
        <w:rPr>
          <w:sz w:val="44"/>
          <w:szCs w:val="44"/>
        </w:rPr>
      </w:pPr>
      <w:r w:rsidRPr="000D6D50">
        <w:rPr>
          <w:sz w:val="44"/>
          <w:szCs w:val="44"/>
        </w:rPr>
        <w:lastRenderedPageBreak/>
        <w:t>Проект</w:t>
      </w:r>
    </w:p>
    <w:p w:rsidR="000D6D50" w:rsidRDefault="000D6D50" w:rsidP="000D6D50"/>
    <w:p w:rsidR="000D6D50" w:rsidRDefault="000D6D50" w:rsidP="000D6D50">
      <w:pPr>
        <w:rPr>
          <w:b/>
        </w:rPr>
      </w:pPr>
    </w:p>
    <w:p w:rsidR="000D6D50" w:rsidRDefault="000D6D50" w:rsidP="000D6D50">
      <w:pPr>
        <w:ind w:right="4960"/>
        <w:rPr>
          <w:b/>
        </w:rPr>
      </w:pPr>
      <w:r w:rsidRPr="00CD70EC">
        <w:rPr>
          <w:b/>
        </w:rPr>
        <w:t xml:space="preserve">Об утверждении отчета об исполнении бюджета  </w:t>
      </w:r>
    </w:p>
    <w:p w:rsidR="000D6D50" w:rsidRDefault="000D6D50" w:rsidP="000D6D50">
      <w:pPr>
        <w:ind w:right="4960"/>
        <w:rPr>
          <w:b/>
        </w:rPr>
      </w:pPr>
      <w:r w:rsidRPr="00CD70EC">
        <w:rPr>
          <w:b/>
        </w:rPr>
        <w:t xml:space="preserve"> </w:t>
      </w:r>
      <w:r>
        <w:rPr>
          <w:b/>
        </w:rPr>
        <w:t xml:space="preserve">Юнгинского </w:t>
      </w:r>
      <w:r w:rsidRPr="00CD70EC">
        <w:rPr>
          <w:b/>
        </w:rPr>
        <w:t xml:space="preserve"> сел</w:t>
      </w:r>
      <w:r w:rsidRPr="00CD70EC">
        <w:rPr>
          <w:b/>
        </w:rPr>
        <w:t>ь</w:t>
      </w:r>
      <w:r w:rsidRPr="00CD70EC">
        <w:rPr>
          <w:b/>
        </w:rPr>
        <w:t>ского поселения</w:t>
      </w:r>
      <w:r>
        <w:rPr>
          <w:b/>
        </w:rPr>
        <w:t xml:space="preserve"> Моргаушского</w:t>
      </w:r>
    </w:p>
    <w:p w:rsidR="000D6D50" w:rsidRPr="0079473F" w:rsidRDefault="000D6D50" w:rsidP="000D6D50">
      <w:pPr>
        <w:ind w:right="4960"/>
        <w:rPr>
          <w:b/>
        </w:rPr>
      </w:pPr>
      <w:r>
        <w:rPr>
          <w:b/>
        </w:rPr>
        <w:t xml:space="preserve"> района Чувашской  Республики </w:t>
      </w:r>
      <w:r w:rsidRPr="00CD70EC">
        <w:rPr>
          <w:b/>
        </w:rPr>
        <w:t xml:space="preserve"> за 20</w:t>
      </w:r>
      <w:r>
        <w:rPr>
          <w:b/>
        </w:rPr>
        <w:t>20</w:t>
      </w:r>
      <w:r w:rsidRPr="00CD70EC">
        <w:rPr>
          <w:b/>
        </w:rPr>
        <w:t xml:space="preserve"> год </w:t>
      </w:r>
    </w:p>
    <w:p w:rsidR="000D6D50" w:rsidRDefault="000D6D50" w:rsidP="000D6D50">
      <w:pPr>
        <w:ind w:right="5245"/>
      </w:pPr>
    </w:p>
    <w:p w:rsidR="000D6D50" w:rsidRPr="003D2AD3" w:rsidRDefault="000D6D50" w:rsidP="000D6D50">
      <w:pPr>
        <w:jc w:val="both"/>
      </w:pPr>
      <w:r>
        <w:t xml:space="preserve">           </w:t>
      </w:r>
      <w:r w:rsidRPr="003D2AD3">
        <w:t>В соответствии со статьей 264.2 Бюджетного кодекса Российской Федерации</w:t>
      </w:r>
      <w:r>
        <w:t xml:space="preserve"> и с главой 9 Положения о регулировании бюджетных правоотношений в Юнгинском сельском поселении Моргаушского района Чувашской Республики Собрание депутатов Юнгинского </w:t>
      </w:r>
      <w:r w:rsidRPr="00D913B2">
        <w:t>сельского посел</w:t>
      </w:r>
      <w:r w:rsidRPr="00D913B2">
        <w:t>е</w:t>
      </w:r>
      <w:r w:rsidRPr="00D913B2">
        <w:t>ния</w:t>
      </w:r>
      <w:r>
        <w:t xml:space="preserve"> Моргаушского района Чувашской Республики</w:t>
      </w:r>
    </w:p>
    <w:p w:rsidR="000D6D50" w:rsidRDefault="000D6D50" w:rsidP="000D6D50">
      <w:pPr>
        <w:jc w:val="center"/>
      </w:pPr>
    </w:p>
    <w:p w:rsidR="000D6D50" w:rsidRPr="003D2AD3" w:rsidRDefault="000D6D50" w:rsidP="000D6D50">
      <w:pPr>
        <w:jc w:val="center"/>
      </w:pPr>
      <w:r>
        <w:t>РЕШИЛО:</w:t>
      </w:r>
    </w:p>
    <w:p w:rsidR="000D6D50" w:rsidRDefault="000D6D50" w:rsidP="000D6D50">
      <w:pPr>
        <w:jc w:val="both"/>
      </w:pPr>
      <w:r w:rsidRPr="003D2AD3">
        <w:t xml:space="preserve">            </w:t>
      </w:r>
      <w:r w:rsidRPr="00D913B2">
        <w:t>1.</w:t>
      </w:r>
      <w:r>
        <w:t xml:space="preserve"> </w:t>
      </w:r>
      <w:r w:rsidRPr="00D913B2">
        <w:t xml:space="preserve">Утвердить отчет об исполнении бюджета </w:t>
      </w:r>
      <w:r>
        <w:t>Юнгинского</w:t>
      </w:r>
      <w:r w:rsidRPr="00D913B2">
        <w:t xml:space="preserve"> сельского посел</w:t>
      </w:r>
      <w:r w:rsidRPr="00D913B2">
        <w:t>е</w:t>
      </w:r>
      <w:r w:rsidRPr="00D913B2">
        <w:t>ния</w:t>
      </w:r>
      <w:r>
        <w:t xml:space="preserve"> Моргаушского района Чувашской Республики </w:t>
      </w:r>
      <w:r w:rsidRPr="00D913B2">
        <w:t xml:space="preserve"> за  20</w:t>
      </w:r>
      <w:r>
        <w:t>20 год</w:t>
      </w:r>
      <w:r w:rsidRPr="00D913B2">
        <w:t xml:space="preserve"> по расходам в сумме </w:t>
      </w:r>
      <w:r>
        <w:t xml:space="preserve"> 8 717 890,82 </w:t>
      </w:r>
      <w:r w:rsidRPr="008737DD">
        <w:t>руб.</w:t>
      </w:r>
      <w:r w:rsidRPr="00D913B2">
        <w:t xml:space="preserve">, по доходам в сумме </w:t>
      </w:r>
      <w:r>
        <w:t xml:space="preserve">9 290 406,50  </w:t>
      </w:r>
      <w:r w:rsidRPr="00D913B2">
        <w:t xml:space="preserve"> руб</w:t>
      </w:r>
      <w:r>
        <w:t>.</w:t>
      </w:r>
      <w:r w:rsidRPr="00D913B2">
        <w:t xml:space="preserve">, </w:t>
      </w:r>
      <w:r>
        <w:t>с превышением  доходов над расходами   572 515,68 руб.</w:t>
      </w:r>
    </w:p>
    <w:p w:rsidR="000D6D50" w:rsidRDefault="000D6D50" w:rsidP="000D6D50">
      <w:pPr>
        <w:pStyle w:val="a8"/>
        <w:ind w:firstLine="709"/>
        <w:rPr>
          <w:szCs w:val="24"/>
        </w:rPr>
      </w:pPr>
      <w:r>
        <w:rPr>
          <w:szCs w:val="24"/>
        </w:rPr>
        <w:t xml:space="preserve">доходов бюджета </w:t>
      </w:r>
      <w:r>
        <w:t>Юнгинского</w:t>
      </w:r>
      <w:r>
        <w:rPr>
          <w:szCs w:val="24"/>
        </w:rPr>
        <w:t xml:space="preserve"> сельского поселения Моргаушского района Чувашской Республики по кодам классификации доходов  бюджета  за 2020 год  согласно приложению № 1 к настоящему Решению;</w:t>
      </w:r>
    </w:p>
    <w:p w:rsidR="000D6D50" w:rsidRDefault="000D6D50" w:rsidP="000D6D50">
      <w:pPr>
        <w:pStyle w:val="a8"/>
        <w:ind w:firstLine="709"/>
        <w:rPr>
          <w:szCs w:val="24"/>
        </w:rPr>
      </w:pPr>
      <w:r>
        <w:rPr>
          <w:szCs w:val="24"/>
        </w:rPr>
        <w:t xml:space="preserve">расходов бюджета </w:t>
      </w:r>
      <w:r>
        <w:t>Юнгинского</w:t>
      </w:r>
      <w:r>
        <w:rPr>
          <w:szCs w:val="24"/>
        </w:rPr>
        <w:t xml:space="preserve"> сельского поселения Моргаушского района Чувашской Республики по ведомственной структуре расходов бюджета за 2020 год согласно приложению № 2 к настоящему Решению;</w:t>
      </w:r>
    </w:p>
    <w:p w:rsidR="000D6D50" w:rsidRDefault="000D6D50" w:rsidP="000D6D50">
      <w:pPr>
        <w:pStyle w:val="a8"/>
        <w:ind w:firstLine="709"/>
        <w:rPr>
          <w:szCs w:val="24"/>
        </w:rPr>
      </w:pPr>
      <w:r>
        <w:rPr>
          <w:szCs w:val="24"/>
        </w:rPr>
        <w:t xml:space="preserve">расходов бюджета </w:t>
      </w:r>
      <w:r>
        <w:t>Юнгинского</w:t>
      </w:r>
      <w:r>
        <w:rPr>
          <w:szCs w:val="24"/>
        </w:rPr>
        <w:t xml:space="preserve"> сельского поселения Моргаушского района Чувашской Республики по разделам и подразделам классификации расходов бюджета за 2020 год согласно приложению № 3 к настоящему Решению;</w:t>
      </w:r>
    </w:p>
    <w:p w:rsidR="000D6D50" w:rsidRDefault="000D6D50" w:rsidP="000D6D50">
      <w:pPr>
        <w:pStyle w:val="a8"/>
        <w:rPr>
          <w:szCs w:val="24"/>
        </w:rPr>
      </w:pPr>
      <w:r>
        <w:rPr>
          <w:szCs w:val="24"/>
        </w:rPr>
        <w:t xml:space="preserve">            источников финансирования дефицита бюджета </w:t>
      </w:r>
      <w:r>
        <w:t>Юнгинского</w:t>
      </w:r>
      <w:r>
        <w:rPr>
          <w:szCs w:val="24"/>
        </w:rPr>
        <w:t xml:space="preserve"> сельского поселения Моргаушского района Чувашской Республики по кодам классификации источников финансирования дефицита бюджета за 2020 год согласно приложению № 4 к настоящему Решению.</w:t>
      </w:r>
    </w:p>
    <w:p w:rsidR="000D6D50" w:rsidRPr="003D2AD3" w:rsidRDefault="000D6D50" w:rsidP="000D6D50">
      <w:pPr>
        <w:pStyle w:val="a8"/>
      </w:pPr>
      <w:r>
        <w:rPr>
          <w:szCs w:val="24"/>
        </w:rPr>
        <w:t xml:space="preserve">            2</w:t>
      </w:r>
      <w:r>
        <w:t xml:space="preserve">. </w:t>
      </w:r>
      <w:r w:rsidRPr="004C1C0B">
        <w:t xml:space="preserve">Настоящее </w:t>
      </w:r>
      <w:r>
        <w:t xml:space="preserve">Решение </w:t>
      </w:r>
      <w:r w:rsidRPr="004C1C0B">
        <w:t xml:space="preserve">вступает в силу </w:t>
      </w:r>
      <w:r>
        <w:t xml:space="preserve">после  </w:t>
      </w:r>
      <w:r w:rsidRPr="004C1C0B">
        <w:t>его официального опублик</w:t>
      </w:r>
      <w:r w:rsidRPr="004C1C0B">
        <w:t>о</w:t>
      </w:r>
      <w:r w:rsidRPr="004C1C0B">
        <w:t>вания.</w:t>
      </w:r>
    </w:p>
    <w:p w:rsidR="000D6D50" w:rsidRDefault="000D6D50" w:rsidP="000D6D50"/>
    <w:p w:rsidR="000D6D50" w:rsidRDefault="000D6D50" w:rsidP="000D6D50"/>
    <w:p w:rsidR="000D6D50" w:rsidRPr="003D2AD3" w:rsidRDefault="000D6D50" w:rsidP="000D6D50">
      <w:pPr>
        <w:pStyle w:val="a7"/>
        <w:jc w:val="both"/>
        <w:rPr>
          <w:rFonts w:ascii="Times New Roman" w:hAnsi="Times New Roman" w:cs="Times New Roman"/>
          <w:sz w:val="24"/>
        </w:rPr>
      </w:pPr>
      <w:r w:rsidRPr="003D2AD3">
        <w:rPr>
          <w:rFonts w:ascii="Times New Roman" w:hAnsi="Times New Roman" w:cs="Times New Roman"/>
          <w:sz w:val="24"/>
        </w:rPr>
        <w:t>Глава   администрации</w:t>
      </w:r>
    </w:p>
    <w:p w:rsidR="000D6D50" w:rsidRPr="00D73048" w:rsidRDefault="000D6D50" w:rsidP="000D6D50">
      <w:pPr>
        <w:rPr>
          <w:b/>
        </w:rPr>
      </w:pPr>
      <w:r>
        <w:t>Юнгинского сельского поселения                                                                                                                                          Н. Е. Кудряшов</w:t>
      </w:r>
    </w:p>
    <w:p w:rsidR="000D6D50" w:rsidRDefault="000D6D50" w:rsidP="000D6D50">
      <w:pPr>
        <w:ind w:firstLine="709"/>
      </w:pPr>
    </w:p>
    <w:p w:rsidR="000D6D50" w:rsidRDefault="000D6D50" w:rsidP="000D6D50">
      <w:pPr>
        <w:ind w:firstLine="709"/>
      </w:pPr>
    </w:p>
    <w:tbl>
      <w:tblPr>
        <w:tblW w:w="11200" w:type="dxa"/>
        <w:tblInd w:w="96" w:type="dxa"/>
        <w:tblLook w:val="04A0"/>
      </w:tblPr>
      <w:tblGrid>
        <w:gridCol w:w="5020"/>
        <w:gridCol w:w="1440"/>
        <w:gridCol w:w="2600"/>
        <w:gridCol w:w="2140"/>
      </w:tblGrid>
      <w:tr w:rsidR="000D6D50" w:rsidRPr="00D73048" w:rsidTr="003E3CCF">
        <w:trPr>
          <w:trHeight w:val="274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</w:pPr>
            <w:r w:rsidRPr="00D73048"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  <w:lastRenderedPageBreak/>
              <w:t>15012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D50" w:rsidRPr="00D73048" w:rsidRDefault="000D6D50" w:rsidP="003E3CCF">
            <w:pPr>
              <w:jc w:val="right"/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</w:pPr>
            <w:r w:rsidRPr="00D73048"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  <w:t>10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sz w:val="22"/>
                <w:szCs w:val="22"/>
              </w:rPr>
            </w:pPr>
            <w:r w:rsidRPr="00D73048">
              <w:rPr>
                <w:rFonts w:ascii="Arial CYR" w:hAnsi="Arial CYR" w:cs="Arial CYR"/>
                <w:sz w:val="22"/>
                <w:szCs w:val="22"/>
              </w:rPr>
              <w:t xml:space="preserve">        Приложение № 1                                                                          к Решению Собрания депутатов Юнгинского   сельского поселения Моргаушского района Чувашской Республики  </w:t>
            </w:r>
            <w:r>
              <w:rPr>
                <w:rFonts w:ascii="Arial CYR" w:hAnsi="Arial CYR" w:cs="Arial CYR"/>
                <w:sz w:val="22"/>
                <w:szCs w:val="22"/>
              </w:rPr>
              <w:t>19.02</w:t>
            </w:r>
            <w:r w:rsidRPr="00D73048">
              <w:rPr>
                <w:rFonts w:ascii="Arial CYR" w:hAnsi="Arial CYR" w:cs="Arial CYR"/>
                <w:sz w:val="22"/>
                <w:szCs w:val="22"/>
              </w:rPr>
              <w:t>.2021  г.№ C-</w:t>
            </w:r>
            <w:r>
              <w:rPr>
                <w:rFonts w:ascii="Arial CYR" w:hAnsi="Arial CYR" w:cs="Arial CYR"/>
                <w:sz w:val="22"/>
                <w:szCs w:val="22"/>
              </w:rPr>
              <w:t>10</w:t>
            </w:r>
            <w:r w:rsidRPr="00D73048">
              <w:rPr>
                <w:rFonts w:ascii="Arial CYR" w:hAnsi="Arial CYR" w:cs="Arial CYR"/>
                <w:sz w:val="22"/>
                <w:szCs w:val="22"/>
              </w:rPr>
              <w:t>/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1 </w:t>
            </w:r>
            <w:r w:rsidRPr="00D73048">
              <w:rPr>
                <w:rFonts w:ascii="Arial CYR" w:hAnsi="Arial CYR" w:cs="Arial CYR"/>
                <w:sz w:val="22"/>
                <w:szCs w:val="22"/>
              </w:rPr>
              <w:t>"Об  утверждении отчета об исполнении  бюджета Юнгинского сельского поселения Моргаушского района Чувашской Республики за  2020 год"</w:t>
            </w:r>
          </w:p>
        </w:tc>
      </w:tr>
      <w:tr w:rsidR="000D6D50" w:rsidRPr="00D73048" w:rsidTr="003E3CCF">
        <w:trPr>
          <w:trHeight w:val="735"/>
        </w:trPr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7304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Доходы бюджета Юнгинского сельского поселения Моргаушского района Чувашской Республики по кодам классификации доходов  бюджета  за 2020 год </w:t>
            </w:r>
          </w:p>
        </w:tc>
      </w:tr>
      <w:tr w:rsidR="000D6D50" w:rsidRPr="00D73048" w:rsidTr="003E3CCF">
        <w:trPr>
          <w:trHeight w:val="300"/>
        </w:trPr>
        <w:tc>
          <w:tcPr>
            <w:tcW w:w="112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D7304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Кассовое исполнение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D6D50" w:rsidRPr="00D73048" w:rsidTr="003E3CCF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9 290 406,50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100 1 00 00000 00 0000 000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579 214,30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579 214,30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579 214,30</w:t>
            </w:r>
          </w:p>
        </w:tc>
      </w:tr>
      <w:tr w:rsidR="000D6D50" w:rsidRPr="00D73048" w:rsidTr="003E3CCF">
        <w:trPr>
          <w:trHeight w:val="1044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267 155,51</w:t>
            </w:r>
          </w:p>
        </w:tc>
      </w:tr>
      <w:tr w:rsidR="000D6D50" w:rsidRPr="00D73048" w:rsidTr="003E3CCF">
        <w:trPr>
          <w:trHeight w:val="1656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267 155,51</w:t>
            </w:r>
          </w:p>
        </w:tc>
      </w:tr>
      <w:tr w:rsidR="000D6D50" w:rsidRPr="00D73048" w:rsidTr="003E3CCF">
        <w:trPr>
          <w:trHeight w:val="12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1 910,89</w:t>
            </w:r>
          </w:p>
        </w:tc>
      </w:tr>
      <w:tr w:rsidR="000D6D50" w:rsidRPr="00D73048" w:rsidTr="003E3CCF">
        <w:trPr>
          <w:trHeight w:val="186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1 910,89</w:t>
            </w:r>
          </w:p>
        </w:tc>
      </w:tr>
      <w:tr w:rsidR="000D6D50" w:rsidRPr="00D73048" w:rsidTr="003E3CCF">
        <w:trPr>
          <w:trHeight w:val="1044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359 399,22</w:t>
            </w:r>
          </w:p>
        </w:tc>
      </w:tr>
      <w:tr w:rsidR="000D6D50" w:rsidRPr="00D73048" w:rsidTr="003E3CCF">
        <w:trPr>
          <w:trHeight w:val="1656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359 399,22</w:t>
            </w:r>
          </w:p>
        </w:tc>
      </w:tr>
      <w:tr w:rsidR="000D6D50" w:rsidRPr="00D73048" w:rsidTr="003E3CCF">
        <w:trPr>
          <w:trHeight w:val="1044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-49 251,32</w:t>
            </w:r>
          </w:p>
        </w:tc>
      </w:tr>
      <w:tr w:rsidR="000D6D50" w:rsidRPr="00D73048" w:rsidTr="003E3CCF">
        <w:trPr>
          <w:trHeight w:val="1656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-49 251,32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2 397 259,01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127 204,22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127 204,22</w:t>
            </w:r>
          </w:p>
        </w:tc>
      </w:tr>
      <w:tr w:rsidR="000D6D50" w:rsidRPr="00D73048" w:rsidTr="003E3CCF">
        <w:trPr>
          <w:trHeight w:val="1044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121 427,03</w:t>
            </w:r>
          </w:p>
        </w:tc>
      </w:tr>
      <w:tr w:rsidR="000D6D50" w:rsidRPr="00D73048" w:rsidTr="003E3CCF">
        <w:trPr>
          <w:trHeight w:val="145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121 073,64</w:t>
            </w:r>
          </w:p>
        </w:tc>
      </w:tr>
      <w:tr w:rsidR="000D6D50" w:rsidRPr="00D73048" w:rsidTr="003E3CCF">
        <w:trPr>
          <w:trHeight w:val="12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41,16</w:t>
            </w:r>
          </w:p>
        </w:tc>
      </w:tr>
      <w:tr w:rsidR="000D6D50" w:rsidRPr="00D73048" w:rsidTr="003E3CCF">
        <w:trPr>
          <w:trHeight w:val="145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312,23</w:t>
            </w:r>
          </w:p>
        </w:tc>
      </w:tr>
      <w:tr w:rsidR="000D6D50" w:rsidRPr="00D73048" w:rsidTr="003E3CCF">
        <w:trPr>
          <w:trHeight w:val="636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5 742,06</w:t>
            </w:r>
          </w:p>
        </w:tc>
      </w:tr>
      <w:tr w:rsidR="000D6D50" w:rsidRPr="00D73048" w:rsidTr="003E3CCF">
        <w:trPr>
          <w:trHeight w:val="1044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5 674,17</w:t>
            </w:r>
          </w:p>
        </w:tc>
      </w:tr>
      <w:tr w:rsidR="000D6D50" w:rsidRPr="00D73048" w:rsidTr="003E3CCF">
        <w:trPr>
          <w:trHeight w:val="84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33,39</w:t>
            </w:r>
          </w:p>
        </w:tc>
      </w:tr>
      <w:tr w:rsidR="000D6D50" w:rsidRPr="00D73048" w:rsidTr="003E3CCF">
        <w:trPr>
          <w:trHeight w:val="1044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34,50</w:t>
            </w:r>
          </w:p>
        </w:tc>
      </w:tr>
      <w:tr w:rsidR="000D6D50" w:rsidRPr="00D73048" w:rsidTr="003E3CCF">
        <w:trPr>
          <w:trHeight w:val="84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182 1 01 02050 01 0000 110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35,13</w:t>
            </w:r>
          </w:p>
        </w:tc>
      </w:tr>
      <w:tr w:rsidR="000D6D50" w:rsidRPr="00D73048" w:rsidTr="003E3CCF">
        <w:trPr>
          <w:trHeight w:val="12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182 1 01 02050 01 1000 110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14,43</w:t>
            </w:r>
          </w:p>
        </w:tc>
      </w:tr>
      <w:tr w:rsidR="000D6D50" w:rsidRPr="00D73048" w:rsidTr="003E3CCF">
        <w:trPr>
          <w:trHeight w:val="84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(пени по соответствующему платежу)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182 1 01 02050 01 2100 110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20,70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179 743,20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179 743,20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179 743,20</w:t>
            </w:r>
          </w:p>
        </w:tc>
      </w:tr>
      <w:tr w:rsidR="000D6D50" w:rsidRPr="00D73048" w:rsidTr="003E3CCF">
        <w:trPr>
          <w:trHeight w:val="636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179 367,30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182 1 05 03010 01 2100 110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375,90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2 090 311,59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247 784,58</w:t>
            </w:r>
          </w:p>
        </w:tc>
      </w:tr>
      <w:tr w:rsidR="000D6D50" w:rsidRPr="00D73048" w:rsidTr="003E3CCF">
        <w:trPr>
          <w:trHeight w:val="636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247 784,58</w:t>
            </w:r>
          </w:p>
        </w:tc>
      </w:tr>
      <w:tr w:rsidR="000D6D50" w:rsidRPr="00D73048" w:rsidTr="003E3CCF">
        <w:trPr>
          <w:trHeight w:val="1044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247 029,28</w:t>
            </w:r>
          </w:p>
        </w:tc>
      </w:tr>
      <w:tr w:rsidR="000D6D50" w:rsidRPr="00D73048" w:rsidTr="003E3CCF">
        <w:trPr>
          <w:trHeight w:val="84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755,30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1 842 527,01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541 767,05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541 767,05</w:t>
            </w:r>
          </w:p>
        </w:tc>
      </w:tr>
      <w:tr w:rsidR="000D6D50" w:rsidRPr="00D73048" w:rsidTr="003E3CCF">
        <w:trPr>
          <w:trHeight w:val="84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532 313,48</w:t>
            </w:r>
          </w:p>
        </w:tc>
      </w:tr>
      <w:tr w:rsidR="000D6D50" w:rsidRPr="00D73048" w:rsidTr="003E3CCF">
        <w:trPr>
          <w:trHeight w:val="636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9 453,57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1 300 759,96</w:t>
            </w:r>
          </w:p>
        </w:tc>
      </w:tr>
      <w:tr w:rsidR="000D6D50" w:rsidRPr="00D73048" w:rsidTr="003E3CCF">
        <w:trPr>
          <w:trHeight w:val="636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1 300 759,96</w:t>
            </w:r>
          </w:p>
        </w:tc>
      </w:tr>
      <w:tr w:rsidR="000D6D50" w:rsidRPr="00D73048" w:rsidTr="003E3CCF">
        <w:trPr>
          <w:trHeight w:val="1044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1 288 817,31</w:t>
            </w:r>
          </w:p>
        </w:tc>
      </w:tr>
      <w:tr w:rsidR="000D6D50" w:rsidRPr="00D73048" w:rsidTr="003E3CCF">
        <w:trPr>
          <w:trHeight w:val="636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11 942,65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993 1 00 00000 00 0000 000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916 240,19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993 1 08 00000 00 0000 000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3 100,00</w:t>
            </w:r>
          </w:p>
        </w:tc>
      </w:tr>
      <w:tr w:rsidR="000D6D50" w:rsidRPr="00D73048" w:rsidTr="003E3CCF">
        <w:trPr>
          <w:trHeight w:val="636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993 1 08 04000 01 0000 110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3 100,00</w:t>
            </w:r>
          </w:p>
        </w:tc>
      </w:tr>
      <w:tr w:rsidR="000D6D50" w:rsidRPr="00D73048" w:rsidTr="003E3CCF">
        <w:trPr>
          <w:trHeight w:val="1044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993 1 08 04020 01 0000 110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3 100,00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993 1 08 04020 01 1000 110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3 100,00</w:t>
            </w:r>
          </w:p>
        </w:tc>
      </w:tr>
      <w:tr w:rsidR="000D6D50" w:rsidRPr="00D73048" w:rsidTr="003E3CCF">
        <w:trPr>
          <w:trHeight w:val="636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993 1 11 00000 00 0000 000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868 748,47</w:t>
            </w:r>
          </w:p>
        </w:tc>
      </w:tr>
      <w:tr w:rsidR="000D6D50" w:rsidRPr="00D73048" w:rsidTr="003E3CCF">
        <w:trPr>
          <w:trHeight w:val="12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993 1 11 05000 00 0000 120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868 748,47</w:t>
            </w:r>
          </w:p>
        </w:tc>
      </w:tr>
      <w:tr w:rsidR="000D6D50" w:rsidRPr="00D73048" w:rsidTr="003E3CCF">
        <w:trPr>
          <w:trHeight w:val="1044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993 1 11 05020 00 0000 120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833 792,45</w:t>
            </w:r>
          </w:p>
        </w:tc>
      </w:tr>
      <w:tr w:rsidR="000D6D50" w:rsidRPr="00D73048" w:rsidTr="003E3CCF">
        <w:trPr>
          <w:trHeight w:val="1044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993 1 11 05025 10 0000 120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833 792,45</w:t>
            </w:r>
          </w:p>
        </w:tc>
      </w:tr>
      <w:tr w:rsidR="000D6D50" w:rsidRPr="00D73048" w:rsidTr="003E3CCF">
        <w:trPr>
          <w:trHeight w:val="12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993 1 11 05030 00 0000 120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34 956,02</w:t>
            </w:r>
          </w:p>
        </w:tc>
      </w:tr>
      <w:tr w:rsidR="000D6D50" w:rsidRPr="00D73048" w:rsidTr="003E3CCF">
        <w:trPr>
          <w:trHeight w:val="1044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993 1 11 05035 10 0000 120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34 956,02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993 1 13 00000 00 0000 000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36 642,24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993 1 13 02000 00 0000 130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36 642,24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993 1 13 02060 00 0000 130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36 642,24</w:t>
            </w:r>
          </w:p>
        </w:tc>
      </w:tr>
      <w:tr w:rsidR="000D6D50" w:rsidRPr="00D73048" w:rsidTr="003E3CCF">
        <w:trPr>
          <w:trHeight w:val="636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993 1 13 02065 10 0000 130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36 642,24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993 1 16 00000 00 0000 000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7 749,48</w:t>
            </w:r>
          </w:p>
        </w:tc>
      </w:tr>
      <w:tr w:rsidR="000D6D50" w:rsidRPr="00D73048" w:rsidTr="003E3CCF">
        <w:trPr>
          <w:trHeight w:val="1656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993 1 16 07000 00 0000 140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7 749,48</w:t>
            </w:r>
          </w:p>
        </w:tc>
      </w:tr>
      <w:tr w:rsidR="000D6D50" w:rsidRPr="00D73048" w:rsidTr="003E3CCF">
        <w:trPr>
          <w:trHeight w:val="84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993 1 16 07010 00 0000 140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7 749,48</w:t>
            </w:r>
          </w:p>
        </w:tc>
      </w:tr>
      <w:tr w:rsidR="000D6D50" w:rsidRPr="00D73048" w:rsidTr="003E3CCF">
        <w:trPr>
          <w:trHeight w:val="1044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993 1 16 07010 10 0000 140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7 749,48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993 2 00 00000 00 0000 000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5 397 693,00</w:t>
            </w:r>
          </w:p>
        </w:tc>
      </w:tr>
      <w:tr w:rsidR="000D6D50" w:rsidRPr="00D73048" w:rsidTr="003E3CCF">
        <w:trPr>
          <w:trHeight w:val="636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993 2 02 00000 00 0000 000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5 205 093,00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993 2 02 10000 00 0000 150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415 400,00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993 2 02 15001 00 0000 150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415 400,00</w:t>
            </w:r>
          </w:p>
        </w:tc>
      </w:tr>
      <w:tr w:rsidR="000D6D50" w:rsidRPr="00D73048" w:rsidTr="003E3CCF">
        <w:trPr>
          <w:trHeight w:val="636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993 2 02 15001 10 0000 150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415 400,00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993 2 02 20000 00 0000 150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3 684 559,00</w:t>
            </w:r>
          </w:p>
        </w:tc>
      </w:tr>
      <w:tr w:rsidR="000D6D50" w:rsidRPr="00D73048" w:rsidTr="003E3CCF">
        <w:trPr>
          <w:trHeight w:val="12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993 2 02 20216 00 0000 150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481 839,00</w:t>
            </w:r>
          </w:p>
        </w:tc>
      </w:tr>
      <w:tr w:rsidR="000D6D50" w:rsidRPr="00D73048" w:rsidTr="003E3CCF">
        <w:trPr>
          <w:trHeight w:val="124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993 2 02 20216 10 0000 150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481 839,00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993 2 02 29999 00 0000 150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3 202 720,00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993 2 02 29999 10 0000 150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3 202 720,00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993 2 02 30000 00 0000 150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99 184,00</w:t>
            </w:r>
          </w:p>
        </w:tc>
      </w:tr>
      <w:tr w:rsidR="000D6D50" w:rsidRPr="00D73048" w:rsidTr="003E3CCF">
        <w:trPr>
          <w:trHeight w:val="636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993 2 02 35118 00 0000 150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99 184,00</w:t>
            </w:r>
          </w:p>
        </w:tc>
      </w:tr>
      <w:tr w:rsidR="000D6D50" w:rsidRPr="00D73048" w:rsidTr="003E3CCF">
        <w:trPr>
          <w:trHeight w:val="636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993 2 02 35118 10 0000 150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99 184,00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993 2 02 40000 00 0000 150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1 005 950,00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993 2 02 49999 00 0000 150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1 005 950,00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993 2 02 49999 10 0000 150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1 005 950,00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993 2 07 00000 00 0000 000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192 600,00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993 2 07 05000 10 0000 150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192 600,00</w:t>
            </w:r>
          </w:p>
        </w:tc>
      </w:tr>
      <w:tr w:rsidR="000D6D50" w:rsidRPr="00D73048" w:rsidTr="003E3CCF">
        <w:trPr>
          <w:trHeight w:val="636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993 2 07 05020 10 0000 150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192 600,00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D6D50" w:rsidRDefault="000D6D50" w:rsidP="000D6D50">
      <w:pPr>
        <w:ind w:firstLine="709"/>
      </w:pPr>
    </w:p>
    <w:p w:rsidR="000D6D50" w:rsidRDefault="000D6D50" w:rsidP="000D6D50">
      <w:pPr>
        <w:ind w:firstLine="709"/>
      </w:pPr>
    </w:p>
    <w:p w:rsidR="000D6D50" w:rsidRDefault="000D6D50" w:rsidP="000D6D50">
      <w:pPr>
        <w:ind w:firstLine="709"/>
      </w:pPr>
    </w:p>
    <w:p w:rsidR="000D6D50" w:rsidRDefault="000D6D50" w:rsidP="000D6D50">
      <w:pPr>
        <w:ind w:firstLine="709"/>
      </w:pPr>
    </w:p>
    <w:p w:rsidR="000D6D50" w:rsidRDefault="000D6D50" w:rsidP="000D6D50">
      <w:pPr>
        <w:ind w:firstLine="709"/>
      </w:pPr>
    </w:p>
    <w:tbl>
      <w:tblPr>
        <w:tblW w:w="11500" w:type="dxa"/>
        <w:tblInd w:w="96" w:type="dxa"/>
        <w:tblLook w:val="04A0"/>
      </w:tblPr>
      <w:tblGrid>
        <w:gridCol w:w="5020"/>
        <w:gridCol w:w="1440"/>
        <w:gridCol w:w="2900"/>
        <w:gridCol w:w="2140"/>
      </w:tblGrid>
      <w:tr w:rsidR="000D6D50" w:rsidRPr="00D73048" w:rsidTr="003E3CCF">
        <w:trPr>
          <w:trHeight w:val="250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sz w:val="22"/>
                <w:szCs w:val="22"/>
              </w:rPr>
            </w:pPr>
            <w:r w:rsidRPr="00D73048">
              <w:rPr>
                <w:rFonts w:ascii="Arial CYR" w:hAnsi="Arial CYR" w:cs="Arial CYR"/>
                <w:sz w:val="22"/>
                <w:szCs w:val="22"/>
              </w:rPr>
              <w:t xml:space="preserve">        Приложение № 2                                                                          к Решению Собрания депутатов Юнгинского   сельского поселения Моргаушского района Чувашской Республики  </w:t>
            </w:r>
            <w:r>
              <w:rPr>
                <w:rFonts w:ascii="Arial CYR" w:hAnsi="Arial CYR" w:cs="Arial CYR"/>
                <w:sz w:val="22"/>
                <w:szCs w:val="22"/>
              </w:rPr>
              <w:t>19.02</w:t>
            </w:r>
            <w:r w:rsidRPr="00D73048">
              <w:rPr>
                <w:rFonts w:ascii="Arial CYR" w:hAnsi="Arial CYR" w:cs="Arial CYR"/>
                <w:sz w:val="22"/>
                <w:szCs w:val="22"/>
              </w:rPr>
              <w:t>.2021  г.№ C-</w:t>
            </w:r>
            <w:r>
              <w:rPr>
                <w:rFonts w:ascii="Arial CYR" w:hAnsi="Arial CYR" w:cs="Arial CYR"/>
                <w:sz w:val="22"/>
                <w:szCs w:val="22"/>
              </w:rPr>
              <w:t>10</w:t>
            </w:r>
            <w:r w:rsidRPr="00D73048">
              <w:rPr>
                <w:rFonts w:ascii="Arial CYR" w:hAnsi="Arial CYR" w:cs="Arial CYR"/>
                <w:sz w:val="22"/>
                <w:szCs w:val="22"/>
              </w:rPr>
              <w:t>/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1 </w:t>
            </w:r>
            <w:r w:rsidRPr="00D73048">
              <w:rPr>
                <w:rFonts w:ascii="Arial CYR" w:hAnsi="Arial CYR" w:cs="Arial CYR"/>
                <w:sz w:val="22"/>
                <w:szCs w:val="22"/>
              </w:rPr>
              <w:t>"Об  утверждении отчета об исполнении  бюджета Юнгинского сельского поселения Моргаушского района Чувашской Республики за  2020 год"</w:t>
            </w:r>
          </w:p>
        </w:tc>
      </w:tr>
      <w:tr w:rsidR="000D6D50" w:rsidRPr="00D73048" w:rsidTr="003E3CCF">
        <w:trPr>
          <w:trHeight w:val="675"/>
        </w:trPr>
        <w:tc>
          <w:tcPr>
            <w:tcW w:w="1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7304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Расходы бюджета Юнгинского  сельского поселения Моргаушского района Чувашской Республики  по ведомственной структуре расходов бюджета за 2020 год</w:t>
            </w:r>
          </w:p>
        </w:tc>
      </w:tr>
      <w:tr w:rsidR="000D6D50" w:rsidRPr="00D73048" w:rsidTr="003E3CCF">
        <w:trPr>
          <w:trHeight w:val="288"/>
        </w:trPr>
        <w:tc>
          <w:tcPr>
            <w:tcW w:w="1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D6D50" w:rsidRPr="00D73048" w:rsidTr="003E3CCF">
        <w:trPr>
          <w:trHeight w:val="7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D7304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D7304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D7304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D7304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Кассовое исполнение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D6D50" w:rsidRPr="00D73048" w:rsidTr="003E3CCF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8 717 890,82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993 0100 00 0 00 00000 000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1 406 073,95</w:t>
            </w:r>
          </w:p>
        </w:tc>
      </w:tr>
      <w:tr w:rsidR="000D6D50" w:rsidRPr="00D73048" w:rsidTr="003E3CCF">
        <w:trPr>
          <w:trHeight w:val="636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993 0104 00 0 00 00000 000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1 369 073,95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функций муниципальных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0104 Ч4 Э 01 00200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1 369 073,95</w:t>
            </w:r>
          </w:p>
        </w:tc>
      </w:tr>
      <w:tr w:rsidR="000D6D50" w:rsidRPr="00D73048" w:rsidTr="003E3CCF">
        <w:trPr>
          <w:trHeight w:val="84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0104 Ч4 Э 01 00200 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1 116 751,55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0104 Ч4 Э 01 00200 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1 116 751,55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0104 Ч4 Э 01 00200 121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862 858,96</w:t>
            </w:r>
          </w:p>
        </w:tc>
      </w:tr>
      <w:tr w:rsidR="000D6D50" w:rsidRPr="00D73048" w:rsidTr="003E3CCF">
        <w:trPr>
          <w:trHeight w:val="636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0104 Ч4 Э 01 00200 129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253 892,59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0104 Ч4 Э 01 00200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241 216,19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0104 Ч4 Э 01 00200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241 216,19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0104 Ч4 Э 01 00200 242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37 999,03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0104 Ч4 Э 01 00200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203 217,16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0104 Ч4 Э 01 00200 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11 106,21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0104 Ч4 Э 01 00200 850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11 106,21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0104 Ч4 Э 01 00200 851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6 384,00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0104 Ч4 Э 01 00200 852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3 926,00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0104 Ч4 Э 01 00200 853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796,21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проведения выборов и референдумов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993 0107 00 0 00 00000 000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0107 Ч5 Э 01 73790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0107 Ч5 Э 01 73790 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0107 Ч5 Э 01 73790 880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993 0111 00 0 00 00000 000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0111 Ч4 1 01 73430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0111 Ч4 1 01 73430 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0111 Ч4 1 01 73430 870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993 0113 00 0 00 00000 000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7 000,00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выплаты по обязательствам муниципального образования Чувашской Республики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0113 Ч4 1 03 73450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0113 Ч4 1 03 73450 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0113 Ч4 1 03 73450 850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0113 Ч4 1 03 73450 853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Переподготовка и повышение квалификации кадров для муниципальной службы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0113 Ч5 3 02 73710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0113 Ч5 3 02 73710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0113 Ч5 3 02 73710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0113 Ч5 3 02 73710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993 0200 00 0 00 00000 000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99 184,00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993 0203 00 0 00 00000 000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99 184,00</w:t>
            </w:r>
          </w:p>
        </w:tc>
      </w:tr>
      <w:tr w:rsidR="000D6D50" w:rsidRPr="00D73048" w:rsidTr="003E3CCF">
        <w:trPr>
          <w:trHeight w:val="636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0203 Ч4 1 04 51180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99 184,00</w:t>
            </w:r>
          </w:p>
        </w:tc>
      </w:tr>
      <w:tr w:rsidR="000D6D50" w:rsidRPr="00D73048" w:rsidTr="003E3CCF">
        <w:trPr>
          <w:trHeight w:val="84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0203 Ч4 1 04 51180 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78 781,60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0203 Ч4 1 04 51180 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78 781,60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0203 Ч4 1 04 51180 121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61 136,03</w:t>
            </w:r>
          </w:p>
        </w:tc>
      </w:tr>
      <w:tr w:rsidR="000D6D50" w:rsidRPr="00D73048" w:rsidTr="003E3CCF">
        <w:trPr>
          <w:trHeight w:val="636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0203 Ч4 1 04 51180 129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17 645,57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0203 Ч4 1 04 51180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20 402,40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0203 Ч4 1 04 51180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20 402,40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0203 Ч4 1 04 51180 242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14 449,00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0203 Ч4 1 04 51180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5 953,40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993 0300 00 0 00 00000 000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55 133,42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993 0309 00 0 00 00000 000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30 221,91</w:t>
            </w:r>
          </w:p>
        </w:tc>
      </w:tr>
      <w:tr w:rsidR="000D6D50" w:rsidRPr="00D73048" w:rsidTr="003E3CCF">
        <w:trPr>
          <w:trHeight w:val="84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0309 Ц8 1 02 70030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30 221,91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0309 Ц8 1 02 70030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30 221,91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0309 Ц8 1 02 70030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30 221,91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0309 Ц8 1 02 70030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30 221,91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993 0310 00 0 00 00000 000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22 911,51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0310 Ц8 1 04 70280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22 911,51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0310 Ц8 1 04 70280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16 911,51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0310 Ц8 1 04 70280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16 911,51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0310 Ц8 1 04 70280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16 911,51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0310 Ц8 1 04 70280 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0310 Ц8 1 04 70280 850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0310 Ц8 1 04 70280 852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993 0314 00 0 00 00000 000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Приобретение (изготовление) информационных материалов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0314 Ц8 3 04 76030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0314 Ц8 3 04 76030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0314 Ц8 3 04 76030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0314 Ц8 3 04 76030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993 0400 00 0 00 00000 000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1 635 878,13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993 0409 00 0 00 00000 000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1 558 728,13</w:t>
            </w:r>
          </w:p>
        </w:tc>
      </w:tr>
      <w:tr w:rsidR="000D6D50" w:rsidRPr="00D73048" w:rsidTr="003E3CCF">
        <w:trPr>
          <w:trHeight w:val="636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0409 Ч2 1 03 74190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604 262,47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0409 Ч2 1 03 74190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604 262,47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0409 Ч2 1 03 74190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604 262,47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0409 Ч2 1 03 74190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604 262,47</w:t>
            </w:r>
          </w:p>
        </w:tc>
      </w:tr>
      <w:tr w:rsidR="000D6D50" w:rsidRPr="00D73048" w:rsidTr="003E3CCF">
        <w:trPr>
          <w:trHeight w:val="636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0409 Ч2 1 03 S4191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535 376,66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0409 Ч2 1 03 S4191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535 376,66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0409 Ч2 1 03 S4191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535 376,66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0409 Ч2 1 03 S4191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535 376,66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0409 Ч2 1 03 S4192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419 089,00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0409 Ч2 1 03 S4192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419 089,00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0409 Ч2 1 03 S4192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419 089,00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0409 Ч2 1 03 S4192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419 089,00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993 0412 00 0 00 00000 000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77 150,00</w:t>
            </w:r>
          </w:p>
        </w:tc>
      </w:tr>
      <w:tr w:rsidR="000D6D50" w:rsidRPr="00D73048" w:rsidTr="003E3CCF">
        <w:trPr>
          <w:trHeight w:val="84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0412 A4 1 02 77590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77 150,00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0412 A4 1 02 77590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77 150,00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0412 A4 1 02 77590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77 150,00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0412 A4 1 02 77590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77 150,00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993 0500 00 0 00 00000 000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4 460 421,32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993 0502 00 0 00 00000 000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3 411 202,32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0502 A1 2 01 SA010 000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2 901 290,00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0502 A1 2 01 SA010 200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2 901 290,00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0502 A1 2 01 SA010 240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2 901 290,00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0502 A1 2 01 SA010 243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2 901 290,00</w:t>
            </w:r>
          </w:p>
        </w:tc>
      </w:tr>
      <w:tr w:rsidR="000D6D50" w:rsidRPr="00D73048" w:rsidTr="003E3CCF">
        <w:trPr>
          <w:trHeight w:val="636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0502 A1 3 01 73090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208 581,71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0502 A1 3 01 73090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197 898,71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0502 A1 3 01 73090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197 898,71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0502 A1 3 01 73090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197 898,71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0502 A1 3 01 73090 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10 683,00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0502 A1 3 01 73090 850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10 683,00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0502 A1 3 01 73090 851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10 683,00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Развитие водоснабжения в сельской местности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0502 A1 3 01 75080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58 099,85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0502 A1 3 01 75080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25 400,00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0502 A1 3 01 75080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25 400,00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0502 A1 3 01 75080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25 400,00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0502 A1 3 01 75080 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32 699,85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0502 A1 3 01 75080 850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32 699,85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0502 A1 3 01 75080 852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32 699,85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0502 A6 2 01 S6570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243 230,76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0502 A6 2 01 S6570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243 230,76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0502 A6 2 01 S6570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243 230,76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0502 A6 2 01 S6570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243 230,76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993 0503 00 0 00 00000 000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1 049 219,00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178 120,00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77400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178 120,00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77400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178 120,00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77400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178 120,00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77420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57 909,00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77420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57 909,00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77420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57 909,00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77420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57 909,00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77470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13 190,00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77470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13 190,00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77470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13 190,00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77470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13 190,00</w:t>
            </w:r>
          </w:p>
        </w:tc>
      </w:tr>
      <w:tr w:rsidR="000D6D50" w:rsidRPr="00D73048" w:rsidTr="003E3CCF">
        <w:trPr>
          <w:trHeight w:val="1044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0503 A6 2 03 5002F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800 000,00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0503 A6 2 03 5002F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800 000,00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0503 A6 2 03 5002F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800 000,00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0503 A6 2 03 5002F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800 000,00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993 0800 00 0 00 00000 000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1 059 200,00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993 0801 00 0 00 00000 000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1 059 200,00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0801 Ц4 1 07 7A390 000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1 059 200,00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0801 Ц4 1 07 7A390 500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1 059 100,00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0801 Ц4 1 07 7A390 540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1 059 100,00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0801 Ц4 1 07 7A390 800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0801 Ц4 1 07 7A390 850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0801 Ц4 1 07 7A390 851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993 1100 00 0 00 00000 000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Физическая 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993 1101 00 0 00 00000 000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Организация и проведение официальных физкультурных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1101 Ц5 1 01 71390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1101 Ц5 1 01 71390 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1101 Ц5 1 01 71390 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0D6D50" w:rsidRPr="00D73048" w:rsidTr="003E3CCF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993 1101 Ц5 1 01 71390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0D6D50" w:rsidRPr="00D73048" w:rsidTr="003E3CCF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572 515,68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D6D50" w:rsidRDefault="000D6D50" w:rsidP="000D6D50">
      <w:pPr>
        <w:ind w:firstLine="709"/>
      </w:pPr>
    </w:p>
    <w:p w:rsidR="000D6D50" w:rsidRDefault="000D6D50" w:rsidP="000D6D50">
      <w:pPr>
        <w:ind w:firstLine="709"/>
      </w:pPr>
    </w:p>
    <w:p w:rsidR="000D6D50" w:rsidRDefault="000D6D50" w:rsidP="000D6D50">
      <w:pPr>
        <w:ind w:firstLine="709"/>
      </w:pPr>
    </w:p>
    <w:p w:rsidR="000D6D50" w:rsidRDefault="000D6D50" w:rsidP="000D6D50">
      <w:pPr>
        <w:ind w:firstLine="709"/>
      </w:pPr>
    </w:p>
    <w:p w:rsidR="000D6D50" w:rsidRDefault="000D6D50" w:rsidP="000D6D50">
      <w:pPr>
        <w:ind w:firstLine="709"/>
      </w:pPr>
    </w:p>
    <w:p w:rsidR="000D6D50" w:rsidRDefault="000D6D50" w:rsidP="000D6D50">
      <w:pPr>
        <w:ind w:firstLine="709"/>
      </w:pPr>
    </w:p>
    <w:p w:rsidR="000D6D50" w:rsidRDefault="000D6D50" w:rsidP="000D6D50">
      <w:pPr>
        <w:ind w:firstLine="709"/>
      </w:pPr>
    </w:p>
    <w:p w:rsidR="000D6D50" w:rsidRDefault="000D6D50" w:rsidP="000D6D50">
      <w:pPr>
        <w:ind w:firstLine="709"/>
      </w:pPr>
    </w:p>
    <w:p w:rsidR="000D6D50" w:rsidRDefault="000D6D50" w:rsidP="000D6D50">
      <w:pPr>
        <w:ind w:firstLine="709"/>
      </w:pPr>
    </w:p>
    <w:p w:rsidR="000D6D50" w:rsidRDefault="000D6D50" w:rsidP="000D6D50">
      <w:pPr>
        <w:ind w:firstLine="709"/>
      </w:pPr>
    </w:p>
    <w:p w:rsidR="000D6D50" w:rsidRDefault="000D6D50" w:rsidP="000D6D50">
      <w:pPr>
        <w:ind w:firstLine="709"/>
      </w:pPr>
    </w:p>
    <w:p w:rsidR="000D6D50" w:rsidRDefault="000D6D50" w:rsidP="000D6D50">
      <w:pPr>
        <w:ind w:firstLine="709"/>
      </w:pPr>
    </w:p>
    <w:p w:rsidR="000D6D50" w:rsidRDefault="000D6D50" w:rsidP="000D6D50">
      <w:pPr>
        <w:ind w:firstLine="709"/>
      </w:pPr>
    </w:p>
    <w:p w:rsidR="000D6D50" w:rsidRDefault="000D6D50" w:rsidP="000D6D50">
      <w:pPr>
        <w:ind w:firstLine="709"/>
      </w:pPr>
    </w:p>
    <w:p w:rsidR="000D6D50" w:rsidRDefault="000D6D50" w:rsidP="000D6D50">
      <w:pPr>
        <w:ind w:firstLine="709"/>
      </w:pPr>
    </w:p>
    <w:p w:rsidR="000D6D50" w:rsidRDefault="000D6D50" w:rsidP="000D6D50">
      <w:pPr>
        <w:ind w:firstLine="709"/>
      </w:pPr>
    </w:p>
    <w:p w:rsidR="000D6D50" w:rsidRDefault="000D6D50" w:rsidP="000D6D50">
      <w:pPr>
        <w:ind w:firstLine="709"/>
      </w:pPr>
    </w:p>
    <w:p w:rsidR="000D6D50" w:rsidRDefault="000D6D50" w:rsidP="000D6D50">
      <w:pPr>
        <w:ind w:firstLine="709"/>
      </w:pPr>
    </w:p>
    <w:p w:rsidR="000D6D50" w:rsidRDefault="000D6D50" w:rsidP="000D6D50">
      <w:pPr>
        <w:ind w:firstLine="709"/>
      </w:pPr>
    </w:p>
    <w:p w:rsidR="000D6D50" w:rsidRDefault="000D6D50" w:rsidP="000D6D50">
      <w:pPr>
        <w:ind w:firstLine="709"/>
      </w:pPr>
    </w:p>
    <w:p w:rsidR="000D6D50" w:rsidRDefault="000D6D50" w:rsidP="000D6D50">
      <w:pPr>
        <w:ind w:firstLine="709"/>
      </w:pPr>
    </w:p>
    <w:p w:rsidR="000D6D50" w:rsidRDefault="000D6D50" w:rsidP="000D6D50">
      <w:pPr>
        <w:ind w:firstLine="709"/>
      </w:pPr>
    </w:p>
    <w:p w:rsidR="000D6D50" w:rsidRDefault="000D6D50" w:rsidP="000D6D50">
      <w:pPr>
        <w:ind w:firstLine="709"/>
      </w:pPr>
    </w:p>
    <w:p w:rsidR="000D6D50" w:rsidRDefault="000D6D50" w:rsidP="000D6D50">
      <w:pPr>
        <w:ind w:firstLine="709"/>
      </w:pPr>
    </w:p>
    <w:p w:rsidR="000D6D50" w:rsidRDefault="000D6D50" w:rsidP="000D6D50">
      <w:pPr>
        <w:ind w:firstLine="709"/>
      </w:pPr>
    </w:p>
    <w:p w:rsidR="000D6D50" w:rsidRDefault="000D6D50" w:rsidP="000D6D50">
      <w:pPr>
        <w:ind w:firstLine="709"/>
      </w:pPr>
    </w:p>
    <w:p w:rsidR="000D6D50" w:rsidRDefault="000D6D50" w:rsidP="000D6D50">
      <w:pPr>
        <w:ind w:firstLine="709"/>
      </w:pPr>
    </w:p>
    <w:p w:rsidR="000D6D50" w:rsidRDefault="000D6D50" w:rsidP="000D6D50">
      <w:pPr>
        <w:ind w:firstLine="709"/>
      </w:pPr>
    </w:p>
    <w:p w:rsidR="000D6D50" w:rsidRDefault="000D6D50" w:rsidP="000D6D50">
      <w:pPr>
        <w:ind w:firstLine="709"/>
      </w:pPr>
    </w:p>
    <w:p w:rsidR="000D6D50" w:rsidRDefault="000D6D50" w:rsidP="000D6D50">
      <w:pPr>
        <w:ind w:firstLine="709"/>
      </w:pPr>
    </w:p>
    <w:p w:rsidR="000D6D50" w:rsidRDefault="000D6D50" w:rsidP="000D6D50">
      <w:pPr>
        <w:ind w:firstLine="709"/>
      </w:pPr>
    </w:p>
    <w:p w:rsidR="000D6D50" w:rsidRDefault="000D6D50" w:rsidP="000D6D50">
      <w:pPr>
        <w:ind w:firstLine="709"/>
      </w:pPr>
    </w:p>
    <w:tbl>
      <w:tblPr>
        <w:tblW w:w="11500" w:type="dxa"/>
        <w:tblInd w:w="96" w:type="dxa"/>
        <w:tblLook w:val="04A0"/>
      </w:tblPr>
      <w:tblGrid>
        <w:gridCol w:w="5020"/>
        <w:gridCol w:w="1440"/>
        <w:gridCol w:w="2900"/>
        <w:gridCol w:w="2140"/>
      </w:tblGrid>
      <w:tr w:rsidR="000D6D50" w:rsidRPr="00D73048" w:rsidTr="003E3CCF">
        <w:trPr>
          <w:trHeight w:val="24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D50" w:rsidRPr="00D73048" w:rsidRDefault="000D6D50" w:rsidP="003E3CCF">
            <w:pPr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D73048">
              <w:rPr>
                <w:rFonts w:ascii="Arial CYR" w:hAnsi="Arial CYR" w:cs="Arial CYR"/>
                <w:sz w:val="22"/>
                <w:szCs w:val="22"/>
              </w:rPr>
              <w:t xml:space="preserve">        Приложение № 3                                                                          к Решению Собрания депутатов Юнгинского   сельского поселения Моргаушского района Чувашской Республики  </w:t>
            </w:r>
            <w:r>
              <w:rPr>
                <w:rFonts w:ascii="Arial CYR" w:hAnsi="Arial CYR" w:cs="Arial CYR"/>
                <w:sz w:val="22"/>
                <w:szCs w:val="22"/>
              </w:rPr>
              <w:t>19.02</w:t>
            </w:r>
            <w:r w:rsidRPr="00D73048">
              <w:rPr>
                <w:rFonts w:ascii="Arial CYR" w:hAnsi="Arial CYR" w:cs="Arial CYR"/>
                <w:sz w:val="22"/>
                <w:szCs w:val="22"/>
              </w:rPr>
              <w:t>.2021  г.№ C-</w:t>
            </w:r>
            <w:r>
              <w:rPr>
                <w:rFonts w:ascii="Arial CYR" w:hAnsi="Arial CYR" w:cs="Arial CYR"/>
                <w:sz w:val="22"/>
                <w:szCs w:val="22"/>
              </w:rPr>
              <w:t>10</w:t>
            </w:r>
            <w:r w:rsidRPr="00D73048">
              <w:rPr>
                <w:rFonts w:ascii="Arial CYR" w:hAnsi="Arial CYR" w:cs="Arial CYR"/>
                <w:sz w:val="22"/>
                <w:szCs w:val="22"/>
              </w:rPr>
              <w:t>/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1 </w:t>
            </w:r>
            <w:r w:rsidRPr="00D73048">
              <w:rPr>
                <w:rFonts w:ascii="Arial CYR" w:hAnsi="Arial CYR" w:cs="Arial CYR"/>
                <w:sz w:val="22"/>
                <w:szCs w:val="22"/>
              </w:rPr>
              <w:t>"Об  утверждении отчета об исполнении  бюджета Юнгинского сельского поселения Моргаушского района Чувашской Республики за  2020 год"</w:t>
            </w:r>
          </w:p>
        </w:tc>
      </w:tr>
      <w:tr w:rsidR="000D6D50" w:rsidRPr="00D73048" w:rsidTr="003E3CCF">
        <w:trPr>
          <w:trHeight w:val="1005"/>
        </w:trPr>
        <w:tc>
          <w:tcPr>
            <w:tcW w:w="1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7304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Расходы бюджета Юнгинского  сельского поселения Моргаушского района Чувашской Республики  по разделам и подразделам классификации расходов бюджета за 2020 год</w:t>
            </w:r>
          </w:p>
        </w:tc>
      </w:tr>
      <w:tr w:rsidR="000D6D50" w:rsidRPr="00D73048" w:rsidTr="003E3CCF">
        <w:trPr>
          <w:trHeight w:val="60"/>
        </w:trPr>
        <w:tc>
          <w:tcPr>
            <w:tcW w:w="1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D7304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D7304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D7304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D7304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Кассовое исполнение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D6D50" w:rsidRPr="00D73048" w:rsidTr="003E3CCF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8 717 890,82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1 406 073,95</w:t>
            </w:r>
          </w:p>
        </w:tc>
      </w:tr>
      <w:tr w:rsidR="000D6D50" w:rsidRPr="00D73048" w:rsidTr="003E3CCF">
        <w:trPr>
          <w:trHeight w:val="636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1 369 073,95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проведения выборов и референдумов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7 000,00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99 184,00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99 184,00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55 133,42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30 221,91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22 911,51</w:t>
            </w: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1 635 878,13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1 558 728,13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77 150,00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4 460 421,32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3 411 202,32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1 049 219,00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1 059 200,00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1 059 200,00</w:t>
            </w: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0D6D50" w:rsidRPr="00D73048" w:rsidTr="003E3CCF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Физическая 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0D6D50" w:rsidRPr="00D73048" w:rsidTr="003E3CCF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572 515,68</w:t>
            </w:r>
          </w:p>
        </w:tc>
      </w:tr>
    </w:tbl>
    <w:p w:rsidR="000D6D50" w:rsidRDefault="000D6D50" w:rsidP="000D6D50">
      <w:pPr>
        <w:ind w:firstLine="709"/>
      </w:pPr>
    </w:p>
    <w:p w:rsidR="000D6D50" w:rsidRPr="00D73048" w:rsidRDefault="000D6D50" w:rsidP="000D6D50"/>
    <w:p w:rsidR="000D6D50" w:rsidRPr="00D73048" w:rsidRDefault="000D6D50" w:rsidP="000D6D50"/>
    <w:p w:rsidR="000D6D50" w:rsidRPr="00D73048" w:rsidRDefault="000D6D50" w:rsidP="000D6D50"/>
    <w:p w:rsidR="000D6D50" w:rsidRPr="00D73048" w:rsidRDefault="000D6D50" w:rsidP="000D6D50"/>
    <w:p w:rsidR="000D6D50" w:rsidRPr="00D73048" w:rsidRDefault="000D6D50" w:rsidP="000D6D50"/>
    <w:p w:rsidR="000D6D50" w:rsidRPr="00D73048" w:rsidRDefault="000D6D50" w:rsidP="000D6D50"/>
    <w:p w:rsidR="000D6D50" w:rsidRPr="00D73048" w:rsidRDefault="000D6D50" w:rsidP="000D6D50"/>
    <w:p w:rsidR="000D6D50" w:rsidRPr="00D73048" w:rsidRDefault="000D6D50" w:rsidP="000D6D50"/>
    <w:p w:rsidR="000D6D50" w:rsidRPr="00D73048" w:rsidRDefault="000D6D50" w:rsidP="000D6D50"/>
    <w:p w:rsidR="000D6D50" w:rsidRPr="00D73048" w:rsidRDefault="000D6D50" w:rsidP="000D6D50"/>
    <w:p w:rsidR="000D6D50" w:rsidRPr="00D73048" w:rsidRDefault="000D6D50" w:rsidP="000D6D50"/>
    <w:p w:rsidR="000D6D50" w:rsidRPr="00D73048" w:rsidRDefault="000D6D50" w:rsidP="000D6D50"/>
    <w:p w:rsidR="000D6D50" w:rsidRPr="00D73048" w:rsidRDefault="000D6D50" w:rsidP="000D6D50"/>
    <w:p w:rsidR="000D6D50" w:rsidRPr="00D73048" w:rsidRDefault="000D6D50" w:rsidP="000D6D50"/>
    <w:p w:rsidR="000D6D50" w:rsidRPr="00D73048" w:rsidRDefault="000D6D50" w:rsidP="000D6D50"/>
    <w:p w:rsidR="000D6D50" w:rsidRPr="00D73048" w:rsidRDefault="000D6D50" w:rsidP="000D6D50"/>
    <w:p w:rsidR="000D6D50" w:rsidRPr="00D73048" w:rsidRDefault="000D6D50" w:rsidP="000D6D50"/>
    <w:p w:rsidR="000D6D50" w:rsidRPr="00D73048" w:rsidRDefault="000D6D50" w:rsidP="000D6D50"/>
    <w:p w:rsidR="000D6D50" w:rsidRPr="00D73048" w:rsidRDefault="000D6D50" w:rsidP="000D6D50"/>
    <w:p w:rsidR="000D6D50" w:rsidRPr="00D73048" w:rsidRDefault="000D6D50" w:rsidP="000D6D50"/>
    <w:p w:rsidR="000D6D50" w:rsidRPr="00D73048" w:rsidRDefault="000D6D50" w:rsidP="000D6D50"/>
    <w:p w:rsidR="000D6D50" w:rsidRPr="00D73048" w:rsidRDefault="000D6D50" w:rsidP="000D6D50"/>
    <w:p w:rsidR="000D6D50" w:rsidRPr="00D73048" w:rsidRDefault="000D6D50" w:rsidP="000D6D50"/>
    <w:p w:rsidR="000D6D50" w:rsidRDefault="000D6D50" w:rsidP="000D6D50"/>
    <w:p w:rsidR="000D6D50" w:rsidRDefault="000D6D50" w:rsidP="000D6D50">
      <w:pPr>
        <w:ind w:firstLine="709"/>
      </w:pPr>
    </w:p>
    <w:tbl>
      <w:tblPr>
        <w:tblW w:w="12061" w:type="dxa"/>
        <w:tblInd w:w="96" w:type="dxa"/>
        <w:tblLook w:val="04A0"/>
      </w:tblPr>
      <w:tblGrid>
        <w:gridCol w:w="5020"/>
        <w:gridCol w:w="1440"/>
        <w:gridCol w:w="2846"/>
        <w:gridCol w:w="1988"/>
        <w:gridCol w:w="767"/>
      </w:tblGrid>
      <w:tr w:rsidR="000D6D50" w:rsidRPr="00D73048" w:rsidTr="003E3CCF">
        <w:trPr>
          <w:trHeight w:val="2127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D50" w:rsidRPr="00D73048" w:rsidRDefault="000D6D50" w:rsidP="003E3CCF">
            <w:pPr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D73048">
              <w:rPr>
                <w:rFonts w:ascii="Arial CYR" w:hAnsi="Arial CYR" w:cs="Arial CYR"/>
                <w:sz w:val="22"/>
                <w:szCs w:val="22"/>
              </w:rPr>
              <w:t xml:space="preserve">        Приложение № 4                                                                          к Решению Собрания депутатов Юнгинского   сельского поселения Моргаушского района Чувашской Республики  </w:t>
            </w:r>
            <w:r>
              <w:rPr>
                <w:rFonts w:ascii="Arial CYR" w:hAnsi="Arial CYR" w:cs="Arial CYR"/>
                <w:sz w:val="22"/>
                <w:szCs w:val="22"/>
              </w:rPr>
              <w:t>19.02</w:t>
            </w:r>
            <w:r w:rsidRPr="00D73048">
              <w:rPr>
                <w:rFonts w:ascii="Arial CYR" w:hAnsi="Arial CYR" w:cs="Arial CYR"/>
                <w:sz w:val="22"/>
                <w:szCs w:val="22"/>
              </w:rPr>
              <w:t>.2021  г.№ C-</w:t>
            </w:r>
            <w:r>
              <w:rPr>
                <w:rFonts w:ascii="Arial CYR" w:hAnsi="Arial CYR" w:cs="Arial CYR"/>
                <w:sz w:val="22"/>
                <w:szCs w:val="22"/>
              </w:rPr>
              <w:t>10</w:t>
            </w:r>
            <w:r w:rsidRPr="00D73048">
              <w:rPr>
                <w:rFonts w:ascii="Arial CYR" w:hAnsi="Arial CYR" w:cs="Arial CYR"/>
                <w:sz w:val="22"/>
                <w:szCs w:val="22"/>
              </w:rPr>
              <w:t>/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1 </w:t>
            </w:r>
            <w:r w:rsidRPr="00D73048">
              <w:rPr>
                <w:rFonts w:ascii="Arial CYR" w:hAnsi="Arial CYR" w:cs="Arial CYR"/>
                <w:sz w:val="22"/>
                <w:szCs w:val="22"/>
              </w:rPr>
              <w:t>"Об  утверждении отчета об исполнении  бюджета Юнгинского сельского поселения Моргаушского района Чувашской Республики за  2020 год"</w:t>
            </w:r>
          </w:p>
        </w:tc>
      </w:tr>
      <w:tr w:rsidR="000D6D50" w:rsidRPr="00D73048" w:rsidTr="003E3CCF">
        <w:trPr>
          <w:trHeight w:val="1125"/>
        </w:trPr>
        <w:tc>
          <w:tcPr>
            <w:tcW w:w="1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D7304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Источники  финансирования дефицита бюджета  Юнгинского сельского поселения Моргаушского района Чувашской Республики по кодам классификации источников финансирования дефицита бюджета  за 2020 год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6D50" w:rsidRPr="00D73048" w:rsidTr="003E3CCF">
        <w:trPr>
          <w:trHeight w:val="22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6D50" w:rsidRPr="00D73048" w:rsidTr="003E3CCF">
        <w:trPr>
          <w:trHeight w:val="198"/>
        </w:trPr>
        <w:tc>
          <w:tcPr>
            <w:tcW w:w="5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Кассовое исполнение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6D50" w:rsidRPr="00D73048" w:rsidTr="003E3CCF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-572 515,68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048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048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048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-572 515,68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-572 515,68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048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-9 300 182,78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-9 300 182,78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992 01 05 02 00 00 0000 500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-9 300 182,78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992 01 05 02 01 00 0000 510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-9 300 182,78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992 01 05 02 01 10 0000 510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-9 300 182,78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048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8 727 667,10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8 727 667,10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992 01 05 02 00 00 0000 600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8 727 667,10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6D50" w:rsidRPr="00D73048" w:rsidTr="003E3CCF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992 01 05 02 01 00 0000 610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8 727 667,10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6D50" w:rsidRPr="00D73048" w:rsidTr="003E3CCF">
        <w:trPr>
          <w:trHeight w:val="4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D50" w:rsidRPr="00D73048" w:rsidRDefault="000D6D50" w:rsidP="003E3C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D50" w:rsidRPr="00D73048" w:rsidRDefault="000D6D50" w:rsidP="003E3C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992 01 05 02 01 10 0000 610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73048">
              <w:rPr>
                <w:rFonts w:ascii="Arial CYR" w:hAnsi="Arial CYR" w:cs="Arial CYR"/>
                <w:color w:val="000000"/>
                <w:sz w:val="16"/>
                <w:szCs w:val="16"/>
              </w:rPr>
              <w:t>8 727 667,10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50" w:rsidRPr="00D73048" w:rsidRDefault="000D6D50" w:rsidP="003E3CC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D6D50" w:rsidRPr="00D73048" w:rsidRDefault="000D6D50" w:rsidP="000D6D50"/>
    <w:p w:rsidR="000D6D50" w:rsidRDefault="000D6D50"/>
    <w:p w:rsidR="000D6D50" w:rsidRDefault="000D6D50"/>
    <w:sectPr w:rsidR="000D6D50" w:rsidSect="000D6D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334" w:rsidRDefault="00000334" w:rsidP="00C025C1">
      <w:r>
        <w:separator/>
      </w:r>
    </w:p>
  </w:endnote>
  <w:endnote w:type="continuationSeparator" w:id="1">
    <w:p w:rsidR="00000334" w:rsidRDefault="00000334" w:rsidP="00C02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334" w:rsidRDefault="00000334" w:rsidP="00C025C1">
      <w:r>
        <w:separator/>
      </w:r>
    </w:p>
  </w:footnote>
  <w:footnote w:type="continuationSeparator" w:id="1">
    <w:p w:rsidR="00000334" w:rsidRDefault="00000334" w:rsidP="00C025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88A"/>
    <w:rsid w:val="00000334"/>
    <w:rsid w:val="00030D6C"/>
    <w:rsid w:val="000D6D50"/>
    <w:rsid w:val="003B6839"/>
    <w:rsid w:val="004C3678"/>
    <w:rsid w:val="0052749E"/>
    <w:rsid w:val="00554F15"/>
    <w:rsid w:val="00565FF5"/>
    <w:rsid w:val="00692A10"/>
    <w:rsid w:val="006E3C78"/>
    <w:rsid w:val="007A73BD"/>
    <w:rsid w:val="008073CC"/>
    <w:rsid w:val="008408E5"/>
    <w:rsid w:val="00907BAF"/>
    <w:rsid w:val="009A27AF"/>
    <w:rsid w:val="00A1399F"/>
    <w:rsid w:val="00AC1EC1"/>
    <w:rsid w:val="00AD41BD"/>
    <w:rsid w:val="00B057FC"/>
    <w:rsid w:val="00B1288A"/>
    <w:rsid w:val="00B30B7C"/>
    <w:rsid w:val="00B57397"/>
    <w:rsid w:val="00BE3FC5"/>
    <w:rsid w:val="00C025C1"/>
    <w:rsid w:val="00D54B5C"/>
    <w:rsid w:val="00DD1A48"/>
    <w:rsid w:val="00E2406D"/>
    <w:rsid w:val="00E37597"/>
    <w:rsid w:val="00F03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D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0D6D5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color w:val="000080"/>
      <w:kern w:val="0"/>
      <w:sz w:val="20"/>
      <w:szCs w:val="20"/>
    </w:rPr>
  </w:style>
  <w:style w:type="paragraph" w:styleId="3">
    <w:name w:val="heading 3"/>
    <w:basedOn w:val="a"/>
    <w:next w:val="a"/>
    <w:link w:val="30"/>
    <w:qFormat/>
    <w:rsid w:val="000D6D50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F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C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rsid w:val="00A1399F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A139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екст (лев. подпись)"/>
    <w:basedOn w:val="a"/>
    <w:next w:val="a"/>
    <w:rsid w:val="00A1399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rsid w:val="00A1399F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A1399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rsid w:val="00030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30B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D6D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D6D5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D6D5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b">
    <w:name w:val="Текст (прав. подпись)"/>
    <w:basedOn w:val="a"/>
    <w:next w:val="a"/>
    <w:rsid w:val="000D6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c">
    <w:name w:val="Body Text Indent"/>
    <w:basedOn w:val="a"/>
    <w:link w:val="ad"/>
    <w:rsid w:val="000D6D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D6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0D6D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D6D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22</Pages>
  <Words>6008</Words>
  <Characters>34252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cp:lastPrinted>2019-02-05T06:57:00Z</cp:lastPrinted>
  <dcterms:created xsi:type="dcterms:W3CDTF">2014-03-03T11:19:00Z</dcterms:created>
  <dcterms:modified xsi:type="dcterms:W3CDTF">2021-02-19T10:37:00Z</dcterms:modified>
</cp:coreProperties>
</file>