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3B7512" w:rsidTr="00F25317">
        <w:trPr>
          <w:cantSplit/>
        </w:trPr>
        <w:tc>
          <w:tcPr>
            <w:tcW w:w="4195" w:type="dxa"/>
            <w:hideMark/>
          </w:tcPr>
          <w:p w:rsidR="003B7512" w:rsidRPr="0044462B" w:rsidRDefault="003B7512" w:rsidP="00F2531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3B7512" w:rsidRPr="0044462B" w:rsidRDefault="003B7512" w:rsidP="00F2531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3B7512" w:rsidRPr="0044462B" w:rsidRDefault="003B7512" w:rsidP="00F25317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3B7512" w:rsidRPr="0044462B" w:rsidRDefault="003B7512" w:rsidP="00F25317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3B7512" w:rsidRDefault="003B7512" w:rsidP="00F25317">
            <w:pPr>
              <w:jc w:val="center"/>
            </w:pPr>
          </w:p>
          <w:p w:rsidR="003B7512" w:rsidRDefault="003B7512" w:rsidP="00F25317">
            <w:pPr>
              <w:jc w:val="center"/>
            </w:pPr>
          </w:p>
          <w:p w:rsidR="003B7512" w:rsidRDefault="003B7512" w:rsidP="00F25317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3B7512" w:rsidRDefault="003B7512" w:rsidP="00F25317">
            <w:pPr>
              <w:jc w:val="center"/>
            </w:pPr>
          </w:p>
          <w:p w:rsidR="003B7512" w:rsidRPr="0066117D" w:rsidRDefault="003B7512" w:rsidP="00F25317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2020.12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C205A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9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10</w:t>
            </w:r>
            <w:r w:rsidR="00C205A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3B7512" w:rsidRDefault="003B7512" w:rsidP="00F25317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3B7512" w:rsidRDefault="003B7512" w:rsidP="00F25317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3B7512" w:rsidRPr="0044462B" w:rsidRDefault="003B7512" w:rsidP="00F25317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3B7512" w:rsidRPr="0044462B" w:rsidRDefault="003B7512" w:rsidP="00F25317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3B7512" w:rsidRPr="0044462B" w:rsidRDefault="003B7512" w:rsidP="00F25317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3B7512" w:rsidRPr="0044462B" w:rsidRDefault="003B7512" w:rsidP="00F25317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3B7512" w:rsidRPr="0044462B" w:rsidRDefault="003B7512" w:rsidP="00F25317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3B7512" w:rsidRDefault="003B7512" w:rsidP="00F2531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3B7512" w:rsidRDefault="003B7512" w:rsidP="00F25317">
            <w:pPr>
              <w:jc w:val="center"/>
            </w:pPr>
          </w:p>
          <w:p w:rsidR="003B7512" w:rsidRPr="0066117D" w:rsidRDefault="003B7512" w:rsidP="00F253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C205A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9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12.2020 № 10</w:t>
            </w:r>
            <w:r w:rsidR="00C205A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</w:p>
          <w:p w:rsidR="003B7512" w:rsidRDefault="003B7512" w:rsidP="00F25317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171269" w:rsidRDefault="00171269"/>
    <w:p w:rsidR="003B7512" w:rsidRPr="003B7512" w:rsidRDefault="003B7512" w:rsidP="003B7512">
      <w:pPr>
        <w:ind w:right="4819"/>
        <w:jc w:val="both"/>
        <w:rPr>
          <w:b/>
        </w:rPr>
      </w:pPr>
      <w:r w:rsidRPr="003B7512">
        <w:rPr>
          <w:b/>
        </w:rPr>
        <w:t>О формировании фонда капитального ремонта на счёте регионального оператора в отношении многоквартирных домов, которые не выбрали способ формирования фонда капитального ремонта</w:t>
      </w:r>
    </w:p>
    <w:p w:rsidR="003B7512" w:rsidRPr="000D5DAD" w:rsidRDefault="003B7512" w:rsidP="003B7512">
      <w:pPr>
        <w:ind w:right="4819"/>
        <w:jc w:val="both"/>
      </w:pPr>
    </w:p>
    <w:p w:rsidR="003B7512" w:rsidRPr="00070E97" w:rsidRDefault="003B7512" w:rsidP="003B7512">
      <w:pPr>
        <w:ind w:firstLine="567"/>
        <w:jc w:val="both"/>
        <w:rPr>
          <w:spacing w:val="2"/>
        </w:rPr>
      </w:pPr>
      <w:r w:rsidRPr="00070E97">
        <w:rPr>
          <w:shd w:val="clear" w:color="auto" w:fill="FFFFFF"/>
        </w:rPr>
        <w:t xml:space="preserve">В соответствии с </w:t>
      </w:r>
      <w:r w:rsidRPr="00070E97">
        <w:rPr>
          <w:spacing w:val="2"/>
        </w:rPr>
        <w:t xml:space="preserve">требованиями </w:t>
      </w:r>
      <w:r>
        <w:rPr>
          <w:spacing w:val="2"/>
        </w:rPr>
        <w:t>части 1 статьи</w:t>
      </w:r>
      <w:r w:rsidRPr="00070E97">
        <w:rPr>
          <w:spacing w:val="2"/>
        </w:rPr>
        <w:t xml:space="preserve"> </w:t>
      </w:r>
      <w:r>
        <w:rPr>
          <w:spacing w:val="2"/>
        </w:rPr>
        <w:t xml:space="preserve">14 и </w:t>
      </w:r>
      <w:r w:rsidRPr="00070E97">
        <w:rPr>
          <w:spacing w:val="2"/>
        </w:rPr>
        <w:t>части 7 статьи 170</w:t>
      </w:r>
      <w:r>
        <w:rPr>
          <w:spacing w:val="2"/>
        </w:rPr>
        <w:t xml:space="preserve"> </w:t>
      </w:r>
      <w:r w:rsidRPr="00070E97">
        <w:rPr>
          <w:spacing w:val="2"/>
        </w:rPr>
        <w:t>Жилищного кодекса Российской Федерации</w:t>
      </w:r>
      <w:r w:rsidRPr="00070E97">
        <w:rPr>
          <w:shd w:val="clear" w:color="auto" w:fill="FFFFFF"/>
        </w:rPr>
        <w:t xml:space="preserve"> </w:t>
      </w:r>
      <w:r w:rsidRPr="00070E97">
        <w:rPr>
          <w:spacing w:val="2"/>
        </w:rPr>
        <w:t xml:space="preserve">администрация </w:t>
      </w:r>
      <w:proofErr w:type="spellStart"/>
      <w:r w:rsidRPr="00070E97">
        <w:rPr>
          <w:spacing w:val="2"/>
        </w:rPr>
        <w:t>Сутчевского</w:t>
      </w:r>
      <w:proofErr w:type="spellEnd"/>
      <w:r w:rsidRPr="00070E97">
        <w:rPr>
          <w:spacing w:val="2"/>
        </w:rPr>
        <w:t xml:space="preserve"> сельского поселения Мариинско-Посадского района Чувашской Республики постановляет:</w:t>
      </w:r>
    </w:p>
    <w:p w:rsidR="003B7512" w:rsidRPr="00070E97" w:rsidRDefault="003B7512" w:rsidP="003B7512">
      <w:pPr>
        <w:pStyle w:val="formattext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pacing w:val="2"/>
        </w:rPr>
      </w:pPr>
      <w:r w:rsidRPr="00070E97">
        <w:rPr>
          <w:spacing w:val="2"/>
        </w:rPr>
        <w:t xml:space="preserve">1. </w:t>
      </w:r>
      <w:proofErr w:type="gramStart"/>
      <w:r w:rsidRPr="00070E97">
        <w:rPr>
          <w:spacing w:val="2"/>
        </w:rPr>
        <w:t xml:space="preserve">Формировать фонд капитального ремонта многоквартирных домов </w:t>
      </w:r>
      <w:proofErr w:type="spellStart"/>
      <w:r w:rsidRPr="00070E97">
        <w:rPr>
          <w:spacing w:val="2"/>
        </w:rPr>
        <w:t>Сутчевского</w:t>
      </w:r>
      <w:proofErr w:type="spellEnd"/>
      <w:r w:rsidRPr="00070E97">
        <w:rPr>
          <w:spacing w:val="2"/>
        </w:rPr>
        <w:t xml:space="preserve"> сельского поселения, включенных в Республиканскую программу капитального ремонта общего имущества в многоквартирных домах, расположенных на территории Чувашской Республики, на 2014 - 2043 годы, </w:t>
      </w:r>
      <w:r w:rsidRPr="000D5DAD">
        <w:rPr>
          <w:color w:val="000000"/>
          <w:shd w:val="clear" w:color="auto" w:fill="FFFFFF"/>
        </w:rPr>
        <w:t>собственники помещений в которых в установленный законом срок не выбрали или не реализовали способ формирования фонда капитального ремонта</w:t>
      </w:r>
      <w:r>
        <w:rPr>
          <w:color w:val="000000"/>
          <w:shd w:val="clear" w:color="auto" w:fill="FFFFFF"/>
        </w:rPr>
        <w:t>,</w:t>
      </w:r>
      <w:r w:rsidRPr="000D5DAD">
        <w:rPr>
          <w:color w:val="000000"/>
          <w:shd w:val="clear" w:color="auto" w:fill="FFFFFF"/>
        </w:rPr>
        <w:t> </w:t>
      </w:r>
      <w:r w:rsidRPr="00070E97">
        <w:rPr>
          <w:spacing w:val="2"/>
        </w:rPr>
        <w:t>на счете регионального оператора - некоммерческой организации "Республиканский фонд капитального ремонта многоквартирных домов" согласно</w:t>
      </w:r>
      <w:proofErr w:type="gramEnd"/>
      <w:r w:rsidRPr="00070E97">
        <w:rPr>
          <w:spacing w:val="2"/>
        </w:rPr>
        <w:t xml:space="preserve"> приложению к настоящему постановлению.</w:t>
      </w:r>
    </w:p>
    <w:p w:rsidR="003B7512" w:rsidRPr="004879F2" w:rsidRDefault="003B7512" w:rsidP="003B7512">
      <w:pPr>
        <w:pStyle w:val="formattext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pacing w:val="2"/>
        </w:rPr>
      </w:pPr>
      <w:r w:rsidRPr="004879F2">
        <w:rPr>
          <w:spacing w:val="2"/>
        </w:rPr>
        <w:t xml:space="preserve">2. Настоящее постановление вступает в силу </w:t>
      </w:r>
      <w:r w:rsidR="00B36646">
        <w:rPr>
          <w:spacing w:val="2"/>
        </w:rPr>
        <w:t>после</w:t>
      </w:r>
      <w:r w:rsidRPr="004879F2">
        <w:rPr>
          <w:spacing w:val="2"/>
        </w:rPr>
        <w:t xml:space="preserve"> официального опубликования</w:t>
      </w:r>
      <w:r w:rsidR="00B36646">
        <w:rPr>
          <w:spacing w:val="2"/>
        </w:rPr>
        <w:t xml:space="preserve"> в печатном средстве массовой информации – муниципальной газете «Посадский вестник».</w:t>
      </w:r>
    </w:p>
    <w:p w:rsidR="003B7512" w:rsidRPr="004879F2" w:rsidRDefault="003B7512" w:rsidP="003B7512">
      <w:pPr>
        <w:pStyle w:val="formattext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Pr="004879F2">
        <w:rPr>
          <w:spacing w:val="2"/>
        </w:rPr>
        <w:t xml:space="preserve">. </w:t>
      </w:r>
      <w:proofErr w:type="gramStart"/>
      <w:r w:rsidRPr="004879F2">
        <w:rPr>
          <w:spacing w:val="2"/>
        </w:rPr>
        <w:t>Контроль за</w:t>
      </w:r>
      <w:proofErr w:type="gramEnd"/>
      <w:r w:rsidRPr="004879F2">
        <w:rPr>
          <w:spacing w:val="2"/>
        </w:rPr>
        <w:t xml:space="preserve"> исполнением настоящего постановления </w:t>
      </w:r>
      <w:r>
        <w:rPr>
          <w:spacing w:val="2"/>
        </w:rPr>
        <w:t>оставляю за собой.</w:t>
      </w:r>
      <w:r w:rsidRPr="004879F2">
        <w:rPr>
          <w:spacing w:val="2"/>
        </w:rPr>
        <w:t xml:space="preserve"> </w:t>
      </w:r>
    </w:p>
    <w:p w:rsidR="003B7512" w:rsidRPr="004879F2" w:rsidRDefault="003B7512" w:rsidP="003B7512">
      <w:pPr>
        <w:pStyle w:val="formattext"/>
        <w:shd w:val="clear" w:color="auto" w:fill="FFFFFF"/>
        <w:spacing w:before="120" w:beforeAutospacing="0" w:after="0" w:afterAutospacing="0"/>
        <w:jc w:val="both"/>
        <w:textAlignment w:val="baseline"/>
        <w:rPr>
          <w:spacing w:val="2"/>
        </w:rPr>
      </w:pPr>
    </w:p>
    <w:p w:rsidR="003B7512" w:rsidRDefault="00B36646" w:rsidP="00B36646">
      <w:pPr>
        <w:pStyle w:val="formattext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Глава </w:t>
      </w:r>
      <w:proofErr w:type="spellStart"/>
      <w:r>
        <w:rPr>
          <w:spacing w:val="2"/>
        </w:rPr>
        <w:t>Сутчевского</w:t>
      </w:r>
      <w:proofErr w:type="spellEnd"/>
      <w:r>
        <w:rPr>
          <w:spacing w:val="2"/>
        </w:rPr>
        <w:t xml:space="preserve"> сельского поселения                                            С.Ю. Емельянова</w:t>
      </w:r>
    </w:p>
    <w:p w:rsidR="003B7512" w:rsidRPr="004879F2" w:rsidRDefault="003B7512" w:rsidP="003B7512">
      <w:pPr>
        <w:pStyle w:val="formattext"/>
        <w:shd w:val="clear" w:color="auto" w:fill="FFFFFF"/>
        <w:spacing w:before="120" w:beforeAutospacing="0" w:after="0" w:afterAutospacing="0"/>
        <w:jc w:val="both"/>
        <w:textAlignment w:val="baseline"/>
        <w:rPr>
          <w:spacing w:val="2"/>
        </w:rPr>
      </w:pPr>
    </w:p>
    <w:p w:rsidR="003B7512" w:rsidRDefault="003B7512" w:rsidP="00B36646">
      <w:pPr>
        <w:spacing w:line="315" w:lineRule="atLeast"/>
        <w:textAlignment w:val="baseline"/>
        <w:rPr>
          <w:color w:val="2D2D2D"/>
          <w:sz w:val="21"/>
          <w:szCs w:val="21"/>
        </w:rPr>
      </w:pPr>
    </w:p>
    <w:p w:rsidR="003B7512" w:rsidRDefault="003B7512" w:rsidP="003B7512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3B7512" w:rsidRDefault="003B7512" w:rsidP="003B7512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3B7512" w:rsidRDefault="003B7512" w:rsidP="003B7512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3B7512" w:rsidRDefault="003B7512" w:rsidP="003B7512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3B7512" w:rsidRDefault="003B7512" w:rsidP="003B7512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3B7512" w:rsidRDefault="003B7512" w:rsidP="003B7512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3B7512" w:rsidRDefault="003B7512" w:rsidP="003B7512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3B7512" w:rsidRDefault="003B7512" w:rsidP="003B7512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3B7512" w:rsidRDefault="003B7512" w:rsidP="003B7512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7C7B3E" w:rsidRDefault="007C7B3E" w:rsidP="003B7512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  <w:sectPr w:rsidR="007C7B3E" w:rsidSect="001712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512" w:rsidRDefault="003B7512" w:rsidP="003B7512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3B7512" w:rsidRDefault="003B7512" w:rsidP="003B7512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  <w:r w:rsidRPr="004879F2">
        <w:rPr>
          <w:color w:val="2D2D2D"/>
          <w:sz w:val="21"/>
          <w:szCs w:val="21"/>
        </w:rPr>
        <w:t>Приложение</w:t>
      </w:r>
      <w:r w:rsidRPr="004879F2">
        <w:rPr>
          <w:color w:val="2D2D2D"/>
          <w:sz w:val="21"/>
          <w:szCs w:val="21"/>
        </w:rPr>
        <w:br/>
        <w:t>к постановлению</w:t>
      </w:r>
      <w:r>
        <w:rPr>
          <w:color w:val="2D2D2D"/>
          <w:sz w:val="21"/>
          <w:szCs w:val="21"/>
        </w:rPr>
        <w:t xml:space="preserve"> администрации</w:t>
      </w:r>
    </w:p>
    <w:p w:rsidR="003B7512" w:rsidRDefault="003B7512" w:rsidP="003B7512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  <w:proofErr w:type="spellStart"/>
      <w:r>
        <w:rPr>
          <w:color w:val="2D2D2D"/>
          <w:sz w:val="21"/>
          <w:szCs w:val="21"/>
        </w:rPr>
        <w:t>Сутчевского</w:t>
      </w:r>
      <w:proofErr w:type="spellEnd"/>
      <w:r>
        <w:rPr>
          <w:color w:val="2D2D2D"/>
          <w:sz w:val="21"/>
          <w:szCs w:val="21"/>
        </w:rPr>
        <w:t xml:space="preserve"> сельского поселения</w:t>
      </w:r>
      <w:r w:rsidRPr="004879F2">
        <w:rPr>
          <w:color w:val="2D2D2D"/>
          <w:sz w:val="21"/>
          <w:szCs w:val="21"/>
        </w:rPr>
        <w:br/>
        <w:t xml:space="preserve">от </w:t>
      </w:r>
      <w:r>
        <w:rPr>
          <w:color w:val="2D2D2D"/>
          <w:sz w:val="21"/>
          <w:szCs w:val="21"/>
        </w:rPr>
        <w:t>2</w:t>
      </w:r>
      <w:r w:rsidR="00836B4B">
        <w:rPr>
          <w:color w:val="2D2D2D"/>
          <w:sz w:val="21"/>
          <w:szCs w:val="21"/>
        </w:rPr>
        <w:t>9</w:t>
      </w:r>
      <w:r>
        <w:rPr>
          <w:color w:val="2D2D2D"/>
          <w:sz w:val="21"/>
          <w:szCs w:val="21"/>
        </w:rPr>
        <w:t xml:space="preserve">.12.2020г. </w:t>
      </w:r>
      <w:r w:rsidRPr="004879F2">
        <w:rPr>
          <w:color w:val="2D2D2D"/>
          <w:sz w:val="21"/>
          <w:szCs w:val="21"/>
        </w:rPr>
        <w:t xml:space="preserve"> N </w:t>
      </w:r>
      <w:r>
        <w:rPr>
          <w:color w:val="2D2D2D"/>
          <w:sz w:val="21"/>
          <w:szCs w:val="21"/>
        </w:rPr>
        <w:t>10</w:t>
      </w:r>
      <w:r w:rsidR="00836B4B">
        <w:rPr>
          <w:color w:val="2D2D2D"/>
          <w:sz w:val="21"/>
          <w:szCs w:val="21"/>
        </w:rPr>
        <w:t>4</w:t>
      </w:r>
    </w:p>
    <w:p w:rsidR="003B7512" w:rsidRPr="003B7512" w:rsidRDefault="003B7512" w:rsidP="003B7512">
      <w:pPr>
        <w:spacing w:line="315" w:lineRule="atLeast"/>
        <w:jc w:val="center"/>
        <w:textAlignment w:val="baseline"/>
        <w:rPr>
          <w:b/>
          <w:color w:val="2D2D2D"/>
        </w:rPr>
      </w:pPr>
      <w:r w:rsidRPr="004879F2">
        <w:rPr>
          <w:color w:val="2D2D2D"/>
          <w:sz w:val="21"/>
          <w:szCs w:val="21"/>
        </w:rPr>
        <w:br/>
      </w:r>
      <w:r w:rsidRPr="003B7512">
        <w:rPr>
          <w:b/>
          <w:color w:val="2D2D2D"/>
        </w:rPr>
        <w:t>Перечень многоквартирных домов, в отношении которых принято решение</w:t>
      </w:r>
    </w:p>
    <w:p w:rsidR="003B7512" w:rsidRPr="003B7512" w:rsidRDefault="003B7512" w:rsidP="003B7512">
      <w:pPr>
        <w:spacing w:line="315" w:lineRule="atLeast"/>
        <w:jc w:val="center"/>
        <w:textAlignment w:val="baseline"/>
        <w:rPr>
          <w:b/>
          <w:color w:val="2D2D2D"/>
        </w:rPr>
      </w:pPr>
      <w:r w:rsidRPr="003B7512">
        <w:rPr>
          <w:b/>
          <w:color w:val="2D2D2D"/>
        </w:rPr>
        <w:t xml:space="preserve"> о формировании фонда капитального ремонта на счёте регионального оператора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3"/>
        <w:gridCol w:w="2920"/>
        <w:gridCol w:w="3319"/>
        <w:gridCol w:w="1222"/>
        <w:gridCol w:w="1231"/>
      </w:tblGrid>
      <w:tr w:rsidR="003B7512" w:rsidRPr="00F77BF8" w:rsidTr="00F25317">
        <w:trPr>
          <w:trHeight w:val="15"/>
        </w:trPr>
        <w:tc>
          <w:tcPr>
            <w:tcW w:w="663" w:type="dxa"/>
            <w:hideMark/>
          </w:tcPr>
          <w:p w:rsidR="003B7512" w:rsidRPr="00F77BF8" w:rsidRDefault="003B7512" w:rsidP="00F25317"/>
        </w:tc>
        <w:tc>
          <w:tcPr>
            <w:tcW w:w="2920" w:type="dxa"/>
          </w:tcPr>
          <w:p w:rsidR="003B7512" w:rsidRPr="00F77BF8" w:rsidRDefault="003B7512" w:rsidP="00F25317"/>
        </w:tc>
        <w:tc>
          <w:tcPr>
            <w:tcW w:w="3319" w:type="dxa"/>
            <w:hideMark/>
          </w:tcPr>
          <w:p w:rsidR="003B7512" w:rsidRPr="00F77BF8" w:rsidRDefault="003B7512" w:rsidP="00F25317"/>
        </w:tc>
        <w:tc>
          <w:tcPr>
            <w:tcW w:w="1222" w:type="dxa"/>
            <w:hideMark/>
          </w:tcPr>
          <w:p w:rsidR="003B7512" w:rsidRPr="00F77BF8" w:rsidRDefault="003B7512" w:rsidP="00F25317"/>
        </w:tc>
        <w:tc>
          <w:tcPr>
            <w:tcW w:w="1231" w:type="dxa"/>
            <w:hideMark/>
          </w:tcPr>
          <w:p w:rsidR="003B7512" w:rsidRPr="00F77BF8" w:rsidRDefault="003B7512" w:rsidP="00F25317"/>
        </w:tc>
      </w:tr>
      <w:tr w:rsidR="003B7512" w:rsidRPr="00F77BF8" w:rsidTr="00F25317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2" w:rsidRPr="00F77BF8" w:rsidRDefault="003B7512" w:rsidP="00F25317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77BF8">
              <w:rPr>
                <w:color w:val="2D2D2D"/>
              </w:rPr>
              <w:t>N</w:t>
            </w:r>
          </w:p>
          <w:p w:rsidR="003B7512" w:rsidRPr="00F77BF8" w:rsidRDefault="003B7512" w:rsidP="00F25317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proofErr w:type="spellStart"/>
            <w:proofErr w:type="gramStart"/>
            <w:r w:rsidRPr="00F77BF8">
              <w:rPr>
                <w:color w:val="2D2D2D"/>
              </w:rPr>
              <w:t>п</w:t>
            </w:r>
            <w:proofErr w:type="spellEnd"/>
            <w:proofErr w:type="gramEnd"/>
            <w:r w:rsidRPr="00F77BF8">
              <w:rPr>
                <w:color w:val="2D2D2D"/>
              </w:rPr>
              <w:t>/</w:t>
            </w:r>
            <w:proofErr w:type="spellStart"/>
            <w:r w:rsidRPr="00F77BF8">
              <w:rPr>
                <w:color w:val="2D2D2D"/>
              </w:rPr>
              <w:t>п</w:t>
            </w:r>
            <w:proofErr w:type="spellEnd"/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512" w:rsidRPr="00F77BF8" w:rsidRDefault="003B7512" w:rsidP="00F25317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77BF8">
              <w:rPr>
                <w:color w:val="2D2D2D"/>
              </w:rPr>
              <w:t>Населенный пункт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2" w:rsidRPr="00F77BF8" w:rsidRDefault="003B7512" w:rsidP="00F25317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77BF8">
              <w:rPr>
                <w:color w:val="2D2D2D"/>
              </w:rPr>
              <w:t>Улица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2" w:rsidRPr="00F77BF8" w:rsidRDefault="003B7512" w:rsidP="00F25317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77BF8">
              <w:rPr>
                <w:color w:val="2D2D2D"/>
              </w:rPr>
              <w:t>N дома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2" w:rsidRPr="00F77BF8" w:rsidRDefault="003B7512" w:rsidP="00F25317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77BF8">
              <w:rPr>
                <w:color w:val="2D2D2D"/>
              </w:rPr>
              <w:t>Корпус</w:t>
            </w:r>
          </w:p>
        </w:tc>
      </w:tr>
      <w:tr w:rsidR="003B7512" w:rsidRPr="00F77BF8" w:rsidTr="00F25317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2" w:rsidRPr="00F77BF8" w:rsidRDefault="003B7512" w:rsidP="00F25317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77BF8">
              <w:rPr>
                <w:color w:val="2D2D2D"/>
              </w:rPr>
              <w:t>1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512" w:rsidRPr="00F77BF8" w:rsidRDefault="003B7512" w:rsidP="00F25317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77BF8">
              <w:rPr>
                <w:color w:val="2D2D2D"/>
              </w:rPr>
              <w:t xml:space="preserve">д. </w:t>
            </w:r>
            <w:proofErr w:type="spellStart"/>
            <w:r w:rsidRPr="00F77BF8">
              <w:rPr>
                <w:color w:val="2D2D2D"/>
              </w:rPr>
              <w:t>Сутчево</w:t>
            </w:r>
            <w:proofErr w:type="spellEnd"/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2" w:rsidRPr="00F77BF8" w:rsidRDefault="003B7512" w:rsidP="00F25317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у</w:t>
            </w:r>
            <w:r w:rsidRPr="00F77BF8">
              <w:rPr>
                <w:color w:val="2D2D2D"/>
              </w:rPr>
              <w:t>л. Новая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2" w:rsidRPr="00F77BF8" w:rsidRDefault="003B7512" w:rsidP="00F25317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77BF8">
              <w:rPr>
                <w:color w:val="2D2D2D"/>
              </w:rPr>
              <w:t>18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2" w:rsidRPr="00F77BF8" w:rsidRDefault="003B7512" w:rsidP="00F25317">
            <w:pPr>
              <w:jc w:val="center"/>
            </w:pPr>
            <w:r w:rsidRPr="00F77BF8">
              <w:t>б</w:t>
            </w:r>
          </w:p>
        </w:tc>
      </w:tr>
      <w:tr w:rsidR="003B7512" w:rsidRPr="00F77BF8" w:rsidTr="00F25317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2" w:rsidRPr="00F77BF8" w:rsidRDefault="003B7512" w:rsidP="00F25317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77BF8">
              <w:rPr>
                <w:color w:val="2D2D2D"/>
              </w:rPr>
              <w:t>2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512" w:rsidRPr="00F77BF8" w:rsidRDefault="003B7512" w:rsidP="00F25317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2" w:rsidRPr="00F77BF8" w:rsidRDefault="003B7512" w:rsidP="00F25317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2" w:rsidRPr="00F77BF8" w:rsidRDefault="003B7512" w:rsidP="00F25317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2" w:rsidRPr="00F77BF8" w:rsidRDefault="003B7512" w:rsidP="00F25317"/>
        </w:tc>
      </w:tr>
    </w:tbl>
    <w:p w:rsidR="003B7512" w:rsidRDefault="003B7512" w:rsidP="003B75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FF0000"/>
          <w:spacing w:val="2"/>
        </w:rPr>
      </w:pPr>
    </w:p>
    <w:p w:rsidR="003B7512" w:rsidRDefault="003B7512" w:rsidP="003B75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FF0000"/>
          <w:spacing w:val="2"/>
        </w:rPr>
      </w:pPr>
    </w:p>
    <w:p w:rsidR="003B7512" w:rsidRDefault="003B7512" w:rsidP="003B75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FF0000"/>
          <w:spacing w:val="2"/>
        </w:rPr>
      </w:pPr>
    </w:p>
    <w:p w:rsidR="003B7512" w:rsidRDefault="003B7512" w:rsidP="003B75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FF0000"/>
          <w:spacing w:val="2"/>
        </w:rPr>
      </w:pPr>
    </w:p>
    <w:p w:rsidR="003B7512" w:rsidRDefault="003B7512" w:rsidP="003B75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FF0000"/>
          <w:spacing w:val="2"/>
        </w:rPr>
      </w:pPr>
    </w:p>
    <w:p w:rsidR="003B7512" w:rsidRDefault="003B7512" w:rsidP="003B75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FF0000"/>
          <w:spacing w:val="2"/>
        </w:rPr>
      </w:pPr>
    </w:p>
    <w:p w:rsidR="003B7512" w:rsidRDefault="003B7512" w:rsidP="003B75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FF0000"/>
          <w:spacing w:val="2"/>
        </w:rPr>
      </w:pPr>
    </w:p>
    <w:p w:rsidR="003B7512" w:rsidRDefault="003B7512"/>
    <w:sectPr w:rsidR="003B7512" w:rsidSect="0017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512"/>
    <w:rsid w:val="00171269"/>
    <w:rsid w:val="003B7512"/>
    <w:rsid w:val="00422B77"/>
    <w:rsid w:val="007C7B3E"/>
    <w:rsid w:val="00836B4B"/>
    <w:rsid w:val="00B36646"/>
    <w:rsid w:val="00C205A8"/>
    <w:rsid w:val="00D6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B75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3B7512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3B75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5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3B75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17</cp:revision>
  <cp:lastPrinted>2020-12-29T07:39:00Z</cp:lastPrinted>
  <dcterms:created xsi:type="dcterms:W3CDTF">2020-12-28T10:54:00Z</dcterms:created>
  <dcterms:modified xsi:type="dcterms:W3CDTF">2020-12-29T07:40:00Z</dcterms:modified>
</cp:coreProperties>
</file>