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E2" w:rsidRDefault="003B05E2" w:rsidP="003B05E2">
      <w:pPr>
        <w:pStyle w:val="docdata"/>
        <w:tabs>
          <w:tab w:val="left" w:pos="8790"/>
        </w:tabs>
        <w:spacing w:before="0" w:beforeAutospacing="0" w:after="0" w:afterAutospacing="0"/>
        <w:rPr>
          <w:b/>
          <w:bCs/>
          <w:color w:val="000000"/>
        </w:rPr>
      </w:pPr>
      <w:r>
        <w:rPr>
          <w:b/>
          <w:bCs/>
          <w:color w:val="000000"/>
        </w:rPr>
        <w:tab/>
        <w:t xml:space="preserve">     </w:t>
      </w:r>
    </w:p>
    <w:p w:rsidR="003B05E2" w:rsidRPr="00CE7B09" w:rsidRDefault="003B05E2" w:rsidP="003B05E2">
      <w:pPr>
        <w:spacing w:after="0" w:line="240" w:lineRule="auto"/>
        <w:ind w:right="-5"/>
        <w:jc w:val="right"/>
        <w:rPr>
          <w:rFonts w:ascii="Times New Roman" w:eastAsia="Times New Roman" w:hAnsi="Times New Roman" w:cs="Times New Roman"/>
          <w:sz w:val="32"/>
          <w:szCs w:val="32"/>
          <w:lang w:eastAsia="ru-RU"/>
        </w:rPr>
      </w:pPr>
    </w:p>
    <w:tbl>
      <w:tblPr>
        <w:tblW w:w="0" w:type="auto"/>
        <w:tblLook w:val="0000" w:firstRow="0" w:lastRow="0" w:firstColumn="0" w:lastColumn="0" w:noHBand="0" w:noVBand="0"/>
      </w:tblPr>
      <w:tblGrid>
        <w:gridCol w:w="4170"/>
        <w:gridCol w:w="1158"/>
        <w:gridCol w:w="4242"/>
      </w:tblGrid>
      <w:tr w:rsidR="003B05E2" w:rsidRPr="00CE7B09" w:rsidTr="00263A65">
        <w:trPr>
          <w:cantSplit/>
          <w:trHeight w:val="420"/>
        </w:trPr>
        <w:tc>
          <w:tcPr>
            <w:tcW w:w="4170" w:type="dxa"/>
          </w:tcPr>
          <w:p w:rsidR="003B05E2" w:rsidRPr="00CE7B09" w:rsidRDefault="003B05E2" w:rsidP="00263A6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3"/>
                <w:szCs w:val="23"/>
                <w:lang w:eastAsia="ru-RU"/>
              </w:rPr>
            </w:pPr>
            <w:r w:rsidRPr="00CE7B09">
              <w:rPr>
                <w:rFonts w:ascii="Times New Roman" w:eastAsia="Times New Roman" w:hAnsi="Times New Roman" w:cs="Times New Roman"/>
                <w:b/>
                <w:bCs/>
                <w:noProof/>
                <w:color w:val="000000"/>
                <w:sz w:val="23"/>
                <w:szCs w:val="23"/>
                <w:lang w:eastAsia="ru-RU"/>
              </w:rPr>
              <w:t>ЧĂВАШ РЕСПУБЛИКИ</w:t>
            </w:r>
          </w:p>
          <w:p w:rsidR="003B05E2" w:rsidRPr="00CE7B09" w:rsidRDefault="003B05E2" w:rsidP="00263A65">
            <w:pPr>
              <w:widowControl w:val="0"/>
              <w:tabs>
                <w:tab w:val="left" w:pos="4285"/>
              </w:tabs>
              <w:autoSpaceDE w:val="0"/>
              <w:autoSpaceDN w:val="0"/>
              <w:adjustRightInd w:val="0"/>
              <w:spacing w:after="0" w:line="192" w:lineRule="auto"/>
              <w:jc w:val="center"/>
              <w:rPr>
                <w:rFonts w:ascii="Courier New" w:eastAsia="Times New Roman" w:hAnsi="Courier New" w:cs="Courier New"/>
                <w:sz w:val="23"/>
                <w:szCs w:val="23"/>
                <w:lang w:eastAsia="ru-RU"/>
              </w:rPr>
            </w:pPr>
            <w:r w:rsidRPr="00CE7B09">
              <w:rPr>
                <w:rFonts w:ascii="Times New Roman" w:eastAsia="Times New Roman" w:hAnsi="Times New Roman" w:cs="Times New Roman"/>
                <w:b/>
                <w:bCs/>
                <w:noProof/>
                <w:color w:val="000000"/>
                <w:sz w:val="23"/>
                <w:szCs w:val="23"/>
                <w:lang w:eastAsia="ru-RU"/>
              </w:rPr>
              <w:t>ВАРНАР РАЙОНĚ</w:t>
            </w:r>
          </w:p>
        </w:tc>
        <w:tc>
          <w:tcPr>
            <w:tcW w:w="1158" w:type="dxa"/>
            <w:vMerge w:val="restart"/>
          </w:tcPr>
          <w:p w:rsidR="003B05E2" w:rsidRPr="00CE7B09" w:rsidRDefault="003B05E2" w:rsidP="00263A65">
            <w:pPr>
              <w:spacing w:after="0" w:line="240" w:lineRule="auto"/>
              <w:jc w:val="center"/>
              <w:rPr>
                <w:rFonts w:ascii="Times New Roman" w:eastAsia="Times New Roman" w:hAnsi="Times New Roman" w:cs="Times New Roman"/>
                <w:sz w:val="23"/>
                <w:szCs w:val="23"/>
                <w:lang w:eastAsia="ru-RU"/>
              </w:rPr>
            </w:pPr>
            <w:r w:rsidRPr="00CE7B09">
              <w:rPr>
                <w:rFonts w:ascii="Calibri" w:eastAsia="Times New Roman" w:hAnsi="Calibri" w:cs="Times New Roman"/>
                <w:noProof/>
                <w:lang w:eastAsia="ru-RU"/>
              </w:rPr>
              <w:drawing>
                <wp:anchor distT="0" distB="0" distL="114300" distR="114300" simplePos="0" relativeHeight="251659264" behindDoc="0" locked="0" layoutInCell="1" allowOverlap="1" wp14:anchorId="4CCD227E" wp14:editId="74B1221F">
                  <wp:simplePos x="0" y="0"/>
                  <wp:positionH relativeFrom="column">
                    <wp:posOffset>-19050</wp:posOffset>
                  </wp:positionH>
                  <wp:positionV relativeFrom="paragraph">
                    <wp:posOffset>-571500</wp:posOffset>
                  </wp:positionV>
                  <wp:extent cx="685800" cy="685800"/>
                  <wp:effectExtent l="1905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a:srcRect/>
                          <a:stretch>
                            <a:fillRect/>
                          </a:stretch>
                        </pic:blipFill>
                        <pic:spPr bwMode="auto">
                          <a:xfrm>
                            <a:off x="0" y="0"/>
                            <a:ext cx="685800" cy="685800"/>
                          </a:xfrm>
                          <a:prstGeom prst="rect">
                            <a:avLst/>
                          </a:prstGeom>
                          <a:noFill/>
                          <a:ln w="9525">
                            <a:noFill/>
                            <a:miter lim="800000"/>
                            <a:headEnd/>
                            <a:tailEnd/>
                          </a:ln>
                        </pic:spPr>
                      </pic:pic>
                    </a:graphicData>
                  </a:graphic>
                </wp:anchor>
              </w:drawing>
            </w:r>
          </w:p>
        </w:tc>
        <w:tc>
          <w:tcPr>
            <w:tcW w:w="4242" w:type="dxa"/>
          </w:tcPr>
          <w:p w:rsidR="003B05E2" w:rsidRPr="00CE7B09" w:rsidRDefault="003B05E2" w:rsidP="00263A65">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3"/>
                <w:szCs w:val="23"/>
                <w:lang w:eastAsia="ru-RU"/>
              </w:rPr>
            </w:pPr>
            <w:r w:rsidRPr="00CE7B09">
              <w:rPr>
                <w:rFonts w:ascii="Times New Roman" w:eastAsia="Times New Roman" w:hAnsi="Times New Roman" w:cs="Times New Roman"/>
                <w:b/>
                <w:bCs/>
                <w:noProof/>
                <w:color w:val="000000"/>
                <w:sz w:val="23"/>
                <w:szCs w:val="23"/>
                <w:lang w:eastAsia="ru-RU"/>
              </w:rPr>
              <w:t xml:space="preserve">ЧУВАШСКАЯ РЕСПУБЛИКА </w:t>
            </w:r>
          </w:p>
          <w:p w:rsidR="003B05E2" w:rsidRPr="00CE7B09" w:rsidRDefault="003B05E2" w:rsidP="00263A65">
            <w:pPr>
              <w:widowControl w:val="0"/>
              <w:autoSpaceDE w:val="0"/>
              <w:autoSpaceDN w:val="0"/>
              <w:adjustRightInd w:val="0"/>
              <w:spacing w:after="0" w:line="192" w:lineRule="auto"/>
              <w:jc w:val="center"/>
              <w:rPr>
                <w:rFonts w:ascii="Courier New" w:eastAsia="Times New Roman" w:hAnsi="Courier New" w:cs="Courier New"/>
                <w:sz w:val="23"/>
                <w:szCs w:val="23"/>
                <w:lang w:eastAsia="ru-RU"/>
              </w:rPr>
            </w:pPr>
            <w:r w:rsidRPr="00CE7B09">
              <w:rPr>
                <w:rFonts w:ascii="Times New Roman" w:eastAsia="Times New Roman" w:hAnsi="Times New Roman" w:cs="Times New Roman"/>
                <w:b/>
                <w:bCs/>
                <w:noProof/>
                <w:color w:val="000000"/>
                <w:sz w:val="23"/>
                <w:szCs w:val="23"/>
                <w:lang w:eastAsia="ru-RU"/>
              </w:rPr>
              <w:t>ВУРНАРСКИЙ РАЙОН</w:t>
            </w:r>
          </w:p>
        </w:tc>
      </w:tr>
      <w:tr w:rsidR="003B05E2" w:rsidRPr="00CE7B09" w:rsidTr="00263A65">
        <w:trPr>
          <w:cantSplit/>
          <w:trHeight w:val="2355"/>
        </w:trPr>
        <w:tc>
          <w:tcPr>
            <w:tcW w:w="4170" w:type="dxa"/>
          </w:tcPr>
          <w:p w:rsidR="003B05E2" w:rsidRPr="00CE7B09" w:rsidRDefault="003B05E2" w:rsidP="00263A65">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3"/>
                <w:szCs w:val="23"/>
                <w:lang w:eastAsia="ru-RU"/>
              </w:rPr>
            </w:pPr>
            <w:r w:rsidRPr="00CE7B09">
              <w:rPr>
                <w:rFonts w:ascii="Times New Roman" w:eastAsia="Times New Roman" w:hAnsi="Times New Roman" w:cs="Times New Roman"/>
                <w:b/>
                <w:bCs/>
                <w:noProof/>
                <w:color w:val="000000"/>
                <w:sz w:val="23"/>
                <w:szCs w:val="23"/>
                <w:lang w:eastAsia="ru-RU"/>
              </w:rPr>
              <w:t xml:space="preserve">НУРАС ЯЛ ПОСЕЛЕНИЙĚН </w:t>
            </w:r>
          </w:p>
          <w:p w:rsidR="003B05E2" w:rsidRPr="00CE7B09" w:rsidRDefault="003B05E2" w:rsidP="00263A65">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noProof/>
                <w:color w:val="000000"/>
                <w:sz w:val="23"/>
                <w:szCs w:val="23"/>
                <w:lang w:eastAsia="ru-RU"/>
              </w:rPr>
            </w:pPr>
            <w:r w:rsidRPr="00CE7B09">
              <w:rPr>
                <w:rFonts w:ascii="Times New Roman" w:eastAsia="Times New Roman" w:hAnsi="Times New Roman" w:cs="Times New Roman"/>
                <w:b/>
                <w:bCs/>
                <w:noProof/>
                <w:color w:val="000000"/>
                <w:sz w:val="23"/>
                <w:szCs w:val="23"/>
                <w:lang w:eastAsia="ru-RU"/>
              </w:rPr>
              <w:t>АДМИНИСТРАЦИЙĚ</w:t>
            </w:r>
          </w:p>
          <w:p w:rsidR="003B05E2" w:rsidRPr="00CE7B09" w:rsidRDefault="003B05E2" w:rsidP="00263A65">
            <w:pPr>
              <w:spacing w:after="0" w:line="240" w:lineRule="auto"/>
              <w:rPr>
                <w:rFonts w:ascii="Times New Roman" w:eastAsia="Times New Roman" w:hAnsi="Times New Roman" w:cs="Times New Roman"/>
                <w:sz w:val="23"/>
                <w:szCs w:val="23"/>
                <w:lang w:eastAsia="ru-RU"/>
              </w:rPr>
            </w:pPr>
          </w:p>
          <w:p w:rsidR="003B05E2" w:rsidRPr="00CE7B09" w:rsidRDefault="003B05E2" w:rsidP="00263A65">
            <w:pPr>
              <w:widowControl w:val="0"/>
              <w:autoSpaceDE w:val="0"/>
              <w:autoSpaceDN w:val="0"/>
              <w:adjustRightInd w:val="0"/>
              <w:spacing w:after="0" w:line="240" w:lineRule="auto"/>
              <w:jc w:val="center"/>
              <w:outlineLvl w:val="1"/>
              <w:rPr>
                <w:rFonts w:ascii="Times New Roman" w:eastAsia="Times New Roman" w:hAnsi="Times New Roman" w:cs="Times New Roman"/>
                <w:b/>
                <w:sz w:val="23"/>
                <w:szCs w:val="23"/>
                <w:lang w:eastAsia="ru-RU"/>
              </w:rPr>
            </w:pPr>
            <w:r w:rsidRPr="00CE7B09">
              <w:rPr>
                <w:rFonts w:ascii="Times New Roman" w:eastAsia="Times New Roman" w:hAnsi="Times New Roman" w:cs="Times New Roman"/>
                <w:b/>
                <w:bCs/>
                <w:sz w:val="23"/>
                <w:szCs w:val="23"/>
                <w:lang w:eastAsia="ru-RU"/>
              </w:rPr>
              <w:t>ЙЫШАНУ</w:t>
            </w:r>
          </w:p>
          <w:p w:rsidR="003B05E2" w:rsidRPr="00CE7B09" w:rsidRDefault="003B05E2" w:rsidP="00263A65">
            <w:pPr>
              <w:spacing w:after="0" w:line="240" w:lineRule="auto"/>
              <w:rPr>
                <w:rFonts w:ascii="Times New Roman" w:eastAsia="Times New Roman" w:hAnsi="Times New Roman" w:cs="Times New Roman"/>
                <w:sz w:val="23"/>
                <w:szCs w:val="23"/>
                <w:lang w:eastAsia="ru-RU"/>
              </w:rPr>
            </w:pPr>
          </w:p>
          <w:p w:rsidR="003B05E2" w:rsidRPr="00CE7B09" w:rsidRDefault="00B73D5E" w:rsidP="00263A65">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«01» марта  2022  №  9</w:t>
            </w:r>
          </w:p>
          <w:p w:rsidR="003B05E2" w:rsidRPr="00CE7B09" w:rsidRDefault="003B05E2" w:rsidP="00263A65">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3"/>
                <w:szCs w:val="23"/>
                <w:lang w:eastAsia="ru-RU"/>
              </w:rPr>
            </w:pPr>
            <w:r w:rsidRPr="00CE7B09">
              <w:rPr>
                <w:rFonts w:ascii="Times New Roman" w:eastAsia="Times New Roman" w:hAnsi="Times New Roman" w:cs="Times New Roman"/>
                <w:noProof/>
                <w:color w:val="000000"/>
                <w:sz w:val="24"/>
                <w:szCs w:val="24"/>
                <w:lang w:eastAsia="ru-RU"/>
              </w:rPr>
              <w:t>Нурас сали</w:t>
            </w:r>
          </w:p>
        </w:tc>
        <w:tc>
          <w:tcPr>
            <w:tcW w:w="0" w:type="auto"/>
            <w:vMerge/>
            <w:vAlign w:val="center"/>
          </w:tcPr>
          <w:p w:rsidR="003B05E2" w:rsidRPr="00CE7B09" w:rsidRDefault="003B05E2" w:rsidP="00263A65">
            <w:pPr>
              <w:spacing w:after="0" w:line="240" w:lineRule="auto"/>
              <w:rPr>
                <w:rFonts w:ascii="Times New Roman" w:eastAsia="Times New Roman" w:hAnsi="Times New Roman" w:cs="Times New Roman"/>
                <w:sz w:val="23"/>
                <w:szCs w:val="23"/>
                <w:lang w:eastAsia="ru-RU"/>
              </w:rPr>
            </w:pPr>
          </w:p>
        </w:tc>
        <w:tc>
          <w:tcPr>
            <w:tcW w:w="4242" w:type="dxa"/>
          </w:tcPr>
          <w:p w:rsidR="003B05E2" w:rsidRPr="00CE7B09" w:rsidRDefault="003B05E2" w:rsidP="00263A65">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3"/>
                <w:szCs w:val="23"/>
                <w:lang w:eastAsia="ru-RU"/>
              </w:rPr>
            </w:pPr>
            <w:r w:rsidRPr="00CE7B09">
              <w:rPr>
                <w:rFonts w:ascii="Times New Roman" w:eastAsia="Times New Roman" w:hAnsi="Times New Roman" w:cs="Times New Roman"/>
                <w:b/>
                <w:bCs/>
                <w:noProof/>
                <w:color w:val="000000"/>
                <w:sz w:val="23"/>
                <w:szCs w:val="23"/>
                <w:lang w:eastAsia="ru-RU"/>
              </w:rPr>
              <w:t xml:space="preserve">АДМИНИСТРАЦИЯ </w:t>
            </w:r>
          </w:p>
          <w:p w:rsidR="003B05E2" w:rsidRPr="00CE7B09" w:rsidRDefault="003B05E2" w:rsidP="00263A65">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3"/>
                <w:szCs w:val="23"/>
                <w:lang w:eastAsia="ru-RU"/>
              </w:rPr>
            </w:pPr>
            <w:r w:rsidRPr="00CE7B09">
              <w:rPr>
                <w:rFonts w:ascii="Times New Roman" w:eastAsia="Times New Roman" w:hAnsi="Times New Roman" w:cs="Times New Roman"/>
                <w:b/>
                <w:bCs/>
                <w:noProof/>
                <w:color w:val="000000"/>
                <w:sz w:val="23"/>
                <w:szCs w:val="23"/>
                <w:lang w:eastAsia="ru-RU"/>
              </w:rPr>
              <w:t xml:space="preserve">КАЛИНИНСКОГО СЕЛЬСКОГО </w:t>
            </w:r>
          </w:p>
          <w:p w:rsidR="003B05E2" w:rsidRPr="00CE7B09" w:rsidRDefault="003B05E2" w:rsidP="00263A65">
            <w:pPr>
              <w:widowControl w:val="0"/>
              <w:autoSpaceDE w:val="0"/>
              <w:autoSpaceDN w:val="0"/>
              <w:adjustRightInd w:val="0"/>
              <w:spacing w:after="0" w:line="192" w:lineRule="auto"/>
              <w:jc w:val="center"/>
              <w:rPr>
                <w:rFonts w:ascii="Times New Roman" w:eastAsia="Times New Roman" w:hAnsi="Times New Roman" w:cs="Times New Roman"/>
                <w:noProof/>
                <w:color w:val="000000"/>
                <w:sz w:val="23"/>
                <w:szCs w:val="23"/>
                <w:lang w:eastAsia="ru-RU"/>
              </w:rPr>
            </w:pPr>
            <w:r w:rsidRPr="00CE7B09">
              <w:rPr>
                <w:rFonts w:ascii="Times New Roman" w:eastAsia="Times New Roman" w:hAnsi="Times New Roman" w:cs="Times New Roman"/>
                <w:b/>
                <w:bCs/>
                <w:noProof/>
                <w:color w:val="000000"/>
                <w:sz w:val="23"/>
                <w:szCs w:val="23"/>
                <w:lang w:eastAsia="ru-RU"/>
              </w:rPr>
              <w:t>ПОСЕЛЕНИЯ</w:t>
            </w:r>
          </w:p>
          <w:p w:rsidR="003B05E2" w:rsidRPr="00CE7B09" w:rsidRDefault="003B05E2" w:rsidP="00263A65">
            <w:pPr>
              <w:widowControl w:val="0"/>
              <w:autoSpaceDE w:val="0"/>
              <w:autoSpaceDN w:val="0"/>
              <w:adjustRightInd w:val="0"/>
              <w:spacing w:after="0" w:line="192" w:lineRule="auto"/>
              <w:jc w:val="center"/>
              <w:rPr>
                <w:rFonts w:ascii="Courier New" w:eastAsia="Times New Roman" w:hAnsi="Courier New" w:cs="Courier New"/>
                <w:b/>
                <w:color w:val="000000"/>
                <w:sz w:val="23"/>
                <w:szCs w:val="23"/>
                <w:lang w:eastAsia="ru-RU"/>
              </w:rPr>
            </w:pPr>
          </w:p>
          <w:p w:rsidR="003B05E2" w:rsidRPr="00CE7B09" w:rsidRDefault="003B05E2" w:rsidP="00263A65">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3"/>
                <w:szCs w:val="23"/>
                <w:lang w:eastAsia="ru-RU"/>
              </w:rPr>
            </w:pPr>
            <w:r w:rsidRPr="00CE7B09">
              <w:rPr>
                <w:rFonts w:ascii="Times New Roman" w:eastAsia="Times New Roman" w:hAnsi="Times New Roman" w:cs="Times New Roman"/>
                <w:b/>
                <w:noProof/>
                <w:color w:val="000000"/>
                <w:sz w:val="23"/>
                <w:szCs w:val="23"/>
                <w:lang w:eastAsia="ru-RU"/>
              </w:rPr>
              <w:t>ПОСТАНОВЛЕНИЕ</w:t>
            </w:r>
          </w:p>
          <w:p w:rsidR="003B05E2" w:rsidRPr="00CE7B09" w:rsidRDefault="003B05E2" w:rsidP="00263A65">
            <w:pPr>
              <w:spacing w:after="0" w:line="240" w:lineRule="auto"/>
              <w:rPr>
                <w:rFonts w:ascii="Times New Roman" w:eastAsia="Times New Roman" w:hAnsi="Times New Roman" w:cs="Times New Roman"/>
                <w:sz w:val="23"/>
                <w:szCs w:val="23"/>
                <w:lang w:eastAsia="ru-RU"/>
              </w:rPr>
            </w:pPr>
          </w:p>
          <w:p w:rsidR="003B05E2" w:rsidRPr="00CE7B09" w:rsidRDefault="00B73D5E" w:rsidP="00263A65">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«01» марта  2022  №  9</w:t>
            </w:r>
          </w:p>
          <w:p w:rsidR="003B05E2" w:rsidRPr="00CE7B09" w:rsidRDefault="003B05E2" w:rsidP="00263A65">
            <w:pPr>
              <w:spacing w:after="0" w:line="240" w:lineRule="auto"/>
              <w:ind w:left="348"/>
              <w:jc w:val="center"/>
              <w:rPr>
                <w:rFonts w:ascii="Times New Roman" w:eastAsia="Times New Roman" w:hAnsi="Times New Roman" w:cs="Times New Roman"/>
                <w:noProof/>
                <w:color w:val="000000"/>
                <w:sz w:val="23"/>
                <w:szCs w:val="23"/>
                <w:lang w:eastAsia="ru-RU"/>
              </w:rPr>
            </w:pPr>
            <w:r w:rsidRPr="00CE7B09">
              <w:rPr>
                <w:rFonts w:ascii="Times New Roman" w:eastAsia="Times New Roman" w:hAnsi="Times New Roman" w:cs="Times New Roman"/>
                <w:noProof/>
                <w:color w:val="000000"/>
                <w:sz w:val="24"/>
                <w:szCs w:val="24"/>
                <w:lang w:eastAsia="ru-RU"/>
              </w:rPr>
              <w:t>село Калинино</w:t>
            </w:r>
          </w:p>
        </w:tc>
      </w:tr>
    </w:tbl>
    <w:p w:rsidR="003B05E2" w:rsidRPr="00280ECD" w:rsidRDefault="003B05E2" w:rsidP="003B05E2">
      <w:pPr>
        <w:pStyle w:val="docdata"/>
        <w:spacing w:before="0" w:beforeAutospacing="0" w:after="0" w:afterAutospacing="0"/>
        <w:jc w:val="center"/>
        <w:rPr>
          <w:b/>
          <w:bCs/>
          <w:color w:val="000000"/>
          <w:sz w:val="20"/>
          <w:szCs w:val="20"/>
        </w:rPr>
      </w:pPr>
    </w:p>
    <w:p w:rsidR="009B45CA" w:rsidRPr="00F9574D" w:rsidRDefault="009B45CA" w:rsidP="00A31E6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F9574D">
        <w:rPr>
          <w:rFonts w:ascii="Times New Roman" w:eastAsia="Times New Roman" w:hAnsi="Times New Roman" w:cs="Times New Roman"/>
          <w:color w:val="26282F"/>
          <w:sz w:val="24"/>
          <w:szCs w:val="24"/>
          <w:lang w:eastAsia="ru-RU"/>
        </w:rPr>
        <w:t>О создании комиссии по осуществлению</w:t>
      </w:r>
    </w:p>
    <w:p w:rsidR="009B45CA" w:rsidRPr="00F9574D" w:rsidRDefault="009B45CA" w:rsidP="00A31E6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F9574D">
        <w:rPr>
          <w:rFonts w:ascii="Times New Roman" w:eastAsia="Times New Roman" w:hAnsi="Times New Roman" w:cs="Times New Roman"/>
          <w:color w:val="26282F"/>
          <w:sz w:val="24"/>
          <w:szCs w:val="24"/>
          <w:lang w:eastAsia="ru-RU"/>
        </w:rPr>
        <w:t xml:space="preserve">закупок администрации </w:t>
      </w:r>
      <w:proofErr w:type="gramStart"/>
      <w:r w:rsidRPr="00F9574D">
        <w:rPr>
          <w:rFonts w:ascii="Times New Roman" w:eastAsia="Times New Roman" w:hAnsi="Times New Roman" w:cs="Times New Roman"/>
          <w:color w:val="26282F"/>
          <w:sz w:val="24"/>
          <w:szCs w:val="24"/>
          <w:lang w:eastAsia="ru-RU"/>
        </w:rPr>
        <w:t>Калининского</w:t>
      </w:r>
      <w:proofErr w:type="gramEnd"/>
    </w:p>
    <w:p w:rsidR="009B45CA" w:rsidRPr="00F9574D" w:rsidRDefault="009B45CA" w:rsidP="00A31E6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9574D">
        <w:rPr>
          <w:rFonts w:ascii="Times New Roman" w:eastAsia="Times New Roman" w:hAnsi="Times New Roman" w:cs="Times New Roman"/>
          <w:color w:val="26282F"/>
          <w:sz w:val="24"/>
          <w:szCs w:val="24"/>
          <w:lang w:eastAsia="ru-RU"/>
        </w:rPr>
        <w:t>сельского поселения</w:t>
      </w:r>
      <w:r w:rsidRPr="009B45CA">
        <w:rPr>
          <w:rFonts w:ascii="Times New Roman" w:eastAsia="Times New Roman" w:hAnsi="Times New Roman" w:cs="Times New Roman"/>
          <w:bCs/>
          <w:sz w:val="24"/>
          <w:szCs w:val="24"/>
          <w:lang w:eastAsia="ru-RU"/>
        </w:rPr>
        <w:t xml:space="preserve"> </w:t>
      </w:r>
      <w:r w:rsidRPr="00F9574D">
        <w:rPr>
          <w:rFonts w:ascii="Times New Roman" w:eastAsia="Times New Roman" w:hAnsi="Times New Roman" w:cs="Times New Roman"/>
          <w:bCs/>
          <w:sz w:val="24"/>
          <w:szCs w:val="24"/>
          <w:lang w:eastAsia="ru-RU"/>
        </w:rPr>
        <w:t>Вурнарского района</w:t>
      </w:r>
    </w:p>
    <w:p w:rsidR="009B45CA" w:rsidRPr="00F9574D" w:rsidRDefault="009B45CA" w:rsidP="00A31E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74D">
        <w:rPr>
          <w:rFonts w:ascii="Times New Roman" w:eastAsia="Times New Roman" w:hAnsi="Times New Roman" w:cs="Times New Roman"/>
          <w:bCs/>
          <w:sz w:val="24"/>
          <w:szCs w:val="24"/>
          <w:lang w:eastAsia="ru-RU"/>
        </w:rPr>
        <w:t>Чувашской Республики</w:t>
      </w:r>
    </w:p>
    <w:p w:rsidR="009B45CA" w:rsidRPr="009B45CA" w:rsidRDefault="009B45CA" w:rsidP="00A31E69">
      <w:pPr>
        <w:widowControl w:val="0"/>
        <w:shd w:val="clear" w:color="auto" w:fill="FFFFFF"/>
        <w:autoSpaceDE w:val="0"/>
        <w:autoSpaceDN w:val="0"/>
        <w:adjustRightInd w:val="0"/>
        <w:spacing w:after="0" w:line="275" w:lineRule="exact"/>
        <w:ind w:left="10" w:firstLine="722"/>
        <w:jc w:val="both"/>
        <w:rPr>
          <w:rFonts w:ascii="Times New Roman" w:eastAsia="Times New Roman" w:hAnsi="Times New Roman" w:cs="Times New Roman"/>
          <w:color w:val="000000"/>
          <w:spacing w:val="10"/>
          <w:sz w:val="24"/>
          <w:szCs w:val="24"/>
          <w:lang w:eastAsia="ru-RU"/>
        </w:rPr>
      </w:pPr>
      <w:r w:rsidRPr="009B45CA">
        <w:rPr>
          <w:rFonts w:ascii="Times New Roman" w:eastAsia="Times New Roman" w:hAnsi="Times New Roman" w:cs="Times New Roman"/>
          <w:color w:val="000000"/>
          <w:spacing w:val="10"/>
          <w:sz w:val="24"/>
          <w:szCs w:val="24"/>
          <w:lang w:eastAsia="ru-RU"/>
        </w:rPr>
        <w:t xml:space="preserve"> </w:t>
      </w:r>
    </w:p>
    <w:p w:rsidR="009B45CA" w:rsidRPr="009B45CA" w:rsidRDefault="009B45CA" w:rsidP="009B45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color w:val="000000"/>
          <w:spacing w:val="10"/>
          <w:sz w:val="24"/>
          <w:szCs w:val="24"/>
          <w:lang w:eastAsia="ru-RU"/>
        </w:rPr>
        <w:t xml:space="preserve">     </w:t>
      </w:r>
      <w:r w:rsidRPr="009B45CA">
        <w:rPr>
          <w:rFonts w:ascii="Times New Roman" w:eastAsia="Times New Roman" w:hAnsi="Times New Roman" w:cs="Times New Roman"/>
          <w:sz w:val="24"/>
          <w:szCs w:val="24"/>
          <w:lang w:eastAsia="ru-RU"/>
        </w:rPr>
        <w:t xml:space="preserve">В целях организации деятельности </w:t>
      </w:r>
      <w:r>
        <w:rPr>
          <w:rFonts w:ascii="Times New Roman" w:eastAsia="Times New Roman" w:hAnsi="Times New Roman" w:cs="Times New Roman"/>
          <w:sz w:val="24"/>
          <w:szCs w:val="24"/>
          <w:lang w:eastAsia="ru-RU"/>
        </w:rPr>
        <w:t>администрации Калин</w:t>
      </w:r>
      <w:r w:rsidRPr="009B45CA">
        <w:rPr>
          <w:rFonts w:ascii="Times New Roman" w:eastAsia="Times New Roman" w:hAnsi="Times New Roman" w:cs="Times New Roman"/>
          <w:sz w:val="24"/>
          <w:szCs w:val="24"/>
          <w:lang w:eastAsia="ru-RU"/>
        </w:rPr>
        <w:t xml:space="preserve">инского сельского поселения при осуществлении закупок для собственных нужд, 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9B45CA" w:rsidRPr="009B45CA" w:rsidRDefault="009B45CA" w:rsidP="009B45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      1. Создать комиссию по осуществлению закупок для нужд администрации </w:t>
      </w:r>
      <w:r>
        <w:rPr>
          <w:rFonts w:ascii="Times New Roman" w:eastAsia="Times New Roman" w:hAnsi="Times New Roman" w:cs="Times New Roman"/>
          <w:sz w:val="24"/>
          <w:szCs w:val="24"/>
          <w:lang w:eastAsia="ru-RU"/>
        </w:rPr>
        <w:t>Калин</w:t>
      </w:r>
      <w:r w:rsidRPr="009B45CA">
        <w:rPr>
          <w:rFonts w:ascii="Times New Roman" w:eastAsia="Times New Roman" w:hAnsi="Times New Roman" w:cs="Times New Roman"/>
          <w:sz w:val="24"/>
          <w:szCs w:val="24"/>
          <w:lang w:eastAsia="ru-RU"/>
        </w:rPr>
        <w:t>инского сельского поселения в следующем составе:</w:t>
      </w:r>
    </w:p>
    <w:p w:rsidR="009B45CA" w:rsidRPr="009B45CA" w:rsidRDefault="009B45CA" w:rsidP="009B45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       - председатель комиссии:  </w:t>
      </w:r>
      <w:r>
        <w:rPr>
          <w:rFonts w:ascii="Times New Roman" w:eastAsia="Times New Roman" w:hAnsi="Times New Roman" w:cs="Times New Roman"/>
          <w:sz w:val="24"/>
          <w:szCs w:val="24"/>
          <w:lang w:eastAsia="ru-RU"/>
        </w:rPr>
        <w:t xml:space="preserve">Смирнова Ольга Николаевна </w:t>
      </w:r>
      <w:r w:rsidRPr="009B45CA">
        <w:rPr>
          <w:rFonts w:ascii="Times New Roman" w:eastAsia="Times New Roman" w:hAnsi="Times New Roman" w:cs="Times New Roman"/>
          <w:sz w:val="24"/>
          <w:szCs w:val="24"/>
          <w:lang w:eastAsia="ru-RU"/>
        </w:rPr>
        <w:t xml:space="preserve">- глава </w:t>
      </w:r>
      <w:r>
        <w:rPr>
          <w:rFonts w:ascii="Times New Roman" w:eastAsia="Times New Roman" w:hAnsi="Times New Roman" w:cs="Times New Roman"/>
          <w:sz w:val="24"/>
          <w:szCs w:val="24"/>
          <w:lang w:eastAsia="ru-RU"/>
        </w:rPr>
        <w:t>Калин</w:t>
      </w:r>
      <w:r w:rsidRPr="009B45CA">
        <w:rPr>
          <w:rFonts w:ascii="Times New Roman" w:eastAsia="Times New Roman" w:hAnsi="Times New Roman" w:cs="Times New Roman"/>
          <w:sz w:val="24"/>
          <w:szCs w:val="24"/>
          <w:lang w:eastAsia="ru-RU"/>
        </w:rPr>
        <w:t>инского сельского поселения</w:t>
      </w:r>
      <w:r>
        <w:rPr>
          <w:rFonts w:ascii="Times New Roman" w:eastAsia="Times New Roman" w:hAnsi="Times New Roman" w:cs="Times New Roman"/>
          <w:sz w:val="24"/>
          <w:szCs w:val="24"/>
          <w:lang w:eastAsia="ru-RU"/>
        </w:rPr>
        <w:t>;</w:t>
      </w:r>
    </w:p>
    <w:p w:rsidR="009B45CA" w:rsidRPr="009B45CA" w:rsidRDefault="009B45CA" w:rsidP="009B45CA">
      <w:pPr>
        <w:ind w:left="360"/>
        <w:contextualSpacing/>
        <w:rPr>
          <w:rFonts w:ascii="Times New Roman" w:eastAsia="Times New Roman" w:hAnsi="Times New Roman" w:cs="Times New Roman"/>
          <w:sz w:val="24"/>
          <w:szCs w:val="24"/>
        </w:rPr>
      </w:pPr>
      <w:r w:rsidRPr="009B45CA">
        <w:rPr>
          <w:rFonts w:ascii="Times New Roman" w:eastAsia="Times New Roman" w:hAnsi="Times New Roman" w:cs="Times New Roman"/>
          <w:sz w:val="24"/>
          <w:szCs w:val="24"/>
        </w:rPr>
        <w:t xml:space="preserve"> - члены комиссии: </w:t>
      </w:r>
    </w:p>
    <w:p w:rsidR="009B45CA" w:rsidRPr="009B45CA" w:rsidRDefault="00A31E69" w:rsidP="00A31E6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45CA" w:rsidRPr="009B45CA">
        <w:rPr>
          <w:rFonts w:ascii="Times New Roman" w:eastAsia="Times New Roman" w:hAnsi="Times New Roman" w:cs="Times New Roman"/>
          <w:sz w:val="24"/>
          <w:szCs w:val="24"/>
        </w:rPr>
        <w:t xml:space="preserve">  -</w:t>
      </w:r>
      <w:r w:rsidR="009B45CA">
        <w:rPr>
          <w:rFonts w:ascii="Times New Roman" w:eastAsia="Times New Roman" w:hAnsi="Times New Roman" w:cs="Times New Roman"/>
          <w:sz w:val="24"/>
          <w:szCs w:val="24"/>
        </w:rPr>
        <w:t xml:space="preserve"> </w:t>
      </w:r>
      <w:r w:rsidR="009B45CA" w:rsidRPr="009B45CA">
        <w:rPr>
          <w:rFonts w:ascii="Times New Roman" w:eastAsia="Times New Roman" w:hAnsi="Times New Roman" w:cs="Times New Roman"/>
          <w:sz w:val="24"/>
          <w:szCs w:val="24"/>
        </w:rPr>
        <w:t>Васильев Владимир Витальевич - начальник - главный бухгалтер МКУ "Централизованная бухгалтерия администрации Вурнарского района Чувашской Республики"</w:t>
      </w:r>
      <w:r w:rsidR="009B4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B45CA" w:rsidRPr="009B45CA">
        <w:rPr>
          <w:rFonts w:ascii="Times New Roman" w:eastAsia="Times New Roman" w:hAnsi="Times New Roman" w:cs="Times New Roman"/>
          <w:sz w:val="24"/>
          <w:szCs w:val="24"/>
        </w:rPr>
        <w:t>по согласованию);</w:t>
      </w:r>
    </w:p>
    <w:p w:rsidR="009B45CA" w:rsidRPr="009B45CA" w:rsidRDefault="009B45CA" w:rsidP="009B45CA">
      <w:pPr>
        <w:spacing w:after="0" w:line="240" w:lineRule="auto"/>
        <w:outlineLvl w:val="1"/>
        <w:rPr>
          <w:rFonts w:ascii="Times New Roman" w:eastAsia="Times New Roman" w:hAnsi="Times New Roman" w:cs="Times New Roman"/>
          <w:bCs/>
          <w:sz w:val="24"/>
          <w:szCs w:val="24"/>
          <w:lang w:eastAsia="ru-RU"/>
        </w:rPr>
      </w:pPr>
      <w:r w:rsidRPr="009B45CA">
        <w:rPr>
          <w:rFonts w:ascii="Times New Roman" w:eastAsia="Times New Roman" w:hAnsi="Times New Roman" w:cs="Times New Roman"/>
          <w:b/>
          <w:bCs/>
          <w:sz w:val="24"/>
          <w:szCs w:val="24"/>
          <w:lang w:eastAsia="ru-RU"/>
        </w:rPr>
        <w:t xml:space="preserve">        -  </w:t>
      </w:r>
      <w:r w:rsidRPr="009B45CA">
        <w:rPr>
          <w:rFonts w:ascii="Times New Roman" w:eastAsia="Times New Roman" w:hAnsi="Times New Roman" w:cs="Times New Roman"/>
          <w:bCs/>
          <w:sz w:val="24"/>
          <w:szCs w:val="24"/>
          <w:lang w:eastAsia="ru-RU"/>
        </w:rPr>
        <w:t xml:space="preserve">Иванов Анатолий </w:t>
      </w:r>
      <w:proofErr w:type="spellStart"/>
      <w:r w:rsidRPr="009B45CA">
        <w:rPr>
          <w:rFonts w:ascii="Times New Roman" w:eastAsia="Times New Roman" w:hAnsi="Times New Roman" w:cs="Times New Roman"/>
          <w:bCs/>
          <w:sz w:val="24"/>
          <w:szCs w:val="24"/>
          <w:lang w:eastAsia="ru-RU"/>
        </w:rPr>
        <w:t>Корнилович</w:t>
      </w:r>
      <w:proofErr w:type="spellEnd"/>
      <w:r w:rsidRPr="009B45CA">
        <w:rPr>
          <w:rFonts w:ascii="Times New Roman" w:eastAsia="Times New Roman" w:hAnsi="Times New Roman" w:cs="Times New Roman"/>
          <w:b/>
          <w:bCs/>
          <w:sz w:val="24"/>
          <w:szCs w:val="24"/>
          <w:lang w:eastAsia="ru-RU"/>
        </w:rPr>
        <w:t xml:space="preserve"> – </w:t>
      </w:r>
      <w:r w:rsidRPr="009B45CA">
        <w:rPr>
          <w:rFonts w:ascii="Times New Roman" w:eastAsia="Times New Roman" w:hAnsi="Times New Roman" w:cs="Times New Roman"/>
          <w:bCs/>
          <w:sz w:val="24"/>
          <w:szCs w:val="24"/>
          <w:lang w:eastAsia="ru-RU"/>
        </w:rPr>
        <w:t>начальник отдела</w:t>
      </w:r>
      <w:r w:rsidRPr="009B45CA">
        <w:rPr>
          <w:rFonts w:ascii="Times New Roman" w:eastAsia="Times New Roman" w:hAnsi="Times New Roman" w:cs="Times New Roman"/>
          <w:b/>
          <w:bCs/>
          <w:color w:val="FF0000"/>
          <w:sz w:val="24"/>
          <w:szCs w:val="24"/>
          <w:lang w:eastAsia="ru-RU"/>
        </w:rPr>
        <w:t xml:space="preserve">  </w:t>
      </w:r>
      <w:r w:rsidRPr="009B45CA">
        <w:rPr>
          <w:rFonts w:ascii="Times New Roman" w:eastAsia="Times New Roman" w:hAnsi="Times New Roman" w:cs="Times New Roman"/>
          <w:b/>
          <w:bCs/>
          <w:sz w:val="24"/>
          <w:szCs w:val="24"/>
          <w:lang w:eastAsia="ru-RU"/>
        </w:rPr>
        <w:t xml:space="preserve"> </w:t>
      </w:r>
      <w:r w:rsidRPr="009B45CA">
        <w:rPr>
          <w:rFonts w:ascii="Times New Roman" w:eastAsia="Times New Roman" w:hAnsi="Times New Roman" w:cs="Times New Roman"/>
          <w:bCs/>
          <w:sz w:val="24"/>
          <w:szCs w:val="24"/>
          <w:lang w:eastAsia="ru-RU"/>
        </w:rPr>
        <w:t>по закупкам товаров, работ, услуг для     обеспечения муниципальных  нужд</w:t>
      </w:r>
      <w:r w:rsidRPr="009B45CA">
        <w:rPr>
          <w:rFonts w:ascii="Times New Roman" w:eastAsia="Times New Roman" w:hAnsi="Times New Roman" w:cs="Times New Roman"/>
          <w:b/>
          <w:bCs/>
          <w:sz w:val="24"/>
          <w:szCs w:val="24"/>
          <w:lang w:eastAsia="ru-RU"/>
        </w:rPr>
        <w:t xml:space="preserve"> </w:t>
      </w:r>
      <w:r w:rsidRPr="009B45CA">
        <w:rPr>
          <w:rFonts w:ascii="Times New Roman" w:eastAsia="Times New Roman" w:hAnsi="Times New Roman" w:cs="Times New Roman"/>
          <w:bCs/>
          <w:sz w:val="24"/>
          <w:szCs w:val="24"/>
          <w:lang w:eastAsia="ru-RU"/>
        </w:rPr>
        <w:t xml:space="preserve">администрации Вурнарского района Чувашской Республики </w:t>
      </w:r>
      <w:proofErr w:type="gramStart"/>
      <w:r w:rsidRPr="009B45CA">
        <w:rPr>
          <w:rFonts w:ascii="Times New Roman" w:eastAsia="Times New Roman" w:hAnsi="Times New Roman" w:cs="Times New Roman"/>
          <w:bCs/>
          <w:sz w:val="24"/>
          <w:szCs w:val="24"/>
          <w:lang w:eastAsia="ru-RU"/>
        </w:rPr>
        <w:t xml:space="preserve">( </w:t>
      </w:r>
      <w:proofErr w:type="gramEnd"/>
      <w:r w:rsidRPr="009B45CA">
        <w:rPr>
          <w:rFonts w:ascii="Times New Roman" w:eastAsia="Times New Roman" w:hAnsi="Times New Roman" w:cs="Times New Roman"/>
          <w:bCs/>
          <w:sz w:val="24"/>
          <w:szCs w:val="24"/>
          <w:lang w:eastAsia="ru-RU"/>
        </w:rPr>
        <w:t>по согласованию);</w:t>
      </w:r>
    </w:p>
    <w:p w:rsidR="009B45CA" w:rsidRPr="009B45CA" w:rsidRDefault="009B45CA" w:rsidP="009B45CA">
      <w:pPr>
        <w:ind w:left="360"/>
        <w:contextualSpacing/>
        <w:rPr>
          <w:rFonts w:ascii="Times New Roman" w:eastAsia="Times New Roman" w:hAnsi="Times New Roman" w:cs="Times New Roman"/>
          <w:sz w:val="24"/>
          <w:szCs w:val="24"/>
        </w:rPr>
      </w:pPr>
      <w:r w:rsidRPr="009B4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Петрова Елена Геннадьевна</w:t>
      </w:r>
      <w:r w:rsidRPr="009B45CA">
        <w:rPr>
          <w:rFonts w:ascii="Times New Roman" w:eastAsia="Times New Roman" w:hAnsi="Times New Roman" w:cs="Times New Roman"/>
          <w:sz w:val="24"/>
          <w:szCs w:val="24"/>
        </w:rPr>
        <w:t xml:space="preserve"> - главный специалист –</w:t>
      </w:r>
      <w:r>
        <w:rPr>
          <w:rFonts w:ascii="Times New Roman" w:eastAsia="Times New Roman" w:hAnsi="Times New Roman" w:cs="Times New Roman"/>
          <w:sz w:val="24"/>
          <w:szCs w:val="24"/>
        </w:rPr>
        <w:t xml:space="preserve"> </w:t>
      </w:r>
      <w:r w:rsidRPr="009B45CA">
        <w:rPr>
          <w:rFonts w:ascii="Times New Roman" w:eastAsia="Times New Roman" w:hAnsi="Times New Roman" w:cs="Times New Roman"/>
          <w:sz w:val="24"/>
          <w:szCs w:val="24"/>
        </w:rPr>
        <w:t>эксперт администрации;</w:t>
      </w:r>
    </w:p>
    <w:p w:rsidR="009B45CA" w:rsidRPr="009B45CA" w:rsidRDefault="00A31E69" w:rsidP="009B45CA">
      <w:pPr>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45CA">
        <w:rPr>
          <w:rFonts w:ascii="Times New Roman" w:eastAsia="Times New Roman" w:hAnsi="Times New Roman" w:cs="Times New Roman"/>
          <w:sz w:val="24"/>
          <w:szCs w:val="24"/>
        </w:rPr>
        <w:t>- Павлова Татьяна Ивановна</w:t>
      </w:r>
      <w:r w:rsidR="009B45CA" w:rsidRPr="009B45CA">
        <w:rPr>
          <w:rFonts w:ascii="Times New Roman" w:eastAsia="Times New Roman" w:hAnsi="Times New Roman" w:cs="Times New Roman"/>
          <w:sz w:val="24"/>
          <w:szCs w:val="24"/>
        </w:rPr>
        <w:t xml:space="preserve"> -  ведущий специалист</w:t>
      </w:r>
      <w:r w:rsidR="00FA4E31">
        <w:rPr>
          <w:rFonts w:ascii="Times New Roman" w:eastAsia="Times New Roman" w:hAnsi="Times New Roman" w:cs="Times New Roman"/>
          <w:sz w:val="24"/>
          <w:szCs w:val="24"/>
        </w:rPr>
        <w:t xml:space="preserve"> </w:t>
      </w:r>
      <w:r w:rsidR="00FA4E31" w:rsidRPr="009B45CA">
        <w:rPr>
          <w:rFonts w:ascii="Times New Roman" w:eastAsia="Times New Roman" w:hAnsi="Times New Roman" w:cs="Times New Roman"/>
          <w:sz w:val="24"/>
          <w:szCs w:val="24"/>
        </w:rPr>
        <w:t>–</w:t>
      </w:r>
      <w:r w:rsidR="00FA4E31">
        <w:rPr>
          <w:rFonts w:ascii="Times New Roman" w:eastAsia="Times New Roman" w:hAnsi="Times New Roman" w:cs="Times New Roman"/>
          <w:sz w:val="24"/>
          <w:szCs w:val="24"/>
        </w:rPr>
        <w:t xml:space="preserve"> </w:t>
      </w:r>
      <w:r w:rsidR="009B45CA" w:rsidRPr="009B45CA">
        <w:rPr>
          <w:rFonts w:ascii="Times New Roman" w:eastAsia="Times New Roman" w:hAnsi="Times New Roman" w:cs="Times New Roman"/>
          <w:sz w:val="24"/>
          <w:szCs w:val="24"/>
        </w:rPr>
        <w:t xml:space="preserve">эксперт администрации.  </w:t>
      </w:r>
    </w:p>
    <w:p w:rsidR="009B45CA" w:rsidRPr="00A31E69" w:rsidRDefault="00A31E69" w:rsidP="00FA4E31">
      <w:pPr>
        <w:widowControl w:val="0"/>
        <w:autoSpaceDE w:val="0"/>
        <w:autoSpaceDN w:val="0"/>
        <w:adjustRightInd w:val="0"/>
        <w:spacing w:before="108" w:after="108"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9B45CA" w:rsidRPr="009B45CA">
        <w:rPr>
          <w:rFonts w:ascii="Times New Roman" w:eastAsia="Times New Roman" w:hAnsi="Times New Roman" w:cs="Times New Roman"/>
          <w:sz w:val="24"/>
          <w:szCs w:val="24"/>
          <w:lang w:eastAsia="ru-RU"/>
        </w:rPr>
        <w:t xml:space="preserve">2. Признать утратившим силу распоряжение администрации от </w:t>
      </w:r>
      <w:r w:rsidR="00BC359D" w:rsidRPr="00BC359D">
        <w:rPr>
          <w:rFonts w:ascii="Times New Roman" w:eastAsia="Times New Roman" w:hAnsi="Times New Roman" w:cs="Times New Roman"/>
          <w:sz w:val="24"/>
          <w:szCs w:val="24"/>
          <w:lang w:eastAsia="ru-RU"/>
        </w:rPr>
        <w:t>15.12.2018 года № 66</w:t>
      </w:r>
      <w:r w:rsidR="009B45CA" w:rsidRPr="00BC359D">
        <w:rPr>
          <w:rFonts w:ascii="Times New Roman" w:eastAsia="Times New Roman" w:hAnsi="Times New Roman" w:cs="Times New Roman"/>
          <w:sz w:val="24"/>
          <w:szCs w:val="24"/>
          <w:lang w:eastAsia="ru-RU"/>
        </w:rPr>
        <w:t xml:space="preserve"> «О создании </w:t>
      </w:r>
      <w:r w:rsidR="00BC359D" w:rsidRPr="00BC359D">
        <w:rPr>
          <w:rFonts w:ascii="Times New Roman" w:eastAsia="Times New Roman" w:hAnsi="Times New Roman" w:cs="Times New Roman"/>
          <w:sz w:val="24"/>
          <w:szCs w:val="24"/>
          <w:lang w:eastAsia="ru-RU"/>
        </w:rPr>
        <w:t xml:space="preserve"> единой</w:t>
      </w:r>
      <w:r w:rsidR="00FA4E31" w:rsidRPr="00BC359D">
        <w:rPr>
          <w:rFonts w:ascii="Times New Roman" w:eastAsia="Times New Roman" w:hAnsi="Times New Roman" w:cs="Times New Roman"/>
          <w:sz w:val="24"/>
          <w:szCs w:val="24"/>
          <w:lang w:eastAsia="ru-RU"/>
        </w:rPr>
        <w:t xml:space="preserve"> </w:t>
      </w:r>
      <w:r w:rsidR="009B45CA" w:rsidRPr="00BC359D">
        <w:rPr>
          <w:rFonts w:ascii="Times New Roman" w:eastAsia="Times New Roman" w:hAnsi="Times New Roman" w:cs="Times New Roman"/>
          <w:sz w:val="24"/>
          <w:szCs w:val="24"/>
          <w:lang w:eastAsia="ru-RU"/>
        </w:rPr>
        <w:t xml:space="preserve">комиссии по осуществлению закупок </w:t>
      </w:r>
      <w:r w:rsidR="00BC359D" w:rsidRPr="00BC359D">
        <w:rPr>
          <w:rFonts w:ascii="Times New Roman" w:eastAsia="Times New Roman" w:hAnsi="Times New Roman" w:cs="Times New Roman"/>
          <w:sz w:val="24"/>
          <w:szCs w:val="24"/>
          <w:lang w:eastAsia="ru-RU"/>
        </w:rPr>
        <w:t xml:space="preserve"> для нужд </w:t>
      </w:r>
      <w:r w:rsidR="009B45CA" w:rsidRPr="00BC359D">
        <w:rPr>
          <w:rFonts w:ascii="Times New Roman" w:eastAsia="Times New Roman" w:hAnsi="Times New Roman" w:cs="Times New Roman"/>
          <w:sz w:val="24"/>
          <w:szCs w:val="24"/>
          <w:lang w:eastAsia="ru-RU"/>
        </w:rPr>
        <w:t xml:space="preserve"> Калининского сельского поселения</w:t>
      </w:r>
      <w:r w:rsidR="00BC359D" w:rsidRPr="00BC359D">
        <w:t xml:space="preserve"> </w:t>
      </w:r>
      <w:r w:rsidR="00BC359D" w:rsidRPr="00BC359D">
        <w:rPr>
          <w:rFonts w:ascii="Times New Roman" w:hAnsi="Times New Roman" w:cs="Times New Roman"/>
          <w:sz w:val="24"/>
          <w:szCs w:val="24"/>
        </w:rPr>
        <w:t>Вурнарского района Чувашской Республики</w:t>
      </w:r>
      <w:r w:rsidR="00BC359D">
        <w:rPr>
          <w:rFonts w:ascii="Times New Roman" w:hAnsi="Times New Roman" w:cs="Times New Roman"/>
          <w:sz w:val="24"/>
          <w:szCs w:val="24"/>
        </w:rPr>
        <w:t>».</w:t>
      </w:r>
      <w:bookmarkStart w:id="0" w:name="_GoBack"/>
      <w:bookmarkEnd w:id="0"/>
    </w:p>
    <w:p w:rsidR="009B45CA" w:rsidRPr="009B45CA" w:rsidRDefault="00A31E69" w:rsidP="009B45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45CA" w:rsidRPr="009B45CA">
        <w:rPr>
          <w:rFonts w:ascii="Times New Roman" w:eastAsia="Times New Roman" w:hAnsi="Times New Roman" w:cs="Times New Roman"/>
          <w:sz w:val="24"/>
          <w:szCs w:val="24"/>
          <w:lang w:eastAsia="ru-RU"/>
        </w:rPr>
        <w:t>3.  Утвердить  Порядок работы аукционной комиссии (Приложение</w:t>
      </w:r>
      <w:proofErr w:type="gramStart"/>
      <w:r w:rsidR="009B45CA" w:rsidRPr="009B45CA">
        <w:rPr>
          <w:rFonts w:ascii="Times New Roman" w:eastAsia="Times New Roman" w:hAnsi="Times New Roman" w:cs="Times New Roman"/>
          <w:sz w:val="24"/>
          <w:szCs w:val="24"/>
          <w:lang w:eastAsia="ru-RU"/>
        </w:rPr>
        <w:t>1</w:t>
      </w:r>
      <w:proofErr w:type="gramEnd"/>
      <w:r w:rsidR="009B45CA" w:rsidRPr="009B45CA">
        <w:rPr>
          <w:rFonts w:ascii="Times New Roman" w:eastAsia="Times New Roman" w:hAnsi="Times New Roman" w:cs="Times New Roman"/>
          <w:sz w:val="24"/>
          <w:szCs w:val="24"/>
          <w:lang w:eastAsia="ru-RU"/>
        </w:rPr>
        <w:t>).</w:t>
      </w:r>
    </w:p>
    <w:p w:rsidR="009B45CA" w:rsidRPr="009B45CA" w:rsidRDefault="00A31E69" w:rsidP="009B45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45CA" w:rsidRPr="009B45CA">
        <w:rPr>
          <w:rFonts w:ascii="Times New Roman" w:eastAsia="Times New Roman" w:hAnsi="Times New Roman" w:cs="Times New Roman"/>
          <w:sz w:val="24"/>
          <w:szCs w:val="24"/>
          <w:lang w:eastAsia="ru-RU"/>
        </w:rPr>
        <w:t xml:space="preserve">4. Председателю комиссии  </w:t>
      </w:r>
      <w:r w:rsidR="009B45CA">
        <w:rPr>
          <w:rFonts w:ascii="Times New Roman" w:eastAsia="Times New Roman" w:hAnsi="Times New Roman" w:cs="Times New Roman"/>
          <w:sz w:val="24"/>
          <w:szCs w:val="24"/>
          <w:lang w:eastAsia="ru-RU"/>
        </w:rPr>
        <w:t>Смирновой Ольге Николаевне</w:t>
      </w:r>
      <w:r w:rsidR="009B45CA" w:rsidRPr="009B45CA">
        <w:rPr>
          <w:rFonts w:ascii="Times New Roman" w:eastAsia="Times New Roman" w:hAnsi="Times New Roman" w:cs="Times New Roman"/>
          <w:sz w:val="24"/>
          <w:szCs w:val="24"/>
          <w:lang w:eastAsia="ru-RU"/>
        </w:rPr>
        <w:t xml:space="preserve"> обеспечить организацию деятельности комиссии по осуществлению закупок в соответствии с действующим законодательством о контрактной системе и утвержденным Порядком.</w:t>
      </w:r>
    </w:p>
    <w:p w:rsidR="009B45CA" w:rsidRPr="009B45CA" w:rsidRDefault="00A31E69" w:rsidP="009B45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45CA" w:rsidRPr="009B45C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9B45CA" w:rsidRPr="009B45CA">
        <w:rPr>
          <w:rFonts w:ascii="Times New Roman" w:eastAsia="Times New Roman" w:hAnsi="Times New Roman" w:cs="Times New Roman"/>
          <w:sz w:val="24"/>
          <w:szCs w:val="24"/>
          <w:lang w:eastAsia="ru-RU"/>
        </w:rPr>
        <w:t xml:space="preserve"> Контроль</w:t>
      </w:r>
      <w:r>
        <w:rPr>
          <w:rFonts w:ascii="Times New Roman" w:eastAsia="Times New Roman" w:hAnsi="Times New Roman" w:cs="Times New Roman"/>
          <w:sz w:val="24"/>
          <w:szCs w:val="24"/>
          <w:lang w:eastAsia="ru-RU"/>
        </w:rPr>
        <w:t>,</w:t>
      </w:r>
      <w:r w:rsidR="009B45CA" w:rsidRPr="009B45CA">
        <w:rPr>
          <w:rFonts w:ascii="Times New Roman" w:eastAsia="Times New Roman" w:hAnsi="Times New Roman" w:cs="Times New Roman"/>
          <w:sz w:val="24"/>
          <w:szCs w:val="24"/>
          <w:lang w:eastAsia="ru-RU"/>
        </w:rPr>
        <w:t xml:space="preserve"> за исполнением настоящего распоряжения</w:t>
      </w:r>
      <w:r>
        <w:rPr>
          <w:rFonts w:ascii="Times New Roman" w:eastAsia="Times New Roman" w:hAnsi="Times New Roman" w:cs="Times New Roman"/>
          <w:sz w:val="24"/>
          <w:szCs w:val="24"/>
          <w:lang w:eastAsia="ru-RU"/>
        </w:rPr>
        <w:t>,</w:t>
      </w:r>
      <w:r w:rsidR="009B45CA" w:rsidRPr="009B45CA">
        <w:rPr>
          <w:rFonts w:ascii="Times New Roman" w:eastAsia="Times New Roman" w:hAnsi="Times New Roman" w:cs="Times New Roman"/>
          <w:sz w:val="24"/>
          <w:szCs w:val="24"/>
          <w:lang w:eastAsia="ru-RU"/>
        </w:rPr>
        <w:t xml:space="preserve"> возлагаю на </w:t>
      </w:r>
      <w:r w:rsidR="009B45CA" w:rsidRPr="009B45CA">
        <w:rPr>
          <w:rFonts w:ascii="Times New Roman" w:eastAsia="Times New Roman" w:hAnsi="Times New Roman" w:cs="Times New Roman"/>
          <w:b/>
          <w:color w:val="26282F"/>
          <w:sz w:val="24"/>
          <w:szCs w:val="24"/>
          <w:lang w:eastAsia="ru-RU"/>
        </w:rPr>
        <w:t>себя.</w:t>
      </w:r>
    </w:p>
    <w:p w:rsidR="009B45CA" w:rsidRPr="009B45CA" w:rsidRDefault="009B45CA" w:rsidP="009B45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
        <w:jc w:val="both"/>
        <w:rPr>
          <w:rFonts w:ascii="Times New Roman" w:eastAsia="Times New Roman" w:hAnsi="Times New Roman" w:cs="Times New Roman"/>
          <w:color w:val="000000"/>
          <w:sz w:val="24"/>
          <w:szCs w:val="24"/>
          <w:lang w:eastAsia="ru-RU"/>
        </w:rPr>
      </w:pPr>
    </w:p>
    <w:p w:rsidR="009B45CA" w:rsidRPr="00CE7B09" w:rsidRDefault="009B45CA" w:rsidP="009B45CA">
      <w:pPr>
        <w:pStyle w:val="a3"/>
        <w:shd w:val="clear" w:color="auto" w:fill="FFFFFF"/>
        <w:spacing w:before="0" w:beforeAutospacing="0" w:after="0" w:afterAutospacing="0"/>
        <w:jc w:val="both"/>
      </w:pPr>
      <w:r w:rsidRPr="00CE7B09">
        <w:rPr>
          <w:color w:val="000000"/>
        </w:rPr>
        <w:t>Глава </w:t>
      </w:r>
      <w:r w:rsidRPr="00CE7B09">
        <w:rPr>
          <w:color w:val="26282F"/>
        </w:rPr>
        <w:t xml:space="preserve"> </w:t>
      </w:r>
      <w:r w:rsidRPr="00CE7B09">
        <w:rPr>
          <w:color w:val="000000"/>
        </w:rPr>
        <w:t>Калининского</w:t>
      </w:r>
      <w:r w:rsidRPr="00CE7B09">
        <w:rPr>
          <w:color w:val="26282F"/>
        </w:rPr>
        <w:t xml:space="preserve"> </w:t>
      </w:r>
      <w:r w:rsidRPr="00CE7B09">
        <w:rPr>
          <w:color w:val="000000"/>
        </w:rPr>
        <w:t xml:space="preserve">сельского поселения </w:t>
      </w:r>
    </w:p>
    <w:p w:rsidR="009B45CA" w:rsidRDefault="009B45CA" w:rsidP="009B45CA">
      <w:pPr>
        <w:pStyle w:val="a3"/>
        <w:shd w:val="clear" w:color="auto" w:fill="FFFFFF"/>
        <w:spacing w:before="0" w:beforeAutospacing="0" w:after="0" w:afterAutospacing="0"/>
        <w:jc w:val="both"/>
      </w:pPr>
      <w:r>
        <w:rPr>
          <w:color w:val="000000"/>
        </w:rPr>
        <w:t>Вурнарского района Чувашской Республики                                  </w:t>
      </w:r>
      <w:r w:rsidR="00A31E69">
        <w:rPr>
          <w:color w:val="000000"/>
        </w:rPr>
        <w:t xml:space="preserve">  </w:t>
      </w:r>
      <w:r>
        <w:rPr>
          <w:color w:val="000000"/>
        </w:rPr>
        <w:t>    О.Н. Смирнова</w:t>
      </w:r>
    </w:p>
    <w:p w:rsidR="009B45CA" w:rsidRPr="009B45CA" w:rsidRDefault="009B45CA" w:rsidP="009B45CA">
      <w:pPr>
        <w:pStyle w:val="a3"/>
        <w:spacing w:before="0" w:beforeAutospacing="0" w:after="0" w:afterAutospacing="0"/>
        <w:jc w:val="both"/>
      </w:pPr>
    </w:p>
    <w:p w:rsidR="009B45CA" w:rsidRDefault="009B45CA" w:rsidP="009B45C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A31E69" w:rsidRDefault="00A31E69" w:rsidP="009B45C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9574D" w:rsidRDefault="00F9574D" w:rsidP="009B45C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A31E69" w:rsidRDefault="00A31E69" w:rsidP="009B45C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A31E69" w:rsidRPr="009B45CA" w:rsidRDefault="00A31E69" w:rsidP="009B45C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9B45CA" w:rsidRPr="009B45CA" w:rsidRDefault="009B45CA" w:rsidP="009B45C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9B45CA">
        <w:rPr>
          <w:rFonts w:ascii="Times New Roman" w:eastAsia="Times New Roman" w:hAnsi="Times New Roman" w:cs="Times New Roman"/>
          <w:sz w:val="20"/>
          <w:szCs w:val="20"/>
          <w:lang w:eastAsia="ru-RU"/>
        </w:rPr>
        <w:lastRenderedPageBreak/>
        <w:t xml:space="preserve"> </w:t>
      </w:r>
      <w:r w:rsidRPr="009B45CA">
        <w:rPr>
          <w:rFonts w:ascii="Times New Roman" w:eastAsia="Times New Roman" w:hAnsi="Times New Roman" w:cs="Times New Roman"/>
          <w:bCs/>
          <w:sz w:val="20"/>
          <w:szCs w:val="20"/>
          <w:lang w:eastAsia="ru-RU"/>
        </w:rPr>
        <w:t>Утвержден</w:t>
      </w:r>
    </w:p>
    <w:p w:rsidR="009B45CA" w:rsidRPr="009B45CA" w:rsidRDefault="00BC359D" w:rsidP="009B45CA">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hyperlink w:anchor="sub_0" w:history="1">
        <w:r w:rsidR="009B45CA" w:rsidRPr="009B45CA">
          <w:rPr>
            <w:rFonts w:ascii="Times New Roman" w:eastAsia="Times New Roman" w:hAnsi="Times New Roman" w:cs="Times New Roman"/>
            <w:sz w:val="20"/>
            <w:szCs w:val="20"/>
            <w:lang w:eastAsia="ru-RU"/>
          </w:rPr>
          <w:t>распоряжением</w:t>
        </w:r>
      </w:hyperlink>
      <w:r w:rsidR="009B45CA" w:rsidRPr="009B45CA">
        <w:rPr>
          <w:rFonts w:ascii="Times New Roman" w:eastAsia="Times New Roman" w:hAnsi="Times New Roman" w:cs="Times New Roman"/>
          <w:bCs/>
          <w:sz w:val="20"/>
          <w:szCs w:val="20"/>
          <w:lang w:eastAsia="ru-RU"/>
        </w:rPr>
        <w:t xml:space="preserve"> администрации</w:t>
      </w:r>
      <w:r w:rsidR="009B45CA" w:rsidRPr="009B45CA">
        <w:rPr>
          <w:rFonts w:ascii="Times New Roman" w:eastAsia="Times New Roman" w:hAnsi="Times New Roman" w:cs="Times New Roman"/>
          <w:sz w:val="20"/>
          <w:szCs w:val="20"/>
          <w:lang w:eastAsia="ru-RU"/>
        </w:rPr>
        <w:t xml:space="preserve"> </w:t>
      </w:r>
      <w:proofErr w:type="gramStart"/>
      <w:r w:rsidR="009B45CA">
        <w:rPr>
          <w:rFonts w:ascii="Times New Roman" w:eastAsia="Times New Roman" w:hAnsi="Times New Roman" w:cs="Times New Roman"/>
          <w:bCs/>
          <w:sz w:val="20"/>
          <w:szCs w:val="20"/>
          <w:lang w:eastAsia="ru-RU"/>
        </w:rPr>
        <w:t>Калининского</w:t>
      </w:r>
      <w:proofErr w:type="gramEnd"/>
    </w:p>
    <w:p w:rsidR="009B45CA" w:rsidRPr="009B45CA" w:rsidRDefault="009B45CA" w:rsidP="009B45C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B45CA">
        <w:rPr>
          <w:rFonts w:ascii="Times New Roman" w:eastAsia="Times New Roman" w:hAnsi="Times New Roman" w:cs="Times New Roman"/>
          <w:bCs/>
          <w:sz w:val="20"/>
          <w:szCs w:val="20"/>
          <w:lang w:eastAsia="ru-RU"/>
        </w:rPr>
        <w:t xml:space="preserve">                                                                             </w:t>
      </w:r>
      <w:r w:rsidR="00A31E69">
        <w:rPr>
          <w:rFonts w:ascii="Times New Roman" w:eastAsia="Times New Roman" w:hAnsi="Times New Roman" w:cs="Times New Roman"/>
          <w:bCs/>
          <w:sz w:val="20"/>
          <w:szCs w:val="20"/>
          <w:lang w:eastAsia="ru-RU"/>
        </w:rPr>
        <w:t xml:space="preserve">        </w:t>
      </w:r>
      <w:r w:rsidRPr="009B45CA">
        <w:rPr>
          <w:rFonts w:ascii="Times New Roman" w:eastAsia="Times New Roman" w:hAnsi="Times New Roman" w:cs="Times New Roman"/>
          <w:bCs/>
          <w:sz w:val="20"/>
          <w:szCs w:val="20"/>
          <w:lang w:eastAsia="ru-RU"/>
        </w:rPr>
        <w:t>сельского поселения Вурнарского  района</w:t>
      </w:r>
    </w:p>
    <w:p w:rsidR="009B45CA" w:rsidRPr="009B45CA" w:rsidRDefault="009B45CA" w:rsidP="009B45C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B45CA">
        <w:rPr>
          <w:rFonts w:ascii="Times New Roman" w:eastAsia="Times New Roman" w:hAnsi="Times New Roman" w:cs="Times New Roman"/>
          <w:bCs/>
          <w:sz w:val="20"/>
          <w:szCs w:val="20"/>
          <w:lang w:eastAsia="ru-RU"/>
        </w:rPr>
        <w:t xml:space="preserve">                                                                                                          от </w:t>
      </w:r>
      <w:r>
        <w:rPr>
          <w:rFonts w:ascii="Times New Roman" w:eastAsia="Times New Roman" w:hAnsi="Times New Roman" w:cs="Times New Roman"/>
          <w:bCs/>
          <w:sz w:val="20"/>
          <w:szCs w:val="20"/>
          <w:lang w:eastAsia="ru-RU"/>
        </w:rPr>
        <w:t>01</w:t>
      </w:r>
      <w:r w:rsidRPr="009B45CA">
        <w:rPr>
          <w:rFonts w:ascii="Times New Roman" w:eastAsia="Times New Roman" w:hAnsi="Times New Roman" w:cs="Times New Roman"/>
          <w:bCs/>
          <w:sz w:val="20"/>
          <w:szCs w:val="20"/>
          <w:lang w:eastAsia="ru-RU"/>
        </w:rPr>
        <w:t xml:space="preserve">.03.2021 г. </w:t>
      </w:r>
      <w:r w:rsidRPr="009B45C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9</w:t>
      </w:r>
    </w:p>
    <w:p w:rsidR="009B45CA" w:rsidRPr="009B45CA" w:rsidRDefault="009B45CA" w:rsidP="009B45C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
        <w:jc w:val="right"/>
        <w:rPr>
          <w:rFonts w:ascii="Times New Roman" w:eastAsia="Times New Roman" w:hAnsi="Times New Roman" w:cs="Times New Roman"/>
          <w:color w:val="000000"/>
          <w:spacing w:val="11"/>
          <w:sz w:val="24"/>
          <w:szCs w:val="24"/>
          <w:lang w:eastAsia="ru-RU"/>
        </w:rPr>
      </w:pP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
        <w:jc w:val="center"/>
        <w:rPr>
          <w:rFonts w:ascii="Times New Roman" w:eastAsia="Times New Roman" w:hAnsi="Times New Roman" w:cs="Times New Roman"/>
          <w:b/>
          <w:color w:val="000000"/>
          <w:spacing w:val="11"/>
          <w:sz w:val="28"/>
          <w:szCs w:val="28"/>
          <w:lang w:eastAsia="ru-RU"/>
        </w:rPr>
      </w:pPr>
      <w:r w:rsidRPr="009B45CA">
        <w:rPr>
          <w:rFonts w:ascii="Times New Roman" w:eastAsia="Times New Roman" w:hAnsi="Times New Roman" w:cs="Times New Roman"/>
          <w:b/>
          <w:color w:val="000000"/>
          <w:spacing w:val="11"/>
          <w:sz w:val="28"/>
          <w:szCs w:val="28"/>
          <w:lang w:eastAsia="ru-RU"/>
        </w:rPr>
        <w:t>Порядок работы аукционной комиссии администрации</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
        <w:jc w:val="center"/>
        <w:rPr>
          <w:rFonts w:ascii="Times New Roman" w:eastAsia="Times New Roman" w:hAnsi="Times New Roman" w:cs="Times New Roman"/>
          <w:b/>
          <w:color w:val="000000"/>
          <w:spacing w:val="11"/>
          <w:sz w:val="28"/>
          <w:szCs w:val="28"/>
          <w:lang w:eastAsia="ru-RU"/>
        </w:rPr>
      </w:pPr>
      <w:r>
        <w:rPr>
          <w:rFonts w:ascii="Times New Roman" w:eastAsia="Times New Roman" w:hAnsi="Times New Roman" w:cs="Times New Roman"/>
          <w:b/>
          <w:color w:val="000000"/>
          <w:spacing w:val="11"/>
          <w:sz w:val="28"/>
          <w:szCs w:val="28"/>
          <w:lang w:eastAsia="ru-RU"/>
        </w:rPr>
        <w:t>Калин</w:t>
      </w:r>
      <w:r w:rsidRPr="009B45CA">
        <w:rPr>
          <w:rFonts w:ascii="Times New Roman" w:eastAsia="Times New Roman" w:hAnsi="Times New Roman" w:cs="Times New Roman"/>
          <w:b/>
          <w:color w:val="000000"/>
          <w:spacing w:val="11"/>
          <w:sz w:val="28"/>
          <w:szCs w:val="28"/>
          <w:lang w:eastAsia="ru-RU"/>
        </w:rPr>
        <w:t>инского сельского поселения</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
        <w:jc w:val="right"/>
        <w:rPr>
          <w:rFonts w:ascii="Times New Roman" w:eastAsia="Times New Roman" w:hAnsi="Times New Roman" w:cs="Times New Roman"/>
          <w:b/>
          <w:color w:val="000000"/>
          <w:spacing w:val="11"/>
          <w:sz w:val="24"/>
          <w:szCs w:val="24"/>
          <w:lang w:eastAsia="ru-RU"/>
        </w:rPr>
      </w:pPr>
    </w:p>
    <w:p w:rsidR="009B45CA" w:rsidRPr="009B45CA" w:rsidRDefault="009B45CA" w:rsidP="009B45CA">
      <w:pPr>
        <w:widowControl w:val="0"/>
        <w:shd w:val="clear" w:color="auto" w:fill="FFFFFF"/>
        <w:tabs>
          <w:tab w:val="left" w:pos="142"/>
        </w:tabs>
        <w:autoSpaceDE w:val="0"/>
        <w:autoSpaceDN w:val="0"/>
        <w:adjustRightInd w:val="0"/>
        <w:spacing w:after="0" w:line="275" w:lineRule="exact"/>
        <w:ind w:left="14" w:right="8646"/>
        <w:jc w:val="right"/>
        <w:rPr>
          <w:rFonts w:ascii="Times New Roman" w:eastAsia="Times New Roman" w:hAnsi="Times New Roman" w:cs="Times New Roman"/>
          <w:b/>
          <w:color w:val="000000"/>
          <w:spacing w:val="11"/>
          <w:sz w:val="24"/>
          <w:szCs w:val="24"/>
          <w:lang w:eastAsia="ru-RU"/>
        </w:rPr>
      </w:pPr>
      <w:r w:rsidRPr="009B45CA">
        <w:rPr>
          <w:rFonts w:ascii="Times New Roman" w:eastAsia="Times New Roman" w:hAnsi="Times New Roman" w:cs="Times New Roman"/>
          <w:b/>
          <w:color w:val="000000"/>
          <w:spacing w:val="11"/>
          <w:sz w:val="24"/>
          <w:szCs w:val="24"/>
          <w:lang w:eastAsia="ru-RU"/>
        </w:rPr>
        <w:t xml:space="preserve"> </w:t>
      </w:r>
    </w:p>
    <w:p w:rsidR="009B45CA" w:rsidRPr="009B45CA" w:rsidRDefault="009B45CA" w:rsidP="009B45CA">
      <w:pPr>
        <w:widowControl w:val="0"/>
        <w:numPr>
          <w:ilvl w:val="0"/>
          <w:numId w:val="3"/>
        </w:numPr>
        <w:shd w:val="clear" w:color="auto" w:fill="FFFFFF"/>
        <w:tabs>
          <w:tab w:val="left" w:pos="275"/>
        </w:tabs>
        <w:autoSpaceDE w:val="0"/>
        <w:autoSpaceDN w:val="0"/>
        <w:adjustRightInd w:val="0"/>
        <w:spacing w:after="0" w:line="275" w:lineRule="exact"/>
        <w:ind w:hanging="90"/>
        <w:jc w:val="both"/>
        <w:rPr>
          <w:rFonts w:ascii="Times New Roman" w:eastAsia="Times New Roman" w:hAnsi="Times New Roman" w:cs="Times New Roman"/>
          <w:b/>
          <w:color w:val="000000"/>
          <w:spacing w:val="11"/>
          <w:sz w:val="24"/>
          <w:szCs w:val="24"/>
          <w:u w:val="single"/>
          <w:lang w:eastAsia="ru-RU"/>
        </w:rPr>
      </w:pPr>
      <w:r w:rsidRPr="009B45CA">
        <w:rPr>
          <w:rFonts w:ascii="Times New Roman" w:eastAsia="Times New Roman" w:hAnsi="Times New Roman" w:cs="Times New Roman"/>
          <w:b/>
          <w:color w:val="000000"/>
          <w:spacing w:val="11"/>
          <w:sz w:val="24"/>
          <w:szCs w:val="24"/>
          <w:u w:val="single"/>
          <w:lang w:eastAsia="ru-RU"/>
        </w:rPr>
        <w:t>Права и обязанности аукционной комисс</w:t>
      </w:r>
      <w:proofErr w:type="gramStart"/>
      <w:r w:rsidRPr="009B45CA">
        <w:rPr>
          <w:rFonts w:ascii="Times New Roman" w:eastAsia="Times New Roman" w:hAnsi="Times New Roman" w:cs="Times New Roman"/>
          <w:b/>
          <w:color w:val="000000"/>
          <w:spacing w:val="11"/>
          <w:sz w:val="24"/>
          <w:szCs w:val="24"/>
          <w:u w:val="single"/>
          <w:lang w:eastAsia="ru-RU"/>
        </w:rPr>
        <w:t>ии и ее</w:t>
      </w:r>
      <w:proofErr w:type="gramEnd"/>
      <w:r w:rsidRPr="009B45CA">
        <w:rPr>
          <w:rFonts w:ascii="Times New Roman" w:eastAsia="Times New Roman" w:hAnsi="Times New Roman" w:cs="Times New Roman"/>
          <w:b/>
          <w:color w:val="000000"/>
          <w:spacing w:val="11"/>
          <w:sz w:val="24"/>
          <w:szCs w:val="24"/>
          <w:u w:val="single"/>
          <w:lang w:eastAsia="ru-RU"/>
        </w:rPr>
        <w:t xml:space="preserve"> членов. </w:t>
      </w:r>
    </w:p>
    <w:p w:rsidR="009B45CA" w:rsidRPr="009B45CA" w:rsidRDefault="009B45CA" w:rsidP="009B45CA">
      <w:pPr>
        <w:widowControl w:val="0"/>
        <w:numPr>
          <w:ilvl w:val="1"/>
          <w:numId w:val="3"/>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     Аукционная комиссия для выполнения возложенных на нее функций вправе:</w:t>
      </w:r>
    </w:p>
    <w:p w:rsidR="009B45CA" w:rsidRPr="009B45CA" w:rsidRDefault="009B45CA" w:rsidP="009B45CA">
      <w:pPr>
        <w:widowControl w:val="0"/>
        <w:numPr>
          <w:ilvl w:val="2"/>
          <w:numId w:val="3"/>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Разрабатывать порядок работы аукционной комиссии.</w:t>
      </w:r>
    </w:p>
    <w:p w:rsidR="009B45CA" w:rsidRPr="009B45CA" w:rsidRDefault="009B45CA" w:rsidP="009B45CA">
      <w:pPr>
        <w:widowControl w:val="0"/>
        <w:numPr>
          <w:ilvl w:val="2"/>
          <w:numId w:val="3"/>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Привлекать независимых экспертов и  специалистов для проведения  независимой экспертизы заявок на участие в аукционе.</w:t>
      </w:r>
    </w:p>
    <w:p w:rsidR="009B45CA" w:rsidRPr="009B45CA" w:rsidRDefault="009B45CA" w:rsidP="009B45CA">
      <w:pPr>
        <w:widowControl w:val="0"/>
        <w:numPr>
          <w:ilvl w:val="2"/>
          <w:numId w:val="3"/>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Запрашивать и получать в установленном законодательством Российской Федерации порядке информацию, необходимую для работы аукционной комиссии, для проверки соответствия участников определения поставщика требованиям законодательства и аукционной документации. </w:t>
      </w:r>
    </w:p>
    <w:p w:rsidR="009B45CA" w:rsidRPr="009B45CA" w:rsidRDefault="009B45CA" w:rsidP="009B45CA">
      <w:pPr>
        <w:widowControl w:val="0"/>
        <w:numPr>
          <w:ilvl w:val="1"/>
          <w:numId w:val="4"/>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Аукционная комиссия обязана:</w:t>
      </w:r>
    </w:p>
    <w:p w:rsidR="009B45CA" w:rsidRPr="009B45CA" w:rsidRDefault="009B45CA" w:rsidP="009B45CA">
      <w:pPr>
        <w:widowControl w:val="0"/>
        <w:numPr>
          <w:ilvl w:val="2"/>
          <w:numId w:val="4"/>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Оформлять протоколы заседаний аукционной комиссии в соответствии с действующим законодательством.  </w:t>
      </w:r>
    </w:p>
    <w:p w:rsidR="009B45CA" w:rsidRPr="009B45CA" w:rsidRDefault="009B45CA" w:rsidP="009B45CA">
      <w:pPr>
        <w:widowControl w:val="0"/>
        <w:numPr>
          <w:ilvl w:val="2"/>
          <w:numId w:val="4"/>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Соблюдать </w:t>
      </w:r>
      <w:proofErr w:type="spellStart"/>
      <w:r w:rsidRPr="009B45CA">
        <w:rPr>
          <w:rFonts w:ascii="Times New Roman" w:eastAsia="Times New Roman" w:hAnsi="Times New Roman" w:cs="Times New Roman"/>
          <w:sz w:val="24"/>
          <w:szCs w:val="24"/>
          <w:lang w:eastAsia="ru-RU"/>
        </w:rPr>
        <w:t>конфидициальность</w:t>
      </w:r>
      <w:proofErr w:type="spellEnd"/>
      <w:r w:rsidRPr="009B45CA">
        <w:rPr>
          <w:rFonts w:ascii="Times New Roman" w:eastAsia="Times New Roman" w:hAnsi="Times New Roman" w:cs="Times New Roman"/>
          <w:sz w:val="24"/>
          <w:szCs w:val="24"/>
          <w:lang w:eastAsia="ru-RU"/>
        </w:rPr>
        <w:t xml:space="preserve"> сведений, содержащихся в заявках до подписания итогового протокола проведения электронного аукциона.</w:t>
      </w:r>
    </w:p>
    <w:p w:rsidR="009B45CA" w:rsidRPr="009B45CA" w:rsidRDefault="009B45CA" w:rsidP="009B45CA">
      <w:pPr>
        <w:widowControl w:val="0"/>
        <w:numPr>
          <w:ilvl w:val="2"/>
          <w:numId w:val="4"/>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Отказать в допуске участника определения поставщика к участию в аукционе в случае несоответствия поданной заявки требованиям, установленным действующим законодательством.</w:t>
      </w:r>
    </w:p>
    <w:p w:rsidR="009B45CA" w:rsidRPr="00F9574D" w:rsidRDefault="009B45CA" w:rsidP="00F9574D">
      <w:pPr>
        <w:widowControl w:val="0"/>
        <w:numPr>
          <w:ilvl w:val="2"/>
          <w:numId w:val="4"/>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Отклонить заявки на участие в электронном аукционе в соответствии с действующим законодательством.</w:t>
      </w:r>
    </w:p>
    <w:p w:rsidR="009B45CA" w:rsidRPr="009B45CA" w:rsidRDefault="009B45CA" w:rsidP="009B45CA">
      <w:pPr>
        <w:widowControl w:val="0"/>
        <w:numPr>
          <w:ilvl w:val="1"/>
          <w:numId w:val="4"/>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   Члены аукционной комиссии обязаны:</w:t>
      </w:r>
    </w:p>
    <w:p w:rsidR="009B45CA" w:rsidRPr="009B45CA" w:rsidRDefault="009B45CA" w:rsidP="009B45CA">
      <w:pPr>
        <w:widowControl w:val="0"/>
        <w:numPr>
          <w:ilvl w:val="2"/>
          <w:numId w:val="4"/>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Знать и руководствоваться в своей деятельности требованиями законодательства Российской Федерации и настоящего Положения.</w:t>
      </w:r>
    </w:p>
    <w:p w:rsidR="009B45CA" w:rsidRPr="009B45CA" w:rsidRDefault="009B45CA" w:rsidP="009B45CA">
      <w:pPr>
        <w:widowControl w:val="0"/>
        <w:numPr>
          <w:ilvl w:val="2"/>
          <w:numId w:val="4"/>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Лично присутствовать на заседаниях аукционной комиссии.</w:t>
      </w:r>
    </w:p>
    <w:p w:rsidR="009B45CA" w:rsidRPr="009B45CA" w:rsidRDefault="009B45CA" w:rsidP="009B45CA">
      <w:pPr>
        <w:widowControl w:val="0"/>
        <w:numPr>
          <w:ilvl w:val="2"/>
          <w:numId w:val="4"/>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 Соблюдать правила рассмотрения заявок на участие в аукционе и отбора участников аукциона.  </w:t>
      </w:r>
    </w:p>
    <w:p w:rsidR="009B45CA" w:rsidRPr="009B45CA" w:rsidRDefault="009B45CA" w:rsidP="009B45CA">
      <w:pPr>
        <w:widowControl w:val="0"/>
        <w:numPr>
          <w:ilvl w:val="2"/>
          <w:numId w:val="4"/>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Не допускать разглашения сведений, ставших им известными в ходе проведения процедур определения поставщика, кроме случаев, предусмотренных законодательством Российской Федерации.</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 1.4     Члены комиссии вправе:</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 1.4.1.Знакомиться со всеми представленными на рассмотрение документами и сведениями, связывающими заявку на участие в электронном аукционе.</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 1.4.2. Выступать по вопросам повестки дня на заседаниях аукционной комиссии.  </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1.4.3. Проверять правильность </w:t>
      </w:r>
      <w:proofErr w:type="gramStart"/>
      <w:r w:rsidRPr="009B45CA">
        <w:rPr>
          <w:rFonts w:ascii="Times New Roman" w:eastAsia="Times New Roman" w:hAnsi="Times New Roman" w:cs="Times New Roman"/>
          <w:sz w:val="24"/>
          <w:szCs w:val="24"/>
          <w:lang w:eastAsia="ru-RU"/>
        </w:rPr>
        <w:t>содержания протоколов рассмотрения первых частей заявок</w:t>
      </w:r>
      <w:proofErr w:type="gramEnd"/>
      <w:r w:rsidRPr="009B45CA">
        <w:rPr>
          <w:rFonts w:ascii="Times New Roman" w:eastAsia="Times New Roman" w:hAnsi="Times New Roman" w:cs="Times New Roman"/>
          <w:sz w:val="24"/>
          <w:szCs w:val="24"/>
          <w:lang w:eastAsia="ru-RU"/>
        </w:rPr>
        <w:t xml:space="preserve"> на участие в электронном аукционе, итоговых протоколов проведения электронного аукциона.</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1.4.4. Письменно изложить свое особое мнение при проведении соответствующих процедур определения поставщика</w:t>
      </w:r>
      <w:r w:rsidR="00327245">
        <w:rPr>
          <w:rFonts w:ascii="Times New Roman" w:eastAsia="Times New Roman" w:hAnsi="Times New Roman" w:cs="Times New Roman"/>
          <w:sz w:val="24"/>
          <w:szCs w:val="24"/>
          <w:lang w:eastAsia="ru-RU"/>
        </w:rPr>
        <w:t xml:space="preserve"> (</w:t>
      </w:r>
      <w:r w:rsidRPr="009B45CA">
        <w:rPr>
          <w:rFonts w:ascii="Times New Roman" w:eastAsia="Times New Roman" w:hAnsi="Times New Roman" w:cs="Times New Roman"/>
          <w:sz w:val="24"/>
          <w:szCs w:val="24"/>
          <w:lang w:eastAsia="ru-RU"/>
        </w:rPr>
        <w:t>подрядчика, исполнителя).</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1.5. Члены аукционной комиссии:</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1.5.1. Присутствуют на заседаниях аукционной комиссии и принимают решения по вопросам, отнесенным к </w:t>
      </w:r>
      <w:proofErr w:type="spellStart"/>
      <w:r w:rsidRPr="009B45CA">
        <w:rPr>
          <w:rFonts w:ascii="Times New Roman" w:eastAsia="Times New Roman" w:hAnsi="Times New Roman" w:cs="Times New Roman"/>
          <w:sz w:val="24"/>
          <w:szCs w:val="24"/>
          <w:lang w:eastAsia="ru-RU"/>
        </w:rPr>
        <w:t>компентенции</w:t>
      </w:r>
      <w:proofErr w:type="spellEnd"/>
      <w:r w:rsidRPr="009B45CA">
        <w:rPr>
          <w:rFonts w:ascii="Times New Roman" w:eastAsia="Times New Roman" w:hAnsi="Times New Roman" w:cs="Times New Roman"/>
          <w:sz w:val="24"/>
          <w:szCs w:val="24"/>
          <w:lang w:eastAsia="ru-RU"/>
        </w:rPr>
        <w:t xml:space="preserve"> комиссии законодательством Российской Федерации и настоящим Порядком.</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1.5.2. Подписывают протокол рассмотрения первых частей заявок.</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1.5.3. Подписывают  итоговый  протокол проведения электронного аукциона.</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1.5.4. Осуществляют иные действия в соответствии с законодательством Российской Федерации и настоящим Порядком.</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lastRenderedPageBreak/>
        <w:t>1.6. Председатель комиссии:</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1.6.1. Осуществляет общее руководство работой аукционной комиссии и обеспечивает выполнение настоящего Порядка.</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1.6.2. Объявляет заседание правомочным или выносит решение о его переносе из-за отсутствия необходимого количества членов.</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1.6.3. Открывает и ведет заседания аукционной комиссии.</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1.6.4. В случае необходимости выносит на обсуждение аукционной комиссии вопрос о привлечении к работе комиссии экспертов, назначает руководителя экспертной группы.</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1.6.5. Подписывает протоколы рассмотрения первых частей заявок, протокол подведения итогов электронного аукциона.</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1.6.6. Оглашает перечень участников электронного аукциона, составленный на основании рассмотрения первых частей заявок на участие в электронном аукционе. Объявляет победителя электронного аукциона.</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1.6.7. Осуществляет иные действия в соответствии с законодательством Российской Федерации и настоящим Порядком.</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1.7. В отсутствие председателя аукционной комиссии его полномочия осуществляет  заместитель председателя аукционной комиссии.</w:t>
      </w:r>
    </w:p>
    <w:p w:rsidR="009B45CA" w:rsidRPr="009B45CA" w:rsidRDefault="009B45CA" w:rsidP="009B45CA">
      <w:pPr>
        <w:widowControl w:val="0"/>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p>
    <w:p w:rsidR="009B45CA" w:rsidRPr="009B45CA" w:rsidRDefault="009B45CA" w:rsidP="009B45CA">
      <w:pPr>
        <w:widowControl w:val="0"/>
        <w:numPr>
          <w:ilvl w:val="0"/>
          <w:numId w:val="4"/>
        </w:numPr>
        <w:shd w:val="clear" w:color="auto" w:fill="FFFFFF"/>
        <w:tabs>
          <w:tab w:val="left" w:pos="275"/>
        </w:tabs>
        <w:autoSpaceDE w:val="0"/>
        <w:autoSpaceDN w:val="0"/>
        <w:adjustRightInd w:val="0"/>
        <w:spacing w:after="0" w:line="275" w:lineRule="exact"/>
        <w:ind w:left="142" w:firstLine="142"/>
        <w:rPr>
          <w:rFonts w:ascii="Times New Roman" w:eastAsia="Times New Roman" w:hAnsi="Times New Roman" w:cs="Times New Roman"/>
          <w:b/>
          <w:sz w:val="24"/>
          <w:szCs w:val="24"/>
          <w:lang w:eastAsia="ru-RU"/>
        </w:rPr>
      </w:pPr>
      <w:r w:rsidRPr="009B45CA">
        <w:rPr>
          <w:rFonts w:ascii="Times New Roman" w:eastAsia="Times New Roman" w:hAnsi="Times New Roman" w:cs="Times New Roman"/>
          <w:b/>
          <w:sz w:val="24"/>
          <w:szCs w:val="24"/>
          <w:lang w:eastAsia="ru-RU"/>
        </w:rPr>
        <w:t>Порядок работы комиссии</w:t>
      </w:r>
    </w:p>
    <w:p w:rsidR="009B45CA" w:rsidRPr="009B45CA" w:rsidRDefault="009B45CA" w:rsidP="009B45CA">
      <w:pPr>
        <w:widowControl w:val="0"/>
        <w:numPr>
          <w:ilvl w:val="1"/>
          <w:numId w:val="5"/>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Председатель не позднее, чем за один день до проведения заседания аукционной комиссии уведомляет членов аукционной комиссии  о времени и месте проведения заседания.</w:t>
      </w:r>
    </w:p>
    <w:p w:rsidR="009B45CA" w:rsidRPr="009B45CA" w:rsidRDefault="009B45CA" w:rsidP="009B45CA">
      <w:pPr>
        <w:widowControl w:val="0"/>
        <w:numPr>
          <w:ilvl w:val="1"/>
          <w:numId w:val="5"/>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Заседания аукционной комиссии открываются и закрываются председателем аукционной комиссии.</w:t>
      </w:r>
    </w:p>
    <w:p w:rsidR="009B45CA" w:rsidRPr="009B45CA" w:rsidRDefault="009B45CA" w:rsidP="009B45CA">
      <w:pPr>
        <w:widowControl w:val="0"/>
        <w:numPr>
          <w:ilvl w:val="1"/>
          <w:numId w:val="5"/>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Работа аукционной комиссии осуществляется на ее заседаниях. Аукционная комиссия правомочна осуществлять свои функции</w:t>
      </w:r>
      <w:proofErr w:type="gramStart"/>
      <w:r w:rsidRPr="009B45CA">
        <w:rPr>
          <w:rFonts w:ascii="Times New Roman" w:eastAsia="Times New Roman" w:hAnsi="Times New Roman" w:cs="Times New Roman"/>
          <w:sz w:val="24"/>
          <w:szCs w:val="24"/>
          <w:lang w:eastAsia="ru-RU"/>
        </w:rPr>
        <w:t xml:space="preserve"> ,</w:t>
      </w:r>
      <w:proofErr w:type="gramEnd"/>
      <w:r w:rsidRPr="009B45CA">
        <w:rPr>
          <w:rFonts w:ascii="Times New Roman" w:eastAsia="Times New Roman" w:hAnsi="Times New Roman" w:cs="Times New Roman"/>
          <w:sz w:val="24"/>
          <w:szCs w:val="24"/>
          <w:lang w:eastAsia="ru-RU"/>
        </w:rPr>
        <w:t>если на заседании аукционной комиссии присутствует не менее чем пятьдесят процентов от общего числа ее членов. Решения аукционной комиссии принимаются простым большинством голосов от числа присутствующих на заседании членов. Принятие решений осуществляется открыто.</w:t>
      </w:r>
    </w:p>
    <w:p w:rsidR="009B45CA" w:rsidRPr="00A31E69" w:rsidRDefault="009B45CA" w:rsidP="00A31E69">
      <w:pPr>
        <w:widowControl w:val="0"/>
        <w:numPr>
          <w:ilvl w:val="1"/>
          <w:numId w:val="5"/>
        </w:numPr>
        <w:shd w:val="clear" w:color="auto" w:fill="FFFFFF"/>
        <w:tabs>
          <w:tab w:val="left" w:pos="275"/>
        </w:tabs>
        <w:autoSpaceDE w:val="0"/>
        <w:autoSpaceDN w:val="0"/>
        <w:adjustRightInd w:val="0"/>
        <w:spacing w:after="0" w:line="275" w:lineRule="exact"/>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 Аукционная комиссия может привлекать к своей деятельности экспертов. Эксперты представляют в аукционную комиссию свои экспертные заключения по вопросам, поставленным перед ними аукционной комиссией. Мнение эксперта, изложенное в экспертном заключении, носит рекомендательный  характер и не является обязательным для аукционной комиссии. Экспертное заключение оформляется письменно и прикладывается к протоколу рассмотрения первых частей заявок и /или итоговому протоколу проведения электронного аукциона, в зависимости от того к какому этапу процедуры определения поставщика оно относилось.</w:t>
      </w:r>
    </w:p>
    <w:p w:rsidR="009B45CA" w:rsidRPr="009B45CA" w:rsidRDefault="009B45CA" w:rsidP="009B45CA">
      <w:pPr>
        <w:widowControl w:val="0"/>
        <w:autoSpaceDE w:val="0"/>
        <w:autoSpaceDN w:val="0"/>
        <w:adjustRightInd w:val="0"/>
        <w:spacing w:after="0" w:line="240" w:lineRule="auto"/>
        <w:ind w:left="142" w:firstLine="142"/>
        <w:rPr>
          <w:rFonts w:ascii="Times New Roman" w:eastAsia="Times New Roman" w:hAnsi="Times New Roman" w:cs="Times New Roman"/>
          <w:sz w:val="24"/>
          <w:szCs w:val="24"/>
          <w:lang w:eastAsia="ru-RU"/>
        </w:rPr>
      </w:pPr>
    </w:p>
    <w:p w:rsidR="009B45CA" w:rsidRPr="009B45CA" w:rsidRDefault="009B45CA" w:rsidP="009B45CA">
      <w:pPr>
        <w:widowControl w:val="0"/>
        <w:autoSpaceDE w:val="0"/>
        <w:autoSpaceDN w:val="0"/>
        <w:adjustRightInd w:val="0"/>
        <w:spacing w:after="0" w:line="240" w:lineRule="auto"/>
        <w:ind w:left="142" w:firstLine="142"/>
        <w:rPr>
          <w:rFonts w:ascii="Times New Roman" w:eastAsia="Times New Roman" w:hAnsi="Times New Roman" w:cs="Times New Roman"/>
          <w:b/>
          <w:sz w:val="24"/>
          <w:szCs w:val="24"/>
          <w:u w:val="single"/>
          <w:lang w:eastAsia="ru-RU"/>
        </w:rPr>
      </w:pPr>
      <w:r w:rsidRPr="009B45CA">
        <w:rPr>
          <w:rFonts w:ascii="Times New Roman" w:eastAsia="Times New Roman" w:hAnsi="Times New Roman" w:cs="Times New Roman"/>
          <w:b/>
          <w:sz w:val="24"/>
          <w:szCs w:val="24"/>
          <w:u w:val="single"/>
          <w:lang w:eastAsia="ru-RU"/>
        </w:rPr>
        <w:t>3.Ответственность членов аукционной комиссии.</w:t>
      </w:r>
    </w:p>
    <w:p w:rsidR="009B45CA" w:rsidRPr="009B45CA" w:rsidRDefault="009B45CA" w:rsidP="009B45CA">
      <w:pPr>
        <w:widowControl w:val="0"/>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b/>
          <w:sz w:val="24"/>
          <w:szCs w:val="24"/>
          <w:lang w:eastAsia="ru-RU"/>
        </w:rPr>
        <w:t xml:space="preserve">3.1. </w:t>
      </w:r>
      <w:r w:rsidRPr="009B45CA">
        <w:rPr>
          <w:rFonts w:ascii="Times New Roman" w:eastAsia="Times New Roman" w:hAnsi="Times New Roman" w:cs="Times New Roman"/>
          <w:sz w:val="24"/>
          <w:szCs w:val="24"/>
          <w:lang w:eastAsia="ru-RU"/>
        </w:rPr>
        <w:t>Члены  аукционной комиссии, виновные в нарушении законодательства Российской Федерации о контрактной системе, иных нормативных правовых актов Российской Федерации и настоящего Порядка, несут ответственность в соответствии с законодательством Российской Федерации.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9B45CA" w:rsidRPr="009B45CA" w:rsidTr="00531FF3">
        <w:trPr>
          <w:tblCellSpacing w:w="15" w:type="dxa"/>
        </w:trPr>
        <w:tc>
          <w:tcPr>
            <w:tcW w:w="0" w:type="auto"/>
            <w:vAlign w:val="center"/>
            <w:hideMark/>
          </w:tcPr>
          <w:p w:rsidR="00A31E69" w:rsidRDefault="009B45CA" w:rsidP="009B45CA">
            <w:pPr>
              <w:widowControl w:val="0"/>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3.2. Член аукционной комиссии, допустивший нарушение законодательства Российской Федерации и (или) иных нормативных правовых актов Российской Федерации о  контрактной системе, может быть заменен по представлению или предписанию органа  уполномоченного на осуществление контроля в сфере закупок, выданному заказчику</w:t>
            </w:r>
          </w:p>
          <w:p w:rsidR="009B45CA" w:rsidRPr="009B45CA" w:rsidRDefault="009B45CA" w:rsidP="009B45CA">
            <w:pPr>
              <w:widowControl w:val="0"/>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 xml:space="preserve"> ( уполномоченному органу) названным органом.</w:t>
            </w:r>
          </w:p>
        </w:tc>
      </w:tr>
      <w:tr w:rsidR="009B45CA" w:rsidRPr="009B45CA" w:rsidTr="00531FF3">
        <w:trPr>
          <w:tblCellSpacing w:w="15" w:type="dxa"/>
        </w:trPr>
        <w:tc>
          <w:tcPr>
            <w:tcW w:w="0" w:type="auto"/>
            <w:vAlign w:val="center"/>
            <w:hideMark/>
          </w:tcPr>
          <w:p w:rsidR="009B45CA" w:rsidRPr="009B45CA" w:rsidRDefault="009B45CA" w:rsidP="009B45CA">
            <w:pPr>
              <w:widowControl w:val="0"/>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9B45CA">
              <w:rPr>
                <w:rFonts w:ascii="Times New Roman" w:eastAsia="Times New Roman" w:hAnsi="Times New Roman" w:cs="Times New Roman"/>
                <w:sz w:val="24"/>
                <w:szCs w:val="24"/>
                <w:lang w:eastAsia="ru-RU"/>
              </w:rPr>
              <w:t>3.3. Члены аукционной комиссии, привлеченные   эксперты  не вправе распространять сведения, составляющие государственную, служебную или коммерческую тайну, ставшие известным им в ходе определения поставщика путем проведения электронного аукциона.</w:t>
            </w:r>
          </w:p>
        </w:tc>
      </w:tr>
    </w:tbl>
    <w:p w:rsidR="001A67C3" w:rsidRDefault="001A67C3" w:rsidP="00A31E69">
      <w:pPr>
        <w:spacing w:after="0" w:line="240" w:lineRule="auto"/>
        <w:jc w:val="both"/>
        <w:rPr>
          <w:rFonts w:ascii="Times New Roman" w:eastAsia="Times New Roman" w:hAnsi="Times New Roman" w:cs="Times New Roman"/>
          <w:sz w:val="24"/>
          <w:szCs w:val="24"/>
          <w:lang w:eastAsia="x-none"/>
        </w:rPr>
      </w:pPr>
    </w:p>
    <w:sectPr w:rsidR="001A67C3" w:rsidSect="00A31E6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69F"/>
    <w:multiLevelType w:val="hybridMultilevel"/>
    <w:tmpl w:val="4C0830BE"/>
    <w:lvl w:ilvl="0" w:tplc="1F80E6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D9467B1"/>
    <w:multiLevelType w:val="multilevel"/>
    <w:tmpl w:val="87100B2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FEF21DB"/>
    <w:multiLevelType w:val="hybridMultilevel"/>
    <w:tmpl w:val="E4566B82"/>
    <w:lvl w:ilvl="0" w:tplc="C414E7AA">
      <w:start w:val="1"/>
      <w:numFmt w:val="decimal"/>
      <w:lvlText w:val="%1."/>
      <w:lvlJc w:val="left"/>
      <w:pPr>
        <w:tabs>
          <w:tab w:val="num" w:pos="1095"/>
        </w:tabs>
        <w:ind w:left="1095" w:hanging="37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0311498"/>
    <w:multiLevelType w:val="multilevel"/>
    <w:tmpl w:val="6B2E53C0"/>
    <w:lvl w:ilvl="0">
      <w:start w:val="1"/>
      <w:numFmt w:val="decimal"/>
      <w:lvlText w:val="%1."/>
      <w:lvlJc w:val="left"/>
      <w:pPr>
        <w:ind w:left="360" w:hanging="360"/>
      </w:pPr>
      <w:rPr>
        <w:rFonts w:cs="Times New Roman" w:hint="default"/>
      </w:rPr>
    </w:lvl>
    <w:lvl w:ilvl="1">
      <w:start w:val="2"/>
      <w:numFmt w:val="decimal"/>
      <w:lvlText w:val="%1.%2."/>
      <w:lvlJc w:val="left"/>
      <w:pPr>
        <w:ind w:left="1094" w:hanging="36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922" w:hanging="720"/>
      </w:pPr>
      <w:rPr>
        <w:rFonts w:cs="Times New Roman" w:hint="default"/>
      </w:rPr>
    </w:lvl>
    <w:lvl w:ilvl="4">
      <w:start w:val="1"/>
      <w:numFmt w:val="decimal"/>
      <w:lvlText w:val="%1.%2.%3.%4.%5."/>
      <w:lvlJc w:val="left"/>
      <w:pPr>
        <w:ind w:left="4016" w:hanging="1080"/>
      </w:pPr>
      <w:rPr>
        <w:rFonts w:cs="Times New Roman" w:hint="default"/>
      </w:rPr>
    </w:lvl>
    <w:lvl w:ilvl="5">
      <w:start w:val="1"/>
      <w:numFmt w:val="decimal"/>
      <w:lvlText w:val="%1.%2.%3.%4.%5.%6."/>
      <w:lvlJc w:val="left"/>
      <w:pPr>
        <w:ind w:left="4750" w:hanging="1080"/>
      </w:pPr>
      <w:rPr>
        <w:rFonts w:cs="Times New Roman" w:hint="default"/>
      </w:rPr>
    </w:lvl>
    <w:lvl w:ilvl="6">
      <w:start w:val="1"/>
      <w:numFmt w:val="decimal"/>
      <w:lvlText w:val="%1.%2.%3.%4.%5.%6.%7."/>
      <w:lvlJc w:val="left"/>
      <w:pPr>
        <w:ind w:left="5844" w:hanging="1440"/>
      </w:pPr>
      <w:rPr>
        <w:rFonts w:cs="Times New Roman" w:hint="default"/>
      </w:rPr>
    </w:lvl>
    <w:lvl w:ilvl="7">
      <w:start w:val="1"/>
      <w:numFmt w:val="decimal"/>
      <w:lvlText w:val="%1.%2.%3.%4.%5.%6.%7.%8."/>
      <w:lvlJc w:val="left"/>
      <w:pPr>
        <w:ind w:left="6578" w:hanging="1440"/>
      </w:pPr>
      <w:rPr>
        <w:rFonts w:cs="Times New Roman" w:hint="default"/>
      </w:rPr>
    </w:lvl>
    <w:lvl w:ilvl="8">
      <w:start w:val="1"/>
      <w:numFmt w:val="decimal"/>
      <w:lvlText w:val="%1.%2.%3.%4.%5.%6.%7.%8.%9."/>
      <w:lvlJc w:val="left"/>
      <w:pPr>
        <w:ind w:left="7672" w:hanging="1800"/>
      </w:pPr>
      <w:rPr>
        <w:rFonts w:cs="Times New Roman" w:hint="default"/>
      </w:rPr>
    </w:lvl>
  </w:abstractNum>
  <w:abstractNum w:abstractNumId="4">
    <w:nsid w:val="633D799A"/>
    <w:multiLevelType w:val="multilevel"/>
    <w:tmpl w:val="490E16EC"/>
    <w:lvl w:ilvl="0">
      <w:start w:val="1"/>
      <w:numFmt w:val="decimal"/>
      <w:lvlText w:val="%1."/>
      <w:lvlJc w:val="left"/>
      <w:pPr>
        <w:ind w:left="374" w:hanging="360"/>
      </w:pPr>
      <w:rPr>
        <w:rFonts w:cs="Times New Roman" w:hint="default"/>
      </w:rPr>
    </w:lvl>
    <w:lvl w:ilvl="1">
      <w:start w:val="1"/>
      <w:numFmt w:val="decimal"/>
      <w:isLgl/>
      <w:lvlText w:val="%1.%2"/>
      <w:lvlJc w:val="left"/>
      <w:pPr>
        <w:ind w:left="816" w:hanging="390"/>
      </w:pPr>
      <w:rPr>
        <w:rFonts w:cs="Times New Roman" w:hint="default"/>
        <w:b w:val="0"/>
        <w:color w:val="000000"/>
      </w:rPr>
    </w:lvl>
    <w:lvl w:ilvl="2">
      <w:start w:val="1"/>
      <w:numFmt w:val="decimal"/>
      <w:isLgl/>
      <w:lvlText w:val="%1.%2.%3"/>
      <w:lvlJc w:val="left"/>
      <w:pPr>
        <w:ind w:left="720" w:hanging="720"/>
      </w:pPr>
      <w:rPr>
        <w:rFonts w:cs="Times New Roman" w:hint="default"/>
        <w:b w:val="0"/>
        <w:i w:val="0"/>
        <w:color w:val="000000"/>
      </w:rPr>
    </w:lvl>
    <w:lvl w:ilvl="3">
      <w:start w:val="1"/>
      <w:numFmt w:val="decimal"/>
      <w:isLgl/>
      <w:lvlText w:val="%1.%2.%3.%4"/>
      <w:lvlJc w:val="left"/>
      <w:pPr>
        <w:ind w:left="1814" w:hanging="720"/>
      </w:pPr>
      <w:rPr>
        <w:rFonts w:cs="Times New Roman" w:hint="default"/>
        <w:b/>
        <w:color w:val="000000"/>
      </w:rPr>
    </w:lvl>
    <w:lvl w:ilvl="4">
      <w:start w:val="1"/>
      <w:numFmt w:val="decimal"/>
      <w:isLgl/>
      <w:lvlText w:val="%1.%2.%3.%4.%5"/>
      <w:lvlJc w:val="left"/>
      <w:pPr>
        <w:ind w:left="2534" w:hanging="1080"/>
      </w:pPr>
      <w:rPr>
        <w:rFonts w:cs="Times New Roman" w:hint="default"/>
        <w:b/>
        <w:color w:val="000000"/>
      </w:rPr>
    </w:lvl>
    <w:lvl w:ilvl="5">
      <w:start w:val="1"/>
      <w:numFmt w:val="decimal"/>
      <w:isLgl/>
      <w:lvlText w:val="%1.%2.%3.%4.%5.%6"/>
      <w:lvlJc w:val="left"/>
      <w:pPr>
        <w:ind w:left="2894" w:hanging="1080"/>
      </w:pPr>
      <w:rPr>
        <w:rFonts w:cs="Times New Roman" w:hint="default"/>
        <w:b/>
        <w:color w:val="000000"/>
      </w:rPr>
    </w:lvl>
    <w:lvl w:ilvl="6">
      <w:start w:val="1"/>
      <w:numFmt w:val="decimal"/>
      <w:isLgl/>
      <w:lvlText w:val="%1.%2.%3.%4.%5.%6.%7"/>
      <w:lvlJc w:val="left"/>
      <w:pPr>
        <w:ind w:left="3614" w:hanging="1440"/>
      </w:pPr>
      <w:rPr>
        <w:rFonts w:cs="Times New Roman" w:hint="default"/>
        <w:b/>
        <w:color w:val="000000"/>
      </w:rPr>
    </w:lvl>
    <w:lvl w:ilvl="7">
      <w:start w:val="1"/>
      <w:numFmt w:val="decimal"/>
      <w:isLgl/>
      <w:lvlText w:val="%1.%2.%3.%4.%5.%6.%7.%8"/>
      <w:lvlJc w:val="left"/>
      <w:pPr>
        <w:ind w:left="3974" w:hanging="1440"/>
      </w:pPr>
      <w:rPr>
        <w:rFonts w:cs="Times New Roman" w:hint="default"/>
        <w:b/>
        <w:color w:val="000000"/>
      </w:rPr>
    </w:lvl>
    <w:lvl w:ilvl="8">
      <w:start w:val="1"/>
      <w:numFmt w:val="decimal"/>
      <w:isLgl/>
      <w:lvlText w:val="%1.%2.%3.%4.%5.%6.%7.%8.%9"/>
      <w:lvlJc w:val="left"/>
      <w:pPr>
        <w:ind w:left="4694" w:hanging="1800"/>
      </w:pPr>
      <w:rPr>
        <w:rFonts w:cs="Times New Roman" w:hint="default"/>
        <w:b/>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14"/>
    <w:rsid w:val="001A67C3"/>
    <w:rsid w:val="00231826"/>
    <w:rsid w:val="002B5914"/>
    <w:rsid w:val="00327245"/>
    <w:rsid w:val="003B05E2"/>
    <w:rsid w:val="00486864"/>
    <w:rsid w:val="005467EC"/>
    <w:rsid w:val="00661F2E"/>
    <w:rsid w:val="008A5CFB"/>
    <w:rsid w:val="009B45CA"/>
    <w:rsid w:val="00A31E69"/>
    <w:rsid w:val="00B73D5E"/>
    <w:rsid w:val="00BA2AC5"/>
    <w:rsid w:val="00BC359D"/>
    <w:rsid w:val="00E61430"/>
    <w:rsid w:val="00E70E2C"/>
    <w:rsid w:val="00E85010"/>
    <w:rsid w:val="00E87E0D"/>
    <w:rsid w:val="00F9574D"/>
    <w:rsid w:val="00FA4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679,bqiaagaaeyqcaaagiaiaaao/iaaabc0gaaaaaaaaaaaaaaaaaaaaaaaaaaaaaaaaaaaaaaaaaaaaaaaaaaaaaaaaaaaaaaaaaaaaaaaaaaaaaaaaaaaaaaaaaaaaaaaaaaaaaaaaaaaaaaaaaaaaaaaaaaaaaaaaaaaaaaaaaaaaaaaaaaaaaaaaaaaaaaaaaaaaaaaaaaaaaaaaaaaaaaaaaaaaaaaaaaaaaaaa"/>
    <w:basedOn w:val="a"/>
    <w:rsid w:val="003B0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B0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5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679,bqiaagaaeyqcaaagiaiaaao/iaaabc0gaaaaaaaaaaaaaaaaaaaaaaaaaaaaaaaaaaaaaaaaaaaaaaaaaaaaaaaaaaaaaaaaaaaaaaaaaaaaaaaaaaaaaaaaaaaaaaaaaaaaaaaaaaaaaaaaaaaaaaaaaaaaaaaaaaaaaaaaaaaaaaaaaaaaaaaaaaaaaaaaaaaaaaaaaaaaaaaaaaaaaaaaaaaaaaaaaaaaaaaa"/>
    <w:basedOn w:val="a"/>
    <w:rsid w:val="003B0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B0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76319">
      <w:bodyDiv w:val="1"/>
      <w:marLeft w:val="0"/>
      <w:marRight w:val="0"/>
      <w:marTop w:val="0"/>
      <w:marBottom w:val="0"/>
      <w:divBdr>
        <w:top w:val="none" w:sz="0" w:space="0" w:color="auto"/>
        <w:left w:val="none" w:sz="0" w:space="0" w:color="auto"/>
        <w:bottom w:val="none" w:sz="0" w:space="0" w:color="auto"/>
        <w:right w:val="none" w:sz="0" w:space="0" w:color="auto"/>
      </w:divBdr>
    </w:div>
    <w:div w:id="17649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2022-03-17T12:13:00Z</cp:lastPrinted>
  <dcterms:created xsi:type="dcterms:W3CDTF">2022-03-02T06:04:00Z</dcterms:created>
  <dcterms:modified xsi:type="dcterms:W3CDTF">2022-03-17T12:14:00Z</dcterms:modified>
</cp:coreProperties>
</file>