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B0" w:rsidRPr="001F44EE" w:rsidRDefault="006D42B0" w:rsidP="006D42B0">
      <w:pPr>
        <w:tabs>
          <w:tab w:val="left" w:pos="3525"/>
          <w:tab w:val="left" w:pos="4125"/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-750570</wp:posOffset>
                </wp:positionV>
                <wp:extent cx="1943100" cy="11906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B0" w:rsidRPr="00175328" w:rsidRDefault="006D42B0" w:rsidP="006D42B0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0.5pt;margin-top:-59.1pt;width:15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VLjwIAABA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" stroked="f">
                <v:textbox>
                  <w:txbxContent>
                    <w:p w:rsidR="006D42B0" w:rsidRPr="00175328" w:rsidRDefault="006D42B0" w:rsidP="006D42B0">
                      <w:pPr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4EE">
        <w:tab/>
      </w:r>
    </w:p>
    <w:p w:rsidR="006D42B0" w:rsidRPr="001F44EE" w:rsidRDefault="007C4343" w:rsidP="006D42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C46D" wp14:editId="061C6982">
                <wp:simplePos x="0" y="0"/>
                <wp:positionH relativeFrom="column">
                  <wp:posOffset>81915</wp:posOffset>
                </wp:positionH>
                <wp:positionV relativeFrom="paragraph">
                  <wp:posOffset>78105</wp:posOffset>
                </wp:positionV>
                <wp:extent cx="838200" cy="219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B0" w:rsidRPr="00F708E7" w:rsidRDefault="006D42B0" w:rsidP="006D4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.45pt;margin-top:6.15pt;width:6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" stroked="f">
                <v:textbox>
                  <w:txbxContent>
                    <w:p w:rsidR="006D42B0" w:rsidRPr="00F708E7" w:rsidRDefault="006D42B0" w:rsidP="006D42B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2B0" w:rsidRPr="001F44EE" w:rsidRDefault="006D42B0" w:rsidP="006D42B0"/>
    <w:p w:rsidR="007C4343" w:rsidRDefault="007C4343" w:rsidP="006D42B0">
      <w:pPr>
        <w:pStyle w:val="1"/>
        <w:rPr>
          <w:rFonts w:ascii="Times New Roman" w:hAnsi="Times New Roman"/>
          <w:sz w:val="24"/>
          <w:szCs w:val="24"/>
        </w:rPr>
      </w:pPr>
    </w:p>
    <w:p w:rsidR="007C4343" w:rsidRPr="007C4343" w:rsidRDefault="007C4343" w:rsidP="007C4343">
      <w:pPr>
        <w:widowControl/>
        <w:autoSpaceDE/>
        <w:autoSpaceDN/>
        <w:adjustRightInd/>
        <w:rPr>
          <w:sz w:val="24"/>
          <w:szCs w:val="24"/>
        </w:rPr>
      </w:pPr>
    </w:p>
    <w:p w:rsidR="007C4343" w:rsidRPr="007C4343" w:rsidRDefault="007C4343" w:rsidP="007C434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7C4343" w:rsidRPr="007C4343" w:rsidTr="00B36FA3">
        <w:trPr>
          <w:cantSplit/>
          <w:trHeight w:val="420"/>
        </w:trPr>
        <w:tc>
          <w:tcPr>
            <w:tcW w:w="4170" w:type="dxa"/>
            <w:hideMark/>
          </w:tcPr>
          <w:p w:rsidR="007C4343" w:rsidRPr="007C4343" w:rsidRDefault="007C4343" w:rsidP="007C434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7C4343">
              <w:rPr>
                <w:b/>
                <w:bCs/>
                <w:color w:val="000000"/>
                <w:sz w:val="22"/>
              </w:rPr>
              <w:t>ЧĂ</w:t>
            </w:r>
            <w:proofErr w:type="gramStart"/>
            <w:r w:rsidRPr="007C4343">
              <w:rPr>
                <w:b/>
                <w:bCs/>
                <w:color w:val="000000"/>
                <w:sz w:val="22"/>
              </w:rPr>
              <w:t>ВАШ</w:t>
            </w:r>
            <w:proofErr w:type="gramEnd"/>
            <w:r w:rsidRPr="007C4343">
              <w:rPr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7C4343" w:rsidRPr="007C4343" w:rsidRDefault="007C4343" w:rsidP="007C434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7C4343">
              <w:rPr>
                <w:b/>
                <w:bCs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7C4343" w:rsidRPr="007C4343" w:rsidRDefault="007C4343" w:rsidP="007C4343">
            <w:pPr>
              <w:widowControl/>
              <w:autoSpaceDE/>
              <w:autoSpaceDN/>
              <w:adjustRightInd/>
              <w:jc w:val="center"/>
              <w:rPr>
                <w:sz w:val="26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hideMark/>
          </w:tcPr>
          <w:p w:rsidR="007C4343" w:rsidRPr="007C4343" w:rsidRDefault="007C4343" w:rsidP="007C4343">
            <w:pPr>
              <w:widowControl/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7C4343">
              <w:rPr>
                <w:b/>
                <w:bCs/>
                <w:color w:val="000000"/>
                <w:sz w:val="22"/>
              </w:rPr>
              <w:t xml:space="preserve">ЧУВАШСКАЯ РЕСПУБЛИКА </w:t>
            </w:r>
          </w:p>
          <w:p w:rsidR="007C4343" w:rsidRPr="007C4343" w:rsidRDefault="007C4343" w:rsidP="007C4343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7C4343">
              <w:rPr>
                <w:b/>
                <w:bCs/>
                <w:color w:val="000000"/>
                <w:sz w:val="22"/>
              </w:rPr>
              <w:t>ВУРНАРСКИЙ РАЙОН</w:t>
            </w:r>
            <w:r w:rsidRPr="007C4343">
              <w:rPr>
                <w:color w:val="000000"/>
                <w:sz w:val="26"/>
              </w:rPr>
              <w:t xml:space="preserve"> </w:t>
            </w:r>
          </w:p>
        </w:tc>
      </w:tr>
      <w:tr w:rsidR="007C4343" w:rsidRPr="007C4343" w:rsidTr="00B36FA3">
        <w:trPr>
          <w:cantSplit/>
          <w:trHeight w:val="2355"/>
        </w:trPr>
        <w:tc>
          <w:tcPr>
            <w:tcW w:w="4170" w:type="dxa"/>
          </w:tcPr>
          <w:p w:rsidR="007C4343" w:rsidRPr="007C4343" w:rsidRDefault="007C4343" w:rsidP="007C4343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7C4343">
              <w:rPr>
                <w:b/>
                <w:bCs/>
                <w:color w:val="000000"/>
                <w:sz w:val="22"/>
              </w:rPr>
              <w:t xml:space="preserve">НУРАС ЯЛ ПОСЕЛЕНИЙĚН </w:t>
            </w:r>
          </w:p>
          <w:p w:rsidR="007C4343" w:rsidRPr="007C4343" w:rsidRDefault="007C4343" w:rsidP="007C4343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sz w:val="28"/>
              </w:rPr>
            </w:pPr>
            <w:r w:rsidRPr="007C4343">
              <w:rPr>
                <w:rFonts w:ascii="Courier New" w:hAnsi="Courier New" w:cs="Courier New"/>
                <w:b/>
                <w:bCs/>
                <w:sz w:val="28"/>
              </w:rPr>
              <w:t>АДМИНИСТРАЦИЙЕ</w:t>
            </w:r>
          </w:p>
          <w:p w:rsidR="007C4343" w:rsidRPr="007C4343" w:rsidRDefault="007C4343" w:rsidP="007C434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7C4343" w:rsidRPr="007C4343" w:rsidRDefault="007C4343" w:rsidP="007C4343">
            <w:pPr>
              <w:keepNext/>
              <w:jc w:val="center"/>
              <w:outlineLvl w:val="1"/>
              <w:rPr>
                <w:b/>
                <w:bCs/>
                <w:sz w:val="36"/>
                <w:szCs w:val="26"/>
              </w:rPr>
            </w:pPr>
            <w:r w:rsidRPr="007C4343">
              <w:rPr>
                <w:b/>
                <w:sz w:val="26"/>
                <w:szCs w:val="26"/>
              </w:rPr>
              <w:t>ЙЫШАНУ</w:t>
            </w:r>
          </w:p>
          <w:p w:rsidR="007C4343" w:rsidRPr="007C4343" w:rsidRDefault="007C4343" w:rsidP="007C4343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7C4343" w:rsidRPr="007C4343" w:rsidRDefault="007C4343" w:rsidP="007C4343">
            <w:pPr>
              <w:widowControl/>
              <w:ind w:right="-35"/>
              <w:jc w:val="center"/>
              <w:rPr>
                <w:color w:val="000000"/>
                <w:sz w:val="26"/>
              </w:rPr>
            </w:pPr>
          </w:p>
          <w:p w:rsidR="007C4343" w:rsidRPr="007C4343" w:rsidRDefault="007D6742" w:rsidP="007C4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«22</w:t>
            </w:r>
            <w:r w:rsidR="007C4343">
              <w:rPr>
                <w:color w:val="000000"/>
                <w:sz w:val="26"/>
                <w:szCs w:val="24"/>
              </w:rPr>
              <w:t>» февраля  2022  № 7</w:t>
            </w:r>
          </w:p>
          <w:p w:rsidR="007C4343" w:rsidRPr="007C4343" w:rsidRDefault="007C4343" w:rsidP="007C4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4"/>
              </w:rPr>
            </w:pPr>
            <w:proofErr w:type="spellStart"/>
            <w:r w:rsidRPr="007C4343">
              <w:rPr>
                <w:color w:val="000000"/>
                <w:sz w:val="26"/>
                <w:szCs w:val="24"/>
              </w:rPr>
              <w:t>Нурас</w:t>
            </w:r>
            <w:proofErr w:type="spellEnd"/>
            <w:r w:rsidRPr="007C4343"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7C4343">
              <w:rPr>
                <w:color w:val="000000"/>
                <w:sz w:val="26"/>
                <w:szCs w:val="24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C4343" w:rsidRPr="007C4343" w:rsidRDefault="007C4343" w:rsidP="007C4343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</w:p>
        </w:tc>
        <w:tc>
          <w:tcPr>
            <w:tcW w:w="4242" w:type="dxa"/>
          </w:tcPr>
          <w:p w:rsidR="007C4343" w:rsidRPr="007C4343" w:rsidRDefault="007C4343" w:rsidP="007C4343">
            <w:pPr>
              <w:widowControl/>
              <w:spacing w:before="80" w:line="192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7C4343">
              <w:rPr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7C4343" w:rsidRPr="007C4343" w:rsidRDefault="007C4343" w:rsidP="007C4343">
            <w:pPr>
              <w:widowControl/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7C4343">
              <w:rPr>
                <w:b/>
                <w:bCs/>
                <w:color w:val="000000"/>
                <w:sz w:val="22"/>
              </w:rPr>
              <w:t xml:space="preserve">КАЛИНИНСКОГО СЕЛЬСКОГО </w:t>
            </w:r>
          </w:p>
          <w:p w:rsidR="007C4343" w:rsidRPr="007C4343" w:rsidRDefault="007C4343" w:rsidP="007C4343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4343">
              <w:rPr>
                <w:b/>
                <w:bCs/>
                <w:color w:val="000000"/>
                <w:sz w:val="22"/>
              </w:rPr>
              <w:t>ПОСЕЛЕНИЯ</w:t>
            </w:r>
            <w:r w:rsidRPr="007C4343">
              <w:rPr>
                <w:color w:val="000000"/>
                <w:sz w:val="26"/>
              </w:rPr>
              <w:t xml:space="preserve"> </w:t>
            </w:r>
          </w:p>
          <w:p w:rsidR="007C4343" w:rsidRPr="007C4343" w:rsidRDefault="007C4343" w:rsidP="007C4343">
            <w:pPr>
              <w:widowControl/>
              <w:autoSpaceDE/>
              <w:autoSpaceDN/>
              <w:adjustRightInd/>
              <w:spacing w:before="240" w:after="60"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7C4343">
              <w:rPr>
                <w:b/>
                <w:sz w:val="26"/>
                <w:szCs w:val="26"/>
              </w:rPr>
              <w:t>ПОСТАНОВЛЕНИЕ</w:t>
            </w:r>
          </w:p>
          <w:p w:rsidR="007C4343" w:rsidRPr="007C4343" w:rsidRDefault="007C4343" w:rsidP="007C4343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7C4343" w:rsidRPr="007C4343" w:rsidRDefault="007C4343" w:rsidP="007C43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4"/>
              </w:rPr>
            </w:pPr>
            <w:r w:rsidRPr="007C4343">
              <w:rPr>
                <w:color w:val="000000"/>
                <w:sz w:val="26"/>
                <w:szCs w:val="24"/>
              </w:rPr>
              <w:tab/>
            </w:r>
            <w:r w:rsidR="007D6742">
              <w:rPr>
                <w:color w:val="000000"/>
                <w:sz w:val="26"/>
                <w:szCs w:val="24"/>
              </w:rPr>
              <w:t>«22</w:t>
            </w:r>
            <w:r>
              <w:rPr>
                <w:color w:val="000000"/>
                <w:sz w:val="26"/>
                <w:szCs w:val="24"/>
              </w:rPr>
              <w:t>» февраля  2022  № 7</w:t>
            </w:r>
          </w:p>
          <w:p w:rsidR="007C4343" w:rsidRPr="007C4343" w:rsidRDefault="007C4343" w:rsidP="007C4343">
            <w:pPr>
              <w:widowControl/>
              <w:autoSpaceDE/>
              <w:autoSpaceDN/>
              <w:adjustRightInd/>
              <w:ind w:left="348"/>
              <w:jc w:val="center"/>
              <w:rPr>
                <w:color w:val="000000"/>
                <w:sz w:val="26"/>
                <w:szCs w:val="24"/>
              </w:rPr>
            </w:pPr>
            <w:r w:rsidRPr="007C4343">
              <w:rPr>
                <w:color w:val="000000"/>
                <w:sz w:val="26"/>
                <w:szCs w:val="24"/>
              </w:rPr>
              <w:t>село Калинино</w:t>
            </w:r>
          </w:p>
        </w:tc>
      </w:tr>
    </w:tbl>
    <w:p w:rsidR="007C4343" w:rsidRDefault="007C4343" w:rsidP="006D42B0">
      <w:pPr>
        <w:pStyle w:val="1"/>
        <w:rPr>
          <w:rFonts w:ascii="Times New Roman" w:hAnsi="Times New Roman"/>
          <w:sz w:val="24"/>
          <w:szCs w:val="24"/>
        </w:rPr>
      </w:pPr>
    </w:p>
    <w:p w:rsidR="007C4343" w:rsidRDefault="007C4343" w:rsidP="006D42B0">
      <w:pPr>
        <w:pStyle w:val="1"/>
        <w:rPr>
          <w:rFonts w:ascii="Times New Roman" w:hAnsi="Times New Roman"/>
          <w:sz w:val="24"/>
          <w:szCs w:val="24"/>
        </w:rPr>
      </w:pPr>
    </w:p>
    <w:p w:rsidR="007C4343" w:rsidRDefault="007C4343" w:rsidP="006D42B0">
      <w:pPr>
        <w:pStyle w:val="1"/>
        <w:rPr>
          <w:rFonts w:ascii="Times New Roman" w:hAnsi="Times New Roman"/>
          <w:sz w:val="24"/>
          <w:szCs w:val="24"/>
        </w:rPr>
      </w:pPr>
    </w:p>
    <w:p w:rsidR="007C4343" w:rsidRDefault="007C4343" w:rsidP="006D42B0">
      <w:pPr>
        <w:pStyle w:val="1"/>
        <w:rPr>
          <w:rFonts w:ascii="Times New Roman" w:hAnsi="Times New Roman"/>
          <w:sz w:val="24"/>
          <w:szCs w:val="24"/>
        </w:rPr>
      </w:pPr>
    </w:p>
    <w:p w:rsidR="006D42B0" w:rsidRPr="0086559D" w:rsidRDefault="006D42B0" w:rsidP="006D42B0">
      <w:pPr>
        <w:pStyle w:val="1"/>
        <w:rPr>
          <w:rFonts w:ascii="Times New Roman" w:hAnsi="Times New Roman"/>
          <w:sz w:val="24"/>
          <w:szCs w:val="24"/>
        </w:rPr>
      </w:pPr>
      <w:r w:rsidRPr="0086559D">
        <w:rPr>
          <w:rFonts w:ascii="Times New Roman" w:hAnsi="Times New Roman"/>
          <w:sz w:val="24"/>
          <w:szCs w:val="24"/>
        </w:rPr>
        <w:t xml:space="preserve">Об утверждении Порядка проведения </w:t>
      </w:r>
    </w:p>
    <w:p w:rsidR="006D42B0" w:rsidRPr="0086559D" w:rsidRDefault="006D42B0" w:rsidP="006D42B0">
      <w:pPr>
        <w:pStyle w:val="1"/>
        <w:rPr>
          <w:rFonts w:ascii="Times New Roman" w:hAnsi="Times New Roman"/>
          <w:sz w:val="24"/>
          <w:szCs w:val="24"/>
        </w:rPr>
      </w:pPr>
      <w:r w:rsidRPr="0086559D">
        <w:rPr>
          <w:rFonts w:ascii="Times New Roman" w:hAnsi="Times New Roman"/>
          <w:sz w:val="24"/>
          <w:szCs w:val="24"/>
        </w:rPr>
        <w:t xml:space="preserve">антикоррупционной экспертизы </w:t>
      </w:r>
    </w:p>
    <w:p w:rsidR="006D42B0" w:rsidRPr="0086559D" w:rsidRDefault="006D42B0" w:rsidP="006D42B0">
      <w:pPr>
        <w:pStyle w:val="1"/>
        <w:rPr>
          <w:rFonts w:ascii="Times New Roman" w:hAnsi="Times New Roman"/>
          <w:sz w:val="24"/>
          <w:szCs w:val="24"/>
        </w:rPr>
      </w:pPr>
      <w:r w:rsidRPr="0086559D">
        <w:rPr>
          <w:rFonts w:ascii="Times New Roman" w:hAnsi="Times New Roman"/>
          <w:sz w:val="24"/>
          <w:szCs w:val="24"/>
        </w:rPr>
        <w:t>нормативных правовых актов органов местного                                                                         са</w:t>
      </w:r>
      <w:r w:rsidR="00175328">
        <w:rPr>
          <w:rFonts w:ascii="Times New Roman" w:hAnsi="Times New Roman"/>
          <w:sz w:val="24"/>
          <w:szCs w:val="24"/>
        </w:rPr>
        <w:t>моуправления   Калининского</w:t>
      </w:r>
      <w:r w:rsidRPr="0086559D">
        <w:rPr>
          <w:rFonts w:ascii="Times New Roman" w:hAnsi="Times New Roman"/>
          <w:sz w:val="24"/>
          <w:szCs w:val="24"/>
        </w:rPr>
        <w:t xml:space="preserve"> сельского                                                                     </w:t>
      </w:r>
      <w:r w:rsidR="00175328">
        <w:rPr>
          <w:rFonts w:ascii="Times New Roman" w:hAnsi="Times New Roman"/>
          <w:sz w:val="24"/>
          <w:szCs w:val="24"/>
        </w:rPr>
        <w:t xml:space="preserve">          поселения  Вурнарского </w:t>
      </w:r>
      <w:r w:rsidRPr="0086559D">
        <w:rPr>
          <w:rFonts w:ascii="Times New Roman" w:hAnsi="Times New Roman"/>
          <w:sz w:val="24"/>
          <w:szCs w:val="24"/>
        </w:rPr>
        <w:t xml:space="preserve"> района и их проектов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rPr>
          <w:b/>
          <w:bCs/>
          <w:kern w:val="2"/>
          <w:sz w:val="24"/>
          <w:szCs w:val="24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 xml:space="preserve">В соответствии с </w:t>
      </w:r>
      <w:hyperlink r:id="rId7" w:history="1">
        <w:r w:rsidRPr="002B0ECA">
          <w:rPr>
            <w:bCs/>
            <w:color w:val="0000FF"/>
            <w:sz w:val="24"/>
            <w:szCs w:val="24"/>
            <w:u w:val="single"/>
            <w:lang w:eastAsia="ar-SA"/>
          </w:rPr>
          <w:t>Федеральном Законом</w:t>
        </w:r>
      </w:hyperlink>
      <w:r w:rsidRPr="002B0ECA">
        <w:rPr>
          <w:sz w:val="24"/>
          <w:szCs w:val="24"/>
          <w:lang w:eastAsia="ar-SA"/>
        </w:rPr>
        <w:t xml:space="preserve"> от 17.07.2009 N 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2B0ECA">
          <w:rPr>
            <w:bCs/>
            <w:color w:val="0000FF"/>
            <w:sz w:val="24"/>
            <w:szCs w:val="24"/>
            <w:u w:val="single"/>
            <w:lang w:eastAsia="ar-SA"/>
          </w:rPr>
          <w:t>Законом</w:t>
        </w:r>
      </w:hyperlink>
      <w:r w:rsidRPr="002B0ECA">
        <w:rPr>
          <w:sz w:val="24"/>
          <w:szCs w:val="24"/>
          <w:lang w:eastAsia="ar-SA"/>
        </w:rPr>
        <w:t xml:space="preserve"> Чувашской Республики от 04.06.2007 N 14 "О противодействии коррупции", </w:t>
      </w:r>
      <w:hyperlink r:id="rId9" w:history="1">
        <w:r w:rsidRPr="002B0ECA">
          <w:rPr>
            <w:bCs/>
            <w:color w:val="0000FF"/>
            <w:sz w:val="24"/>
            <w:szCs w:val="24"/>
            <w:u w:val="single"/>
            <w:lang w:eastAsia="ar-SA"/>
          </w:rPr>
          <w:t>постановлением</w:t>
        </w:r>
      </w:hyperlink>
      <w:r w:rsidRPr="002B0ECA">
        <w:rPr>
          <w:sz w:val="24"/>
          <w:szCs w:val="24"/>
          <w:lang w:eastAsia="ar-SA"/>
        </w:rPr>
        <w:t xml:space="preserve"> Кабинета Министров Чувашской Республики от 25 декабря 2007 г. N 348 "О порядке проведения антикоррупционной экспертизы нормативных правовых актов Чувашской Республики и и</w:t>
      </w:r>
      <w:r>
        <w:rPr>
          <w:sz w:val="24"/>
          <w:szCs w:val="24"/>
          <w:lang w:eastAsia="ar-SA"/>
        </w:rPr>
        <w:t>х проектов", Уставом  Калини</w:t>
      </w:r>
      <w:r w:rsidRPr="002B0ECA">
        <w:rPr>
          <w:sz w:val="24"/>
          <w:szCs w:val="24"/>
          <w:lang w:eastAsia="ar-SA"/>
        </w:rPr>
        <w:t>нского  сельского поселения Вурнарского</w:t>
      </w:r>
      <w:proofErr w:type="gramEnd"/>
      <w:r w:rsidRPr="002B0ECA">
        <w:rPr>
          <w:sz w:val="24"/>
          <w:szCs w:val="24"/>
          <w:lang w:eastAsia="ar-SA"/>
        </w:rPr>
        <w:t xml:space="preserve">  района Чувашской Республики, в целях повышения качества нормотворческой деятельности органов местного самоуправления, выявления и устранения в нормативных правовых актах органов местного самоуправления и их проектах положений, повышающих вероятность коррупционных действий,  в целях приведения нормативно-правового акта в соответствие с действующим законодательством администрация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  сельского поселения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rFonts w:ascii="Calibri" w:hAnsi="Calibri" w:cs="Calibri"/>
          <w:sz w:val="22"/>
          <w:szCs w:val="22"/>
          <w:lang w:eastAsia="ar-SA"/>
        </w:rPr>
        <w:t> </w:t>
      </w:r>
      <w:proofErr w:type="gramStart"/>
      <w:r w:rsidRPr="002B0ECA">
        <w:rPr>
          <w:sz w:val="24"/>
          <w:szCs w:val="24"/>
          <w:lang w:eastAsia="ar-SA"/>
        </w:rPr>
        <w:t>П</w:t>
      </w:r>
      <w:proofErr w:type="gramEnd"/>
      <w:r w:rsidRPr="002B0ECA">
        <w:rPr>
          <w:sz w:val="24"/>
          <w:szCs w:val="24"/>
          <w:lang w:eastAsia="ar-SA"/>
        </w:rPr>
        <w:t xml:space="preserve"> о с т а н о в л я е т:</w:t>
      </w:r>
    </w:p>
    <w:p w:rsidR="00A33256" w:rsidRPr="00A33256" w:rsidRDefault="00A33256" w:rsidP="00A33256">
      <w:pPr>
        <w:widowControl/>
        <w:suppressAutoHyphens/>
        <w:autoSpaceDE/>
        <w:autoSpaceDN/>
        <w:adjustRightInd/>
        <w:ind w:left="240"/>
        <w:jc w:val="both"/>
        <w:rPr>
          <w:sz w:val="6"/>
          <w:szCs w:val="24"/>
          <w:lang w:eastAsia="ar-SA"/>
        </w:rPr>
      </w:pPr>
    </w:p>
    <w:p w:rsidR="002B0ECA" w:rsidRPr="00A33256" w:rsidRDefault="00A33256" w:rsidP="00A33256">
      <w:pPr>
        <w:widowControl/>
        <w:suppressAutoHyphens/>
        <w:autoSpaceDE/>
        <w:autoSpaceDN/>
        <w:adjustRightInd/>
        <w:ind w:left="2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Pr="00A33256">
        <w:rPr>
          <w:sz w:val="24"/>
          <w:szCs w:val="24"/>
          <w:lang w:eastAsia="ar-SA"/>
        </w:rPr>
        <w:t xml:space="preserve">1. </w:t>
      </w:r>
      <w:r w:rsidR="002B0ECA" w:rsidRPr="00A33256">
        <w:rPr>
          <w:sz w:val="24"/>
          <w:szCs w:val="24"/>
          <w:lang w:eastAsia="ar-SA"/>
        </w:rPr>
        <w:t>Утвердить Порядок проведения антикоррупционной экспертизы муниципальных нормативных правовых актов и проектов муниципальных правовых актов органов местного самоуправления Калининского сельского поселения Вурнарского района Чувашской Республики   (приложение N 1).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2. Признать утратившим силу постановление главы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 Вурнарского  р</w:t>
      </w:r>
      <w:r w:rsidR="009E4F4F">
        <w:rPr>
          <w:sz w:val="24"/>
          <w:szCs w:val="24"/>
          <w:lang w:eastAsia="ar-SA"/>
        </w:rPr>
        <w:t>айона Чувашской Республики от 16.10.2008 г.  № 36</w:t>
      </w:r>
      <w:r w:rsidRPr="002B0ECA">
        <w:rPr>
          <w:sz w:val="24"/>
          <w:szCs w:val="24"/>
          <w:lang w:eastAsia="ar-SA"/>
        </w:rPr>
        <w:t xml:space="preserve"> «Об утверждении  Порядка проведения антикоррупционной экспертизы муниципальных правовых актов в </w:t>
      </w:r>
      <w:r>
        <w:rPr>
          <w:sz w:val="24"/>
          <w:szCs w:val="24"/>
          <w:lang w:eastAsia="ar-SA"/>
        </w:rPr>
        <w:t>Калининском</w:t>
      </w:r>
      <w:r w:rsidRPr="002B0ECA">
        <w:rPr>
          <w:sz w:val="24"/>
          <w:szCs w:val="24"/>
          <w:lang w:eastAsia="ar-SA"/>
        </w:rPr>
        <w:t xml:space="preserve"> сельском</w:t>
      </w:r>
      <w:r w:rsidR="009E4F4F">
        <w:rPr>
          <w:sz w:val="24"/>
          <w:szCs w:val="24"/>
          <w:lang w:eastAsia="ar-SA"/>
        </w:rPr>
        <w:t xml:space="preserve"> поселении Вурнарского района</w:t>
      </w:r>
      <w:r w:rsidRPr="002B0ECA">
        <w:rPr>
          <w:sz w:val="24"/>
          <w:szCs w:val="24"/>
          <w:lang w:eastAsia="ar-SA"/>
        </w:rPr>
        <w:t>»;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3. Настоящее постановление вступает в силу после его официального опубликования. </w:t>
      </w:r>
    </w:p>
    <w:p w:rsidR="002B0ECA" w:rsidRPr="002B0ECA" w:rsidRDefault="00A33256" w:rsidP="00A33256">
      <w:pPr>
        <w:widowControl/>
        <w:suppressAutoHyphens/>
        <w:autoSpaceDE/>
        <w:autoSpaceDN/>
        <w:adjustRightInd/>
        <w:ind w:firstLine="142"/>
        <w:jc w:val="both"/>
        <w:rPr>
          <w:rFonts w:ascii="Calibri" w:hAnsi="Calibri" w:cs="Calibri"/>
          <w:sz w:val="26"/>
          <w:szCs w:val="26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2B0ECA" w:rsidRPr="002B0ECA">
        <w:rPr>
          <w:sz w:val="24"/>
          <w:szCs w:val="24"/>
          <w:lang w:eastAsia="ar-SA"/>
        </w:rPr>
        <w:t xml:space="preserve">4.    </w:t>
      </w:r>
      <w:proofErr w:type="gramStart"/>
      <w:r w:rsidR="002B0ECA" w:rsidRPr="002B0ECA">
        <w:rPr>
          <w:sz w:val="24"/>
          <w:szCs w:val="24"/>
          <w:lang w:eastAsia="ar-SA"/>
        </w:rPr>
        <w:t>Контроль за</w:t>
      </w:r>
      <w:proofErr w:type="gramEnd"/>
      <w:r w:rsidR="002B0ECA" w:rsidRPr="002B0ECA">
        <w:rPr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40"/>
        <w:jc w:val="both"/>
        <w:rPr>
          <w:sz w:val="26"/>
          <w:szCs w:val="26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40"/>
        <w:jc w:val="both"/>
        <w:rPr>
          <w:sz w:val="26"/>
          <w:szCs w:val="26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40"/>
        <w:jc w:val="both"/>
        <w:rPr>
          <w:sz w:val="26"/>
          <w:szCs w:val="26"/>
          <w:lang w:eastAsia="ar-SA"/>
        </w:rPr>
      </w:pPr>
    </w:p>
    <w:p w:rsidR="002B0ECA" w:rsidRPr="002B0ECA" w:rsidRDefault="002B0ECA" w:rsidP="002B0ECA">
      <w:pPr>
        <w:widowControl/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Глава </w:t>
      </w:r>
      <w:r w:rsidRPr="002B0ECA">
        <w:rPr>
          <w:color w:val="26282F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</w:t>
      </w:r>
      <w:r w:rsidRPr="002B0ECA">
        <w:rPr>
          <w:color w:val="26282F"/>
          <w:sz w:val="24"/>
          <w:szCs w:val="24"/>
          <w:lang w:eastAsia="ar-SA"/>
        </w:rPr>
        <w:t xml:space="preserve"> </w:t>
      </w:r>
      <w:r w:rsidRPr="002B0ECA">
        <w:rPr>
          <w:sz w:val="24"/>
          <w:szCs w:val="24"/>
          <w:lang w:eastAsia="ar-SA"/>
        </w:rPr>
        <w:t xml:space="preserve">сельского поселения </w:t>
      </w:r>
    </w:p>
    <w:p w:rsidR="002B0ECA" w:rsidRPr="002B0ECA" w:rsidRDefault="002B0ECA" w:rsidP="002B0ECA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Calibri" w:hAnsi="Calibri" w:cs="Calibri"/>
          <w:sz w:val="26"/>
          <w:lang w:eastAsia="ar-SA"/>
        </w:rPr>
      </w:pPr>
      <w:r w:rsidRPr="002B0ECA">
        <w:rPr>
          <w:sz w:val="24"/>
          <w:szCs w:val="24"/>
          <w:lang w:eastAsia="ar-SA"/>
        </w:rPr>
        <w:t xml:space="preserve">Вурнарского района Чувашской Республики                   </w:t>
      </w:r>
      <w:r>
        <w:rPr>
          <w:sz w:val="24"/>
          <w:szCs w:val="24"/>
          <w:lang w:eastAsia="ar-SA"/>
        </w:rPr>
        <w:t xml:space="preserve">                   О.Н.</w:t>
      </w:r>
      <w:r w:rsidR="00A3325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Смирнова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720"/>
        <w:jc w:val="both"/>
        <w:rPr>
          <w:sz w:val="26"/>
          <w:lang w:eastAsia="ar-SA"/>
        </w:rPr>
      </w:pPr>
    </w:p>
    <w:p w:rsidR="002B0ECA" w:rsidRDefault="002B0ECA" w:rsidP="00A33256">
      <w:pPr>
        <w:widowControl/>
        <w:suppressAutoHyphens/>
        <w:autoSpaceDE/>
        <w:autoSpaceDN/>
        <w:adjustRightInd/>
        <w:jc w:val="both"/>
        <w:rPr>
          <w:sz w:val="26"/>
          <w:lang w:eastAsia="ar-SA"/>
        </w:rPr>
      </w:pPr>
    </w:p>
    <w:p w:rsidR="009D2DBA" w:rsidRDefault="009D2DBA" w:rsidP="00A33256">
      <w:pPr>
        <w:widowControl/>
        <w:suppressAutoHyphens/>
        <w:autoSpaceDE/>
        <w:autoSpaceDN/>
        <w:adjustRightInd/>
        <w:jc w:val="both"/>
        <w:rPr>
          <w:sz w:val="26"/>
          <w:lang w:eastAsia="ar-SA"/>
        </w:rPr>
      </w:pPr>
    </w:p>
    <w:p w:rsidR="009E4F4F" w:rsidRPr="002B0ECA" w:rsidRDefault="009E4F4F" w:rsidP="00A33256">
      <w:pPr>
        <w:widowControl/>
        <w:suppressAutoHyphens/>
        <w:autoSpaceDE/>
        <w:autoSpaceDN/>
        <w:adjustRightInd/>
        <w:jc w:val="both"/>
        <w:rPr>
          <w:sz w:val="26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left="6663" w:right="-1"/>
        <w:jc w:val="center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lastRenderedPageBreak/>
        <w:t>Приложение  №1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left="5529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к постановлению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 Вурнарского ра</w:t>
      </w:r>
      <w:r w:rsidR="007D6742">
        <w:rPr>
          <w:sz w:val="24"/>
          <w:szCs w:val="24"/>
          <w:lang w:eastAsia="ar-SA"/>
        </w:rPr>
        <w:t>йона Чувашской Республики от «22</w:t>
      </w:r>
      <w:r w:rsidR="006D364C">
        <w:rPr>
          <w:sz w:val="24"/>
          <w:szCs w:val="24"/>
          <w:lang w:eastAsia="ar-SA"/>
        </w:rPr>
        <w:t xml:space="preserve">» февраля 2022 г. №7 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0"/>
        <w:jc w:val="right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 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0"/>
        <w:jc w:val="both"/>
        <w:rPr>
          <w:b/>
          <w:bCs/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                                                                                                                                                          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spacing w:before="280" w:after="280"/>
        <w:jc w:val="center"/>
        <w:rPr>
          <w:b/>
          <w:sz w:val="24"/>
          <w:szCs w:val="24"/>
          <w:lang w:eastAsia="ar-SA"/>
        </w:rPr>
      </w:pPr>
      <w:r w:rsidRPr="002B0ECA">
        <w:rPr>
          <w:b/>
          <w:bCs/>
          <w:sz w:val="24"/>
          <w:szCs w:val="24"/>
          <w:lang w:eastAsia="ar-SA"/>
        </w:rPr>
        <w:t xml:space="preserve">ПОРЯДОК ПРОВЕДЕНИЯ АНТИКОРРУПЦИОННОЙ ЭКСПЕРТИЗЫ МУНИЦИПАЛЬНЫХ НОРМАТИВНЫХ ПРАВОВЫХ АКТОВ И ПРОЕКТОВ МУНИЦИПАЛЬНЫХ ПРАВОВЫХ АКТОВ ОРГАНОВ МЕСТНОГО САМОУПРАВЛЕНИЯ </w:t>
      </w:r>
      <w:r w:rsidRPr="002B0ECA">
        <w:rPr>
          <w:b/>
          <w:sz w:val="24"/>
          <w:szCs w:val="24"/>
          <w:lang w:eastAsia="ar-SA"/>
        </w:rPr>
        <w:t>КАЛИНИНСКОГО</w:t>
      </w:r>
      <w:r w:rsidRPr="002B0ECA">
        <w:rPr>
          <w:b/>
          <w:bCs/>
          <w:sz w:val="24"/>
          <w:szCs w:val="24"/>
          <w:lang w:eastAsia="ar-SA"/>
        </w:rPr>
        <w:t xml:space="preserve"> СЕЛЬСКОГО ПОСЕЛЕНИЯ ВУРНАРСКОГО  РАЙОНА ЧУВАШСКОЙ РЕСПУБЛИКИ</w:t>
      </w:r>
    </w:p>
    <w:p w:rsidR="002B0ECA" w:rsidRPr="002B0ECA" w:rsidRDefault="002B0ECA" w:rsidP="002B0ECA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b/>
          <w:sz w:val="24"/>
          <w:szCs w:val="24"/>
          <w:lang w:eastAsia="ar-SA"/>
        </w:rPr>
        <w:t>Общие положения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left="627"/>
        <w:jc w:val="both"/>
        <w:rPr>
          <w:sz w:val="24"/>
          <w:szCs w:val="24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1.1. </w:t>
      </w:r>
      <w:proofErr w:type="gramStart"/>
      <w:r w:rsidRPr="002B0ECA">
        <w:rPr>
          <w:sz w:val="24"/>
          <w:szCs w:val="24"/>
          <w:lang w:eastAsia="ar-SA"/>
        </w:rPr>
        <w:t xml:space="preserve">Настоящий Порядок определяет процедуру проведения антикоррупционной экспертизы муниципальных нормативных правовых актов и их проектов органов местного самоуправления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сельского поселения Вурнарского  района Чувашской Республики (далее -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сельского поселения) в целях выявления в них </w:t>
      </w:r>
      <w:proofErr w:type="spellStart"/>
      <w:r w:rsidRPr="002B0ECA">
        <w:rPr>
          <w:sz w:val="24"/>
          <w:szCs w:val="24"/>
          <w:lang w:eastAsia="ar-SA"/>
        </w:rPr>
        <w:t>коррупциогенных</w:t>
      </w:r>
      <w:proofErr w:type="spellEnd"/>
      <w:r w:rsidRPr="002B0ECA">
        <w:rPr>
          <w:sz w:val="24"/>
          <w:szCs w:val="24"/>
          <w:lang w:eastAsia="ar-SA"/>
        </w:rPr>
        <w:t xml:space="preserve"> факторов и их последующего устранения в соответствии с методикой проведения антикоррупционной экспертизы нормативных правовых актов и проектов нормативных правовых актов, утвержденной </w:t>
      </w:r>
      <w:hyperlink r:id="rId10" w:history="1">
        <w:r w:rsidRPr="002B0ECA">
          <w:rPr>
            <w:color w:val="0000FF"/>
            <w:sz w:val="24"/>
            <w:szCs w:val="24"/>
            <w:u w:val="single"/>
            <w:lang w:eastAsia="ar-SA"/>
          </w:rPr>
          <w:t>Постановлением</w:t>
        </w:r>
      </w:hyperlink>
      <w:r w:rsidRPr="002B0ECA">
        <w:rPr>
          <w:sz w:val="24"/>
          <w:szCs w:val="24"/>
          <w:lang w:eastAsia="ar-SA"/>
        </w:rPr>
        <w:t xml:space="preserve"> Правительства Российской Федерации от</w:t>
      </w:r>
      <w:proofErr w:type="gramEnd"/>
      <w:r w:rsidRPr="002B0ECA">
        <w:rPr>
          <w:sz w:val="24"/>
          <w:szCs w:val="24"/>
          <w:lang w:eastAsia="ar-SA"/>
        </w:rPr>
        <w:t xml:space="preserve"> 26 февраля 2010 года N 96 (далее - методика).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1.2. Антикоррупционной экспертизе подлежат муниципальные нормативные правовые акты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сельского поселения и муниципальные нормативные правовые акты Собрания депутатов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поселения, (далее - действующие акты), проекты муниципальных нормативных правовых актов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 и проекты муниципальных нормативных правовых актов Собрания депутатов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 (далее - проекты актов).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1.3. Антикоррупционную экспертизу проводят: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- уполномоченное должностное лицо администрации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- уполномоченный главой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 и Собранием депутатов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 специалист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 по проведению антикоррупционной экспертизы действующих актов и их проектов (далее - уполномоченный специалист);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- администрацией сельского поселения в установленном законодательством порядке направляются проекты НПА в прокуратуру Вурнарского района для проведения антикоррупционной экспертизы;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- независимые эксперты, аккредитованные в соответствии с законодательством Российской Федерации (далее - независимые эксперты).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1.4. В настоящем Порядке используются основные понятия, предусмотренные федеральными законами "О противодействии коррупции" и "Об антикоррупционной экспертизе нормативных правовых актов и проектов нормативных правовых актов".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b/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b/>
          <w:sz w:val="24"/>
          <w:szCs w:val="24"/>
          <w:lang w:eastAsia="ar-SA"/>
        </w:rPr>
        <w:t>II. Порядок проведения антикоррупционной экспертизы действующих актов и проектов актов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2.1. Антикоррупционная экспертиза действующих актов и проектов актов проводится по решению органов местного самоуправления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поселения, определенных статьей 8 Закона Чувашской Республики "О противодействии коррупции", а также в случаях, установленных пунктом 2.2 настоящего Порядка.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2.2.Уполномоченное должностное лицо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 проводит антикоррупционную экспертизу: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подготавливаемых им проектов актов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lastRenderedPageBreak/>
        <w:t xml:space="preserve">действующих актов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 в установленной сфере деятельности, в том числе изданных им муниципальных нормативных правовых актов.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Уполномоченный специалист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 проводит антикоррупционную экспертизу: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проектов актов Собрания депутатов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сельского поселения и Главы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действующих актов Собрания депутатов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 и Главы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2.3. Антикоррупционная экспертиза проектов актов проводится уполномоченным специалистом в срок до 3 рабочих дней, а особо сложных - 5 рабочих дней.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Антикоррупционная экспертиза действующих актов проводится уполномоченным специалистом в срок до 15 рабочих дней.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2.4. Антикоррупционная экспертиза действующих актов и проектов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1" w:history="1">
        <w:r w:rsidRPr="002B0ECA">
          <w:rPr>
            <w:color w:val="0000FF"/>
            <w:sz w:val="24"/>
            <w:szCs w:val="24"/>
            <w:u w:val="single"/>
            <w:lang w:eastAsia="ar-SA"/>
          </w:rPr>
          <w:t>постановлением</w:t>
        </w:r>
      </w:hyperlink>
      <w:r w:rsidRPr="002B0ECA">
        <w:rPr>
          <w:sz w:val="24"/>
          <w:szCs w:val="24"/>
          <w:lang w:eastAsia="ar-SA"/>
        </w:rPr>
        <w:t xml:space="preserve"> Правительства Российской Федерации от 26 февраля 2010 г. N 96.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2.5. Результаты антикоррупционной экспертизы проекта акта отражаются разработчиком проекта акта в заключении по форме согласно приложению к настоящему Порядку.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При выявлении </w:t>
      </w:r>
      <w:proofErr w:type="spellStart"/>
      <w:r w:rsidRPr="002B0ECA">
        <w:rPr>
          <w:sz w:val="24"/>
          <w:szCs w:val="24"/>
          <w:lang w:eastAsia="ar-SA"/>
        </w:rPr>
        <w:t>коррупциогенных</w:t>
      </w:r>
      <w:proofErr w:type="spellEnd"/>
      <w:r w:rsidRPr="002B0ECA">
        <w:rPr>
          <w:sz w:val="24"/>
          <w:szCs w:val="24"/>
          <w:lang w:eastAsia="ar-SA"/>
        </w:rPr>
        <w:t xml:space="preserve"> факторов по результатам проведенной антикоррупционной экспертизы проекта акта уполномоченным специалистом составляется заключение.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В случае если при проведении антикоррупционной экспертизы проекта акта уполномоченным специалистом не выявлены </w:t>
      </w:r>
      <w:proofErr w:type="spellStart"/>
      <w:r w:rsidRPr="002B0ECA">
        <w:rPr>
          <w:sz w:val="24"/>
          <w:szCs w:val="24"/>
          <w:lang w:eastAsia="ar-SA"/>
        </w:rPr>
        <w:t>коррупциогенные</w:t>
      </w:r>
      <w:proofErr w:type="spellEnd"/>
      <w:r w:rsidRPr="002B0ECA">
        <w:rPr>
          <w:sz w:val="24"/>
          <w:szCs w:val="24"/>
          <w:lang w:eastAsia="ar-SA"/>
        </w:rPr>
        <w:t xml:space="preserve"> факторы, им осуществляется визирование проекта без составления заключения.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По результатам проведения антикоррупционной экспертизы действующего акта уполномоченным специалистом составляется заключение по форме согласно приложению к настоящему Порядку.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2.6. В заключении отражаются следующие сведения: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перечень </w:t>
      </w:r>
      <w:proofErr w:type="spellStart"/>
      <w:r w:rsidRPr="002B0ECA">
        <w:rPr>
          <w:sz w:val="24"/>
          <w:szCs w:val="24"/>
          <w:lang w:eastAsia="ar-SA"/>
        </w:rPr>
        <w:t>коррупциогенных</w:t>
      </w:r>
      <w:proofErr w:type="spellEnd"/>
      <w:r w:rsidRPr="002B0ECA">
        <w:rPr>
          <w:sz w:val="24"/>
          <w:szCs w:val="24"/>
          <w:lang w:eastAsia="ar-SA"/>
        </w:rPr>
        <w:t xml:space="preserve"> факторов, содержащихся в действующем акте (проекте акта);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рекомендации по изменению формулировок положений действующего акта (проекта акта) для устранения </w:t>
      </w:r>
      <w:proofErr w:type="spellStart"/>
      <w:r w:rsidRPr="002B0ECA">
        <w:rPr>
          <w:sz w:val="24"/>
          <w:szCs w:val="24"/>
          <w:lang w:eastAsia="ar-SA"/>
        </w:rPr>
        <w:t>коррупциогенных</w:t>
      </w:r>
      <w:proofErr w:type="spellEnd"/>
      <w:r w:rsidRPr="002B0ECA">
        <w:rPr>
          <w:sz w:val="24"/>
          <w:szCs w:val="24"/>
          <w:lang w:eastAsia="ar-SA"/>
        </w:rPr>
        <w:t xml:space="preserve"> факторов;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наличие в действующем акте (проекте акта) положений, специально направленных на предотвращение коррупции, и рекомендации по их включению;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в случаях, установленных законодательством Чувашской Республики, информация о размещении администрацией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сельского поселения на официальном сайте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  сельского поселения в информационно-телекоммуникационной сети "Интернет" проекта акта с указанием дат начала и окончания приема заключений по результатам проведения независимой антикоррупционной экспертизы.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2.7. </w:t>
      </w:r>
      <w:proofErr w:type="gramStart"/>
      <w:r w:rsidRPr="002B0ECA">
        <w:rPr>
          <w:sz w:val="24"/>
          <w:szCs w:val="24"/>
          <w:lang w:eastAsia="ar-SA"/>
        </w:rPr>
        <w:t xml:space="preserve">Заключение по результатам проведения антикоррупционной экспертизы действующего акта (проекта акта), составленное уполномоченным специалистом, направляется главе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 Вурнарского  района Чувашской Республики, Собранию депутатов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сельского поселения, по решению которого была проведена антикоррупционная экспертиза действующего акта, уполномоченным должностным лицом администрации в установленной сфере деятельности (разработчиком проекта акта) - главе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поселения.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b/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b/>
          <w:sz w:val="24"/>
          <w:szCs w:val="24"/>
          <w:lang w:eastAsia="ar-SA"/>
        </w:rPr>
        <w:t>III. Независимая антикоррупционная экспертиза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3.1. 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соответственно - независимая экспертиза, независимые эксперты).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Независимыми экспертами не могут являться организации и граждане, принимавшие участие в подготовке проекта акта, а также организации, находящиеся в ведении органов местного самоуправления 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 - разработчика проекта акта.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lastRenderedPageBreak/>
        <w:t>В отношении действующих актов или проектов актов, содержащих сведения конфиденциального характера, независимая экспертиза не проводится.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3.2.Уполномоченное должностное лицо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поселения, уполномоченный специали</w:t>
      </w:r>
      <w:proofErr w:type="gramStart"/>
      <w:r w:rsidRPr="002B0ECA">
        <w:rPr>
          <w:sz w:val="24"/>
          <w:szCs w:val="24"/>
          <w:lang w:eastAsia="ar-SA"/>
        </w:rPr>
        <w:t>ст впр</w:t>
      </w:r>
      <w:proofErr w:type="gramEnd"/>
      <w:r w:rsidRPr="002B0ECA">
        <w:rPr>
          <w:sz w:val="24"/>
          <w:szCs w:val="24"/>
          <w:lang w:eastAsia="ar-SA"/>
        </w:rPr>
        <w:t>аве направлять действующие акты, проекты актов на независимую антикоррупционную экспертизу.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Срок приема заключений по результатам независимой экспертизы, устанавливаемый специалистом - разработчиком проекта акта, не может быть меньше срока, установленного для его рассмотрения заинтересованными специалистами и организациями.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3.3. </w:t>
      </w:r>
      <w:proofErr w:type="gramStart"/>
      <w:r w:rsidRPr="002B0ECA">
        <w:rPr>
          <w:sz w:val="24"/>
          <w:szCs w:val="24"/>
          <w:lang w:eastAsia="ar-SA"/>
        </w:rPr>
        <w:t xml:space="preserve">В целях обеспечения возможности проведения независимой экспертизы проекты актов, затрагивающие права, свободы и обязанности человека и гражданина или затрагивающие права и обязанности организаций, подлежат размещению специалистом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 - разработчиком соответствующих проектов на официальном сайте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 в информационно-телекоммуникационной сети "Интернет" в течение рабочего дня, соответствующего дню их направления на согласование специалистам администрации и в организации.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Срок приема заключений по результатам независимой экспертизы, устанавливаемый специалистом администрации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 - разработчиком проекта, не может быть меньше срока, установленного для его рассмотрения заинтересованными специалистами и организациями.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3.4. </w:t>
      </w:r>
      <w:proofErr w:type="gramStart"/>
      <w:r w:rsidRPr="002B0ECA">
        <w:rPr>
          <w:sz w:val="24"/>
          <w:szCs w:val="24"/>
          <w:lang w:eastAsia="ar-SA"/>
        </w:rPr>
        <w:t xml:space="preserve">В целях обеспечения возможности проведения независимой экспертизы проектов нормативных правовых актов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специалист - разработчик указанных проектов актов размещает их на официальном сайте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  сельского поселения в информационно-телекоммуникационной сети "Интернет" в течение рабочего дня после проведения юридической экспертизы проекта акта.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Срок проведения независимой экспертизы, устанавливаемый специалистом администрации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 - разработчиком указанных проектов нормативных правовых актов, не может быть меньше срока проведения их юридической экспертизы.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3.5. По результатам независимой экспертизы действующего акта, проекта акта составляется заключение.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Заключение направляется по почте или курьерским способом либо в виде электронного документа: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по действующему акту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</w:t>
      </w:r>
      <w:proofErr w:type="gramStart"/>
      <w:r w:rsidRPr="002B0ECA">
        <w:rPr>
          <w:sz w:val="24"/>
          <w:szCs w:val="24"/>
          <w:lang w:eastAsia="ar-SA"/>
        </w:rPr>
        <w:t>поселения</w:t>
      </w:r>
      <w:proofErr w:type="gramEnd"/>
      <w:r w:rsidRPr="002B0ECA">
        <w:rPr>
          <w:sz w:val="24"/>
          <w:szCs w:val="24"/>
          <w:lang w:eastAsia="ar-SA"/>
        </w:rPr>
        <w:t xml:space="preserve"> уполномоченному должностному лицу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   сельского поселения, уполномоченному специалисту;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по проекту акта - специалисту администрации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  сельского поселения администрации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  сельского поселения - разработчику проекта акта.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  <w:r w:rsidRPr="002B0ECA">
        <w:rPr>
          <w:b/>
          <w:sz w:val="24"/>
          <w:szCs w:val="24"/>
          <w:lang w:eastAsia="ar-SA"/>
        </w:rPr>
        <w:t>IV. Учет результатов антикоррупционной экспертизы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4.1. </w:t>
      </w:r>
      <w:proofErr w:type="spellStart"/>
      <w:r w:rsidRPr="002B0ECA">
        <w:rPr>
          <w:sz w:val="24"/>
          <w:szCs w:val="24"/>
          <w:lang w:eastAsia="ar-SA"/>
        </w:rPr>
        <w:t>Коррупциогенные</w:t>
      </w:r>
      <w:proofErr w:type="spellEnd"/>
      <w:r w:rsidRPr="002B0ECA">
        <w:rPr>
          <w:sz w:val="24"/>
          <w:szCs w:val="24"/>
          <w:lang w:eastAsia="ar-SA"/>
        </w:rPr>
        <w:t xml:space="preserve"> факторы, выявленные при проведении независимой экспертизы проекта акта, а также антикоррупционной экспертизы проекта акта, проведенной уполномоченным специалистом, устраняются на стадии доработки проекта акта специалистом администрации 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 - разработчиком проекта акта.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4.2. </w:t>
      </w:r>
      <w:proofErr w:type="gramStart"/>
      <w:r w:rsidRPr="002B0ECA">
        <w:rPr>
          <w:sz w:val="24"/>
          <w:szCs w:val="24"/>
          <w:lang w:eastAsia="ar-SA"/>
        </w:rPr>
        <w:t xml:space="preserve">В случае несогласия разработчика проекта акта с результатами антикоррупционной экспертизы, проведенной уполномоченным специалистом, свидетельствующими о наличии в проекте </w:t>
      </w:r>
      <w:proofErr w:type="spellStart"/>
      <w:r w:rsidRPr="002B0ECA">
        <w:rPr>
          <w:sz w:val="24"/>
          <w:szCs w:val="24"/>
          <w:lang w:eastAsia="ar-SA"/>
        </w:rPr>
        <w:t>коррупциогенных</w:t>
      </w:r>
      <w:proofErr w:type="spellEnd"/>
      <w:r w:rsidRPr="002B0ECA">
        <w:rPr>
          <w:sz w:val="24"/>
          <w:szCs w:val="24"/>
          <w:lang w:eastAsia="ar-SA"/>
        </w:rPr>
        <w:t xml:space="preserve"> факторов, разработчик вносит указанный проект на рассмотрение главы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  сельского поселения, председателю Собрания депутатов 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 с обоснованием своего несогласия.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К проекту акта, вносимому специалистом - разработчиком проекта акта на рассмотрение Главы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 сельского поселения, председателя Собрания депутатов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  сельского поселения, прилагаются все поступившие заключения, составленные по итогам независимой экспертизы.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4.3. Разработчик проекта акта согласно заключению по результатам антикоррупционной экспертизы действующего акта обязан в целях устранения </w:t>
      </w:r>
      <w:proofErr w:type="spellStart"/>
      <w:r w:rsidRPr="002B0ECA">
        <w:rPr>
          <w:sz w:val="24"/>
          <w:szCs w:val="24"/>
          <w:lang w:eastAsia="ar-SA"/>
        </w:rPr>
        <w:lastRenderedPageBreak/>
        <w:t>коррупциогенных</w:t>
      </w:r>
      <w:proofErr w:type="spellEnd"/>
      <w:r w:rsidRPr="002B0ECA">
        <w:rPr>
          <w:sz w:val="24"/>
          <w:szCs w:val="24"/>
          <w:lang w:eastAsia="ar-SA"/>
        </w:rPr>
        <w:t xml:space="preserve"> факторов подготовить проект решения о внесении изменений в действующий акт.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b/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b/>
          <w:sz w:val="24"/>
          <w:szCs w:val="24"/>
          <w:lang w:eastAsia="ar-SA"/>
        </w:rPr>
      </w:pPr>
      <w:r w:rsidRPr="002B0ECA">
        <w:rPr>
          <w:b/>
          <w:sz w:val="24"/>
          <w:szCs w:val="24"/>
          <w:lang w:eastAsia="ar-SA"/>
        </w:rPr>
        <w:t>V. Предоставление нормативных правовых актов и их проектов в прокуратуру для проведения антикоррупционной экспертизы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b/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5.1. Все действующие акты (проекты актов)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   сельского поселения в обязательном порядке подлежат проверке на соответствие законодательству и антикоррупционной экспертизе, проводимых прокуратурой Вурнарского  района Чувашской Республики (далее - прокуратура).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5.2. Проекты актов предоставляются в прокуратуру для проведения проверки на предмет соответствия законодательству не позднее, чем за 10 дней до предполагаемой даты их принятия.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Передача действующих актов и проектов актов осуществляется ответственным лицом администрации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сельского поселения на бумажном носителе с сопроводительным письмом, подписанным должностным лицом органа местного самоуправления, либо в форме электронного документа на адрес электронной почты прокуратуры, с последующим направлением на бумажном носителе.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5.3. </w:t>
      </w:r>
      <w:proofErr w:type="gramStart"/>
      <w:r w:rsidRPr="002B0ECA">
        <w:rPr>
          <w:sz w:val="24"/>
          <w:szCs w:val="24"/>
          <w:lang w:eastAsia="ar-SA"/>
        </w:rPr>
        <w:t xml:space="preserve">Ежемесячно до 05 числа месяца, следующего за отчетным,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 xml:space="preserve">нского сельского поселения нарочно с приложением перечня принятых нормативных правовых актов в электронном виде и на бумажном носителе лицом, на которое возложены обязанности по направлению в прокуратуру нормативных правовых актов органов местного самоуправления 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</w:t>
      </w:r>
      <w:proofErr w:type="gramEnd"/>
      <w:r w:rsidRPr="002B0ECA">
        <w:rPr>
          <w:sz w:val="24"/>
          <w:szCs w:val="24"/>
          <w:lang w:eastAsia="ar-SA"/>
        </w:rPr>
        <w:t>  сельского поселения.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5.4. </w:t>
      </w:r>
      <w:proofErr w:type="gramStart"/>
      <w:r w:rsidRPr="002B0ECA">
        <w:rPr>
          <w:sz w:val="24"/>
          <w:szCs w:val="24"/>
          <w:lang w:eastAsia="ar-SA"/>
        </w:rPr>
        <w:t xml:space="preserve">При поступлении из прокуратуры требования прокурора об изменении действующего акта уполномоченное лицо в течение дня, следующего за днем поступления требования прокурора сообщает об этом главе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муниципального нормативного правового акта о внесении изменений (отмене) муниципального нормативного</w:t>
      </w:r>
      <w:proofErr w:type="gramEnd"/>
      <w:r w:rsidRPr="002B0ECA">
        <w:rPr>
          <w:sz w:val="24"/>
          <w:szCs w:val="24"/>
          <w:lang w:eastAsia="ar-SA"/>
        </w:rPr>
        <w:t xml:space="preserve"> правового акта, на который принесено требование прокурора.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Администрация </w:t>
      </w: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 не позднее, чем за 5 дней до дня рассмотрения направляет извещение прокурору о дате и месте рассмотрения требования прокурора.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5.5. О результатах рассмотрения требований прокурора сообщается прокурору в письменной форме с приложением копии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прокурора, в течение 10 дней с момента получения требования прокурора.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5.6. В случае поступления из прокуратуры Вурнарского  района Чувашской Республики отрицательного заключения на проект акта, проект акта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Default="002B0EC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9D2DBA" w:rsidRDefault="009D2DB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9D2DBA" w:rsidRDefault="009D2DB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9D2DBA" w:rsidRDefault="009D2DB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9D2DBA" w:rsidRDefault="009D2DB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9D2DBA" w:rsidRDefault="009D2DB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9D2DBA" w:rsidRDefault="009D2DBA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6D364C" w:rsidRDefault="006D364C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6D364C" w:rsidRDefault="006D364C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6D364C" w:rsidRDefault="006D364C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6D364C" w:rsidRPr="002B0ECA" w:rsidRDefault="006D364C" w:rsidP="002B0EC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</w:p>
    <w:p w:rsidR="002B0ECA" w:rsidRPr="002B0ECA" w:rsidRDefault="002B0ECA" w:rsidP="009D2DBA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lastRenderedPageBreak/>
        <w:t> </w:t>
      </w:r>
      <w:r w:rsidR="009D2DB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2B0ECA">
        <w:rPr>
          <w:sz w:val="24"/>
          <w:szCs w:val="24"/>
          <w:lang w:eastAsia="ar-SA"/>
        </w:rPr>
        <w:t> Приложение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к Порядку проведения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антикоррупционной экспертизы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нормативных правовых актов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Калини</w:t>
      </w:r>
      <w:r w:rsidRPr="002B0ECA">
        <w:rPr>
          <w:sz w:val="24"/>
          <w:szCs w:val="24"/>
          <w:lang w:eastAsia="ar-SA"/>
        </w:rPr>
        <w:t>нского  сельского поселения</w:t>
      </w:r>
    </w:p>
    <w:p w:rsidR="002B0ECA" w:rsidRDefault="002B0ECA" w:rsidP="00A33256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и их проектов</w:t>
      </w:r>
    </w:p>
    <w:p w:rsidR="00A33256" w:rsidRPr="002B0ECA" w:rsidRDefault="00A33256" w:rsidP="00A33256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Заключение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по результатам проведения антикоррупционной экспертизы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_________________________________________________________________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(наименование нормативного правового акта (проекта нормативного правового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________________________________________________________________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акта) Чувашской Республики)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Вариант 1: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В _______________________________________________________________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(наименование нормативного правового акта (проекта нормативного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________________________________________________________________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правового акта) Чувашской Республики)</w:t>
      </w:r>
      <w:proofErr w:type="gramEnd"/>
    </w:p>
    <w:p w:rsidR="002B0ECA" w:rsidRPr="002B0ECA" w:rsidRDefault="002B0ECA" w:rsidP="00A3325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не выявлены </w:t>
      </w:r>
      <w:proofErr w:type="spellStart"/>
      <w:r w:rsidRPr="002B0ECA">
        <w:rPr>
          <w:sz w:val="24"/>
          <w:szCs w:val="24"/>
          <w:lang w:eastAsia="ar-SA"/>
        </w:rPr>
        <w:t>коррупциогенные</w:t>
      </w:r>
      <w:proofErr w:type="spellEnd"/>
      <w:r w:rsidRPr="002B0ECA">
        <w:rPr>
          <w:sz w:val="24"/>
          <w:szCs w:val="24"/>
          <w:lang w:eastAsia="ar-SA"/>
        </w:rPr>
        <w:t xml:space="preserve"> факторы.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spacing w:before="280" w:after="280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Вариант 2: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В _______________________________________________________________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(наименование нормативного правового акта (проекта нормативного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_________________________________________________________________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правового акта) Чувашской Республики)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выявлены следующие </w:t>
      </w:r>
      <w:proofErr w:type="spellStart"/>
      <w:r w:rsidRPr="002B0ECA">
        <w:rPr>
          <w:sz w:val="24"/>
          <w:szCs w:val="24"/>
          <w:lang w:eastAsia="ar-SA"/>
        </w:rPr>
        <w:t>коррупциогенные</w:t>
      </w:r>
      <w:proofErr w:type="spellEnd"/>
      <w:r w:rsidRPr="002B0ECA">
        <w:rPr>
          <w:sz w:val="24"/>
          <w:szCs w:val="24"/>
          <w:lang w:eastAsia="ar-SA"/>
        </w:rPr>
        <w:t xml:space="preserve"> факторы: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4"/>
        <w:gridCol w:w="3407"/>
        <w:gridCol w:w="2078"/>
        <w:gridCol w:w="1865"/>
      </w:tblGrid>
      <w:tr w:rsidR="002B0ECA" w:rsidRPr="002B0ECA" w:rsidTr="002B0ECA">
        <w:tc>
          <w:tcPr>
            <w:tcW w:w="2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ECA" w:rsidRPr="002B0ECA" w:rsidRDefault="002B0ECA" w:rsidP="002B0EC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proofErr w:type="spellStart"/>
            <w:r w:rsidRPr="002B0ECA">
              <w:rPr>
                <w:sz w:val="24"/>
                <w:szCs w:val="24"/>
                <w:lang w:eastAsia="ar-SA"/>
              </w:rPr>
              <w:t>Коррупциогенный</w:t>
            </w:r>
            <w:proofErr w:type="spellEnd"/>
            <w:r w:rsidRPr="002B0ECA">
              <w:rPr>
                <w:sz w:val="24"/>
                <w:szCs w:val="24"/>
                <w:lang w:eastAsia="ar-SA"/>
              </w:rPr>
              <w:t xml:space="preserve"> фактор</w:t>
            </w:r>
          </w:p>
        </w:tc>
        <w:tc>
          <w:tcPr>
            <w:tcW w:w="3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ECA" w:rsidRPr="002B0ECA" w:rsidRDefault="002B0ECA" w:rsidP="002B0EC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B0ECA">
              <w:rPr>
                <w:sz w:val="24"/>
                <w:szCs w:val="24"/>
                <w:lang w:eastAsia="ar-SA"/>
              </w:rPr>
              <w:t>Положение анализируемого нормативного правового акта (проекта нормативного правового акта) Чувашской Республики</w:t>
            </w:r>
          </w:p>
        </w:tc>
        <w:tc>
          <w:tcPr>
            <w:tcW w:w="2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ECA" w:rsidRPr="002B0ECA" w:rsidRDefault="002B0ECA" w:rsidP="002B0EC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B0ECA">
              <w:rPr>
                <w:sz w:val="24"/>
                <w:szCs w:val="24"/>
                <w:lang w:eastAsia="ar-SA"/>
              </w:rPr>
              <w:t>Возможные коррупционные проявления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ECA" w:rsidRPr="002B0ECA" w:rsidRDefault="002B0ECA" w:rsidP="002B0EC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B0ECA">
              <w:rPr>
                <w:sz w:val="24"/>
                <w:szCs w:val="24"/>
                <w:lang w:eastAsia="ar-SA"/>
              </w:rPr>
              <w:t>Предложения и рекомендации &lt;*&gt;</w:t>
            </w:r>
          </w:p>
        </w:tc>
      </w:tr>
    </w:tbl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(наименование нормативного правового акта (проекта нормативного правового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_________________________________________________________________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акта) Чувашской Республики)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 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размещен на сайте http://gov.cap.ru/?gov_id=316 в информационно-телекоммуникационной сети "Интернет" _________________.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(дата)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Дата окончания приема заключений по результатам проведения </w:t>
      </w:r>
      <w:proofErr w:type="gramStart"/>
      <w:r w:rsidRPr="002B0ECA">
        <w:rPr>
          <w:sz w:val="24"/>
          <w:szCs w:val="24"/>
          <w:lang w:eastAsia="ar-SA"/>
        </w:rPr>
        <w:t>независимой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spacing w:before="280" w:after="280"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антикоррупционной экспертизы &lt;**&gt; _________________________________.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__________________________ ______________ 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(руководитель органа (подпись) (расшифровка подписи)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исполнительной власти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B0ECA">
        <w:rPr>
          <w:sz w:val="24"/>
          <w:szCs w:val="24"/>
          <w:lang w:eastAsia="ar-SA"/>
        </w:rPr>
        <w:t>Чувашской Республики)</w:t>
      </w:r>
      <w:proofErr w:type="gramEnd"/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_______________________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(дата)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>&lt;*&gt;В графе указываются также наличие в нормативном правовом акте (проекте нормативного правового акта) Чувашской Республики положений, специально направленных на предотвращение коррупции, и рекомендации по их включению.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B0ECA">
        <w:rPr>
          <w:sz w:val="24"/>
          <w:szCs w:val="24"/>
          <w:lang w:eastAsia="ar-SA"/>
        </w:rPr>
        <w:t xml:space="preserve">&lt;**&gt;Заполняется в случаях, установленных законодательством Чувашской Республики.      </w:t>
      </w:r>
    </w:p>
    <w:p w:rsidR="002B0ECA" w:rsidRPr="002B0ECA" w:rsidRDefault="002B0ECA" w:rsidP="002B0ECA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720"/>
        <w:jc w:val="both"/>
        <w:rPr>
          <w:sz w:val="26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720"/>
        <w:jc w:val="both"/>
        <w:rPr>
          <w:sz w:val="26"/>
          <w:lang w:eastAsia="ar-SA"/>
        </w:rPr>
      </w:pPr>
    </w:p>
    <w:p w:rsidR="002B0ECA" w:rsidRPr="002B0ECA" w:rsidRDefault="002B0ECA" w:rsidP="002B0ECA">
      <w:pPr>
        <w:widowControl/>
        <w:suppressAutoHyphens/>
        <w:autoSpaceDE/>
        <w:autoSpaceDN/>
        <w:adjustRightInd/>
        <w:ind w:firstLine="720"/>
        <w:jc w:val="both"/>
        <w:rPr>
          <w:sz w:val="26"/>
          <w:lang w:eastAsia="ar-SA"/>
        </w:rPr>
      </w:pPr>
    </w:p>
    <w:p w:rsidR="002B0ECA" w:rsidRPr="00A76E64" w:rsidRDefault="00A76E64" w:rsidP="00A76E64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</w:t>
      </w:r>
      <w:bookmarkStart w:id="0" w:name="_GoBack"/>
      <w:bookmarkEnd w:id="0"/>
    </w:p>
    <w:sectPr w:rsidR="002B0ECA" w:rsidRPr="00A76E64" w:rsidSect="009D2D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347"/>
        </w:tabs>
        <w:ind w:left="1347" w:hanging="72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">
    <w:nsid w:val="1FD32BC8"/>
    <w:multiLevelType w:val="hybridMultilevel"/>
    <w:tmpl w:val="9EE65FD0"/>
    <w:lvl w:ilvl="0" w:tplc="8CD09E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BAE0A90"/>
    <w:multiLevelType w:val="hybridMultilevel"/>
    <w:tmpl w:val="622CAEF4"/>
    <w:lvl w:ilvl="0" w:tplc="7174CB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EDD1EC2"/>
    <w:multiLevelType w:val="hybridMultilevel"/>
    <w:tmpl w:val="F31E639E"/>
    <w:lvl w:ilvl="0" w:tplc="B5506C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B0"/>
    <w:rsid w:val="0012665F"/>
    <w:rsid w:val="00175328"/>
    <w:rsid w:val="002B0ECA"/>
    <w:rsid w:val="004B0AAA"/>
    <w:rsid w:val="006D364C"/>
    <w:rsid w:val="006D42B0"/>
    <w:rsid w:val="007C4343"/>
    <w:rsid w:val="007D6742"/>
    <w:rsid w:val="00823CFC"/>
    <w:rsid w:val="009D2DBA"/>
    <w:rsid w:val="009E4F4F"/>
    <w:rsid w:val="00A33256"/>
    <w:rsid w:val="00A76E64"/>
    <w:rsid w:val="00E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42B0"/>
    <w:rPr>
      <w:b/>
      <w:bCs w:val="0"/>
      <w:color w:val="000080"/>
    </w:rPr>
  </w:style>
  <w:style w:type="paragraph" w:customStyle="1" w:styleId="1">
    <w:name w:val="Без интервала1"/>
    <w:rsid w:val="006D4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42B0"/>
    <w:rPr>
      <w:b/>
      <w:bCs w:val="0"/>
      <w:color w:val="000080"/>
    </w:rPr>
  </w:style>
  <w:style w:type="paragraph" w:customStyle="1" w:styleId="1">
    <w:name w:val="Без интервала1"/>
    <w:rsid w:val="006D4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7624294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95958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/redirect/19763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976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76262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2022-03-01T06:23:00Z</cp:lastPrinted>
  <dcterms:created xsi:type="dcterms:W3CDTF">2022-02-18T11:37:00Z</dcterms:created>
  <dcterms:modified xsi:type="dcterms:W3CDTF">2022-03-30T04:56:00Z</dcterms:modified>
</cp:coreProperties>
</file>