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000"/>
      </w:tblPr>
      <w:tblGrid>
        <w:gridCol w:w="4069"/>
        <w:gridCol w:w="1143"/>
        <w:gridCol w:w="4569"/>
      </w:tblGrid>
      <w:tr w:rsidR="00C74527" w:rsidTr="00D536ED">
        <w:trPr>
          <w:cantSplit/>
          <w:trHeight w:val="435"/>
        </w:trPr>
        <w:tc>
          <w:tcPr>
            <w:tcW w:w="4069" w:type="dxa"/>
          </w:tcPr>
          <w:p w:rsidR="00C74527" w:rsidRDefault="00C74527" w:rsidP="00D536ED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74527" w:rsidRDefault="00C74527" w:rsidP="00D536ED">
            <w:pPr>
              <w:pStyle w:val="a9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</w:p>
        </w:tc>
        <w:tc>
          <w:tcPr>
            <w:tcW w:w="1143" w:type="dxa"/>
            <w:vMerge w:val="restart"/>
          </w:tcPr>
          <w:p w:rsidR="00C74527" w:rsidRDefault="00C74527" w:rsidP="00D536ED">
            <w:pPr>
              <w:jc w:val="center"/>
              <w:rPr>
                <w:sz w:val="26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13335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9" w:type="dxa"/>
          </w:tcPr>
          <w:p w:rsidR="00C74527" w:rsidRDefault="00C74527" w:rsidP="00D536ED">
            <w:pPr>
              <w:pStyle w:val="a9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C74527" w:rsidTr="00D536ED">
        <w:trPr>
          <w:cantSplit/>
          <w:trHeight w:val="2325"/>
        </w:trPr>
        <w:tc>
          <w:tcPr>
            <w:tcW w:w="4069" w:type="dxa"/>
          </w:tcPr>
          <w:p w:rsidR="00C74527" w:rsidRDefault="00C74527" w:rsidP="00D536ED">
            <w:pPr>
              <w:pStyle w:val="a9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ЭНТРИЕЛ ЯЛ</w:t>
            </w:r>
          </w:p>
          <w:p w:rsidR="00C74527" w:rsidRPr="003F5D58" w:rsidRDefault="00C74527" w:rsidP="00D536ED">
            <w:pPr>
              <w:pStyle w:val="a9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C74527" w:rsidRDefault="00C74527" w:rsidP="00D536ED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74527" w:rsidRDefault="00C74527" w:rsidP="00D536ED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74527" w:rsidRDefault="00C74527" w:rsidP="00D536ED">
            <w:pPr>
              <w:jc w:val="center"/>
            </w:pPr>
          </w:p>
          <w:p w:rsidR="00C74527" w:rsidRDefault="00C74527" w:rsidP="00D536ED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17.12.2020      71 №</w:t>
            </w:r>
          </w:p>
          <w:p w:rsidR="00C74527" w:rsidRPr="004D2F8E" w:rsidRDefault="00C74527" w:rsidP="00D536ED">
            <w:pPr>
              <w:spacing w:line="36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4D2F8E">
              <w:rPr>
                <w:noProof/>
                <w:color w:val="000000"/>
                <w:sz w:val="24"/>
                <w:szCs w:val="24"/>
              </w:rPr>
              <w:t>Энтриел ялě</w:t>
            </w:r>
          </w:p>
        </w:tc>
        <w:tc>
          <w:tcPr>
            <w:tcW w:w="1143" w:type="dxa"/>
            <w:vMerge/>
          </w:tcPr>
          <w:p w:rsidR="00C74527" w:rsidRDefault="00C74527" w:rsidP="00D536ED">
            <w:pPr>
              <w:jc w:val="center"/>
              <w:rPr>
                <w:sz w:val="26"/>
              </w:rPr>
            </w:pPr>
          </w:p>
        </w:tc>
        <w:tc>
          <w:tcPr>
            <w:tcW w:w="4569" w:type="dxa"/>
          </w:tcPr>
          <w:p w:rsidR="00C74527" w:rsidRDefault="00C74527" w:rsidP="00D536ED">
            <w:pPr>
              <w:pStyle w:val="a9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74527" w:rsidRDefault="00C74527" w:rsidP="00D536E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АНДРЕЕВСКОГО СЕЛЬСКОГО</w:t>
            </w:r>
          </w:p>
          <w:p w:rsidR="00C74527" w:rsidRDefault="00C74527" w:rsidP="00D536ED">
            <w:pPr>
              <w:pStyle w:val="a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74527" w:rsidRDefault="00C74527" w:rsidP="00D536ED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74527" w:rsidRDefault="00C74527" w:rsidP="00D536ED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74527" w:rsidRDefault="00C74527" w:rsidP="00D536ED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C74527" w:rsidRDefault="00C74527" w:rsidP="00D536ED">
            <w:pPr>
              <w:pStyle w:val="a9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17.12.2020     № 71</w:t>
            </w:r>
          </w:p>
          <w:p w:rsidR="00C74527" w:rsidRPr="004D2F8E" w:rsidRDefault="00C74527" w:rsidP="00D536ED">
            <w:pPr>
              <w:jc w:val="center"/>
              <w:rPr>
                <w:noProof/>
                <w:sz w:val="24"/>
                <w:szCs w:val="24"/>
              </w:rPr>
            </w:pPr>
            <w:r w:rsidRPr="004D2F8E">
              <w:rPr>
                <w:noProof/>
                <w:color w:val="000000"/>
                <w:sz w:val="24"/>
                <w:szCs w:val="24"/>
              </w:rPr>
              <w:t>деревня Андреевка</w:t>
            </w:r>
          </w:p>
        </w:tc>
      </w:tr>
    </w:tbl>
    <w:p w:rsidR="00496FD9" w:rsidRPr="00591763" w:rsidRDefault="00496FD9" w:rsidP="00496FD9">
      <w:pPr>
        <w:pStyle w:val="a7"/>
        <w:shd w:val="clear" w:color="auto" w:fill="FFFFFF"/>
        <w:spacing w:before="0" w:beforeAutospacing="0" w:after="0" w:afterAutospacing="0"/>
        <w:ind w:left="57" w:right="57" w:firstLine="301"/>
        <w:rPr>
          <w:rStyle w:val="a8"/>
          <w:color w:val="000000"/>
        </w:rPr>
      </w:pPr>
    </w:p>
    <w:p w:rsidR="002272AD" w:rsidRDefault="00496FD9" w:rsidP="00496FD9">
      <w:pPr>
        <w:pStyle w:val="a7"/>
        <w:shd w:val="clear" w:color="auto" w:fill="FFFFFF"/>
        <w:spacing w:before="0" w:beforeAutospacing="0" w:after="0" w:afterAutospacing="0"/>
        <w:ind w:right="57"/>
        <w:rPr>
          <w:rStyle w:val="a8"/>
          <w:color w:val="000000"/>
        </w:rPr>
      </w:pPr>
      <w:r w:rsidRPr="00591763">
        <w:rPr>
          <w:rStyle w:val="a8"/>
          <w:color w:val="000000"/>
        </w:rPr>
        <w:t xml:space="preserve">Об </w:t>
      </w:r>
      <w:r w:rsidR="002272AD">
        <w:rPr>
          <w:rStyle w:val="a8"/>
          <w:color w:val="000000"/>
        </w:rPr>
        <w:t>утверждении схемы водоснабжения</w:t>
      </w:r>
    </w:p>
    <w:p w:rsidR="00496FD9" w:rsidRPr="00591763" w:rsidRDefault="00C74527" w:rsidP="00496FD9">
      <w:pPr>
        <w:pStyle w:val="a7"/>
        <w:shd w:val="clear" w:color="auto" w:fill="FFFFFF"/>
        <w:spacing w:before="0" w:beforeAutospacing="0" w:after="0" w:afterAutospacing="0"/>
        <w:ind w:right="57"/>
        <w:rPr>
          <w:rStyle w:val="a8"/>
          <w:color w:val="000000"/>
        </w:rPr>
      </w:pPr>
      <w:r>
        <w:rPr>
          <w:rStyle w:val="a8"/>
          <w:color w:val="000000"/>
        </w:rPr>
        <w:t>Андреевского</w:t>
      </w:r>
      <w:r w:rsidR="00496FD9" w:rsidRPr="00591763">
        <w:rPr>
          <w:rStyle w:val="a8"/>
          <w:color w:val="000000"/>
        </w:rPr>
        <w:t xml:space="preserve"> сельского поселения </w:t>
      </w:r>
    </w:p>
    <w:p w:rsidR="00496FD9" w:rsidRPr="00591763" w:rsidRDefault="00496FD9" w:rsidP="00496FD9">
      <w:pPr>
        <w:pStyle w:val="a7"/>
        <w:shd w:val="clear" w:color="auto" w:fill="FFFFFF"/>
        <w:spacing w:before="0" w:beforeAutospacing="0" w:after="0" w:afterAutospacing="0"/>
        <w:ind w:right="57"/>
        <w:rPr>
          <w:color w:val="000000"/>
        </w:rPr>
      </w:pPr>
      <w:r w:rsidRPr="00591763">
        <w:rPr>
          <w:rStyle w:val="a8"/>
          <w:color w:val="000000"/>
        </w:rPr>
        <w:t>Ибресинского района Чувашской Республики</w:t>
      </w:r>
    </w:p>
    <w:p w:rsidR="00496FD9" w:rsidRPr="00591763" w:rsidRDefault="006876A5" w:rsidP="00496FD9">
      <w:pPr>
        <w:pStyle w:val="a7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 </w:t>
      </w:r>
      <w:r w:rsidR="00496FD9" w:rsidRPr="00591763">
        <w:rPr>
          <w:color w:val="000000"/>
        </w:rPr>
        <w:t>соответствии с Фед</w:t>
      </w:r>
      <w:r>
        <w:rPr>
          <w:color w:val="000000"/>
        </w:rPr>
        <w:t>еральным законом от 07.12.2011</w:t>
      </w:r>
      <w:r w:rsidR="00496FD9" w:rsidRPr="00591763">
        <w:rPr>
          <w:color w:val="000000"/>
        </w:rPr>
        <w:t xml:space="preserve"> № 416-ФЗ «О водоснабжении и водоотведении»</w:t>
      </w:r>
      <w:r w:rsidR="00496FD9">
        <w:rPr>
          <w:color w:val="000000"/>
        </w:rPr>
        <w:t xml:space="preserve"> </w:t>
      </w:r>
      <w:r w:rsidR="00496FD9" w:rsidRPr="00591763">
        <w:rPr>
          <w:color w:val="000000"/>
        </w:rPr>
        <w:t>а</w:t>
      </w:r>
      <w:r>
        <w:rPr>
          <w:color w:val="000000"/>
        </w:rPr>
        <w:t xml:space="preserve">дминистрация </w:t>
      </w:r>
      <w:r w:rsidR="00C74527">
        <w:rPr>
          <w:color w:val="000000"/>
        </w:rPr>
        <w:t>Андреевского</w:t>
      </w:r>
      <w:r w:rsidR="00496FD9" w:rsidRPr="00591763">
        <w:rPr>
          <w:color w:val="000000"/>
        </w:rPr>
        <w:t xml:space="preserve"> сельского поселения Ибресинского района Чувашской Республики</w:t>
      </w:r>
      <w:r w:rsidR="00496FD9">
        <w:rPr>
          <w:color w:val="000000"/>
        </w:rPr>
        <w:t xml:space="preserve"> </w:t>
      </w:r>
      <w:r w:rsidR="00496FD9" w:rsidRPr="00591763">
        <w:rPr>
          <w:color w:val="000000"/>
        </w:rPr>
        <w:t xml:space="preserve"> </w:t>
      </w:r>
      <w:proofErr w:type="spellStart"/>
      <w:proofErr w:type="gramStart"/>
      <w:r w:rsidR="00496FD9" w:rsidRPr="00496FD9">
        <w:rPr>
          <w:b/>
          <w:color w:val="000000"/>
        </w:rPr>
        <w:t>п</w:t>
      </w:r>
      <w:proofErr w:type="spellEnd"/>
      <w:proofErr w:type="gramEnd"/>
      <w:r w:rsidR="00496FD9" w:rsidRPr="00496FD9">
        <w:rPr>
          <w:b/>
          <w:color w:val="000000"/>
        </w:rPr>
        <w:t xml:space="preserve"> о с т а </w:t>
      </w:r>
      <w:proofErr w:type="spellStart"/>
      <w:r w:rsidR="00496FD9" w:rsidRPr="00496FD9">
        <w:rPr>
          <w:b/>
          <w:color w:val="000000"/>
        </w:rPr>
        <w:t>н</w:t>
      </w:r>
      <w:proofErr w:type="spellEnd"/>
      <w:r w:rsidR="00496FD9" w:rsidRPr="00496FD9">
        <w:rPr>
          <w:b/>
          <w:color w:val="000000"/>
        </w:rPr>
        <w:t xml:space="preserve"> о в л я е т:</w:t>
      </w:r>
    </w:p>
    <w:p w:rsidR="00496FD9" w:rsidRPr="00591763" w:rsidRDefault="00496FD9" w:rsidP="00496FD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57" w:firstLine="567"/>
        <w:jc w:val="both"/>
        <w:rPr>
          <w:color w:val="000000"/>
        </w:rPr>
      </w:pPr>
      <w:r w:rsidRPr="00591763">
        <w:rPr>
          <w:color w:val="000000"/>
        </w:rPr>
        <w:t xml:space="preserve">Утвердить схему водоснабжения </w:t>
      </w:r>
      <w:r w:rsidR="00C74527">
        <w:rPr>
          <w:color w:val="000000"/>
        </w:rPr>
        <w:t>Андреевского</w:t>
      </w:r>
      <w:r w:rsidRPr="00591763">
        <w:rPr>
          <w:color w:val="000000"/>
        </w:rPr>
        <w:t xml:space="preserve"> сельского поселения </w:t>
      </w:r>
      <w:r w:rsidR="007F1E35">
        <w:rPr>
          <w:color w:val="000000"/>
        </w:rPr>
        <w:t>согласно приложению к постановлению.</w:t>
      </w:r>
    </w:p>
    <w:p w:rsidR="00496FD9" w:rsidRPr="00591763" w:rsidRDefault="00496FD9" w:rsidP="00496FD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57" w:firstLine="567"/>
        <w:jc w:val="both"/>
        <w:rPr>
          <w:color w:val="000000"/>
        </w:rPr>
      </w:pPr>
      <w:r w:rsidRPr="00591763">
        <w:rPr>
          <w:color w:val="000000"/>
        </w:rPr>
        <w:t xml:space="preserve">Настоящее постановление опубликовать в </w:t>
      </w:r>
      <w:r w:rsidR="00E3709B">
        <w:rPr>
          <w:color w:val="000000"/>
        </w:rPr>
        <w:t xml:space="preserve">муниципальной </w:t>
      </w:r>
      <w:r w:rsidRPr="00591763">
        <w:rPr>
          <w:color w:val="000000"/>
        </w:rPr>
        <w:t>газете «</w:t>
      </w:r>
      <w:r w:rsidR="00E3709B">
        <w:rPr>
          <w:color w:val="000000"/>
        </w:rPr>
        <w:t>Андреевский</w:t>
      </w:r>
      <w:r w:rsidRPr="00591763">
        <w:rPr>
          <w:color w:val="000000"/>
        </w:rPr>
        <w:t xml:space="preserve"> вестник» и разместить на официальном сайте </w:t>
      </w:r>
      <w:r w:rsidR="00C74527">
        <w:rPr>
          <w:color w:val="000000"/>
        </w:rPr>
        <w:t>Андреевского</w:t>
      </w:r>
      <w:r w:rsidRPr="00591763">
        <w:rPr>
          <w:color w:val="000000"/>
        </w:rPr>
        <w:t xml:space="preserve"> сельского поселения Ибресинского района.</w:t>
      </w:r>
    </w:p>
    <w:p w:rsidR="00496FD9" w:rsidRPr="00591763" w:rsidRDefault="00496FD9" w:rsidP="00496FD9">
      <w:pPr>
        <w:pStyle w:val="a7"/>
        <w:shd w:val="clear" w:color="auto" w:fill="FFFFFF"/>
        <w:ind w:firstLine="300"/>
        <w:rPr>
          <w:color w:val="000000"/>
        </w:rPr>
      </w:pPr>
      <w:r w:rsidRPr="00591763">
        <w:rPr>
          <w:color w:val="000000"/>
        </w:rPr>
        <w:t> </w:t>
      </w:r>
    </w:p>
    <w:p w:rsidR="00496FD9" w:rsidRPr="00591763" w:rsidRDefault="00496FD9" w:rsidP="00496FD9">
      <w:pPr>
        <w:pStyle w:val="a7"/>
        <w:shd w:val="clear" w:color="auto" w:fill="FFFFFF"/>
        <w:ind w:firstLine="300"/>
        <w:rPr>
          <w:color w:val="000000"/>
        </w:rPr>
      </w:pPr>
      <w:r w:rsidRPr="00591763">
        <w:rPr>
          <w:color w:val="000000"/>
        </w:rPr>
        <w:t xml:space="preserve">Глава </w:t>
      </w:r>
      <w:r w:rsidR="00C74527">
        <w:rPr>
          <w:color w:val="000000"/>
        </w:rPr>
        <w:t>Андреевского</w:t>
      </w:r>
      <w:r w:rsidRPr="00591763">
        <w:rPr>
          <w:color w:val="000000"/>
        </w:rPr>
        <w:t xml:space="preserve"> сельского поселения                                        </w:t>
      </w:r>
      <w:r>
        <w:rPr>
          <w:color w:val="000000"/>
        </w:rPr>
        <w:t xml:space="preserve">                 </w:t>
      </w:r>
      <w:r w:rsidRPr="00591763">
        <w:rPr>
          <w:color w:val="000000"/>
        </w:rPr>
        <w:t xml:space="preserve"> </w:t>
      </w:r>
      <w:r w:rsidR="00FC49D4">
        <w:rPr>
          <w:color w:val="000000"/>
        </w:rPr>
        <w:t xml:space="preserve">С.В. </w:t>
      </w:r>
      <w:proofErr w:type="spellStart"/>
      <w:r w:rsidR="00FC49D4">
        <w:rPr>
          <w:color w:val="000000"/>
        </w:rPr>
        <w:t>Коннов</w:t>
      </w:r>
      <w:proofErr w:type="spellEnd"/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Pr="00591763" w:rsidRDefault="00496FD9" w:rsidP="00496FD9">
      <w:pPr>
        <w:shd w:val="clear" w:color="auto" w:fill="FFFFFF"/>
        <w:rPr>
          <w:sz w:val="24"/>
          <w:szCs w:val="24"/>
        </w:rPr>
      </w:pPr>
    </w:p>
    <w:p w:rsidR="00496FD9" w:rsidRDefault="00496FD9" w:rsidP="00496FD9">
      <w:pPr>
        <w:shd w:val="clear" w:color="auto" w:fill="FFFFFF"/>
        <w:rPr>
          <w:sz w:val="24"/>
          <w:szCs w:val="24"/>
        </w:rPr>
      </w:pPr>
    </w:p>
    <w:p w:rsidR="00FC49D4" w:rsidRDefault="00FC49D4" w:rsidP="00496FD9">
      <w:pPr>
        <w:shd w:val="clear" w:color="auto" w:fill="FFFFFF"/>
        <w:rPr>
          <w:sz w:val="24"/>
          <w:szCs w:val="24"/>
        </w:rPr>
      </w:pPr>
    </w:p>
    <w:p w:rsidR="00FC49D4" w:rsidRDefault="00FC49D4" w:rsidP="00496FD9">
      <w:pPr>
        <w:shd w:val="clear" w:color="auto" w:fill="FFFFFF"/>
        <w:rPr>
          <w:sz w:val="24"/>
          <w:szCs w:val="24"/>
        </w:rPr>
      </w:pPr>
    </w:p>
    <w:p w:rsidR="00FC49D4" w:rsidRDefault="00FC49D4" w:rsidP="00496FD9">
      <w:pPr>
        <w:shd w:val="clear" w:color="auto" w:fill="FFFFFF"/>
        <w:rPr>
          <w:sz w:val="24"/>
          <w:szCs w:val="24"/>
        </w:rPr>
      </w:pPr>
    </w:p>
    <w:p w:rsidR="00FC49D4" w:rsidRDefault="00FC49D4" w:rsidP="00496FD9">
      <w:pPr>
        <w:shd w:val="clear" w:color="auto" w:fill="FFFFFF"/>
        <w:rPr>
          <w:sz w:val="24"/>
          <w:szCs w:val="24"/>
        </w:rPr>
      </w:pPr>
    </w:p>
    <w:p w:rsidR="00FC49D4" w:rsidRDefault="00FC49D4" w:rsidP="00496FD9">
      <w:pPr>
        <w:shd w:val="clear" w:color="auto" w:fill="FFFFFF"/>
        <w:rPr>
          <w:sz w:val="24"/>
          <w:szCs w:val="24"/>
        </w:rPr>
      </w:pPr>
    </w:p>
    <w:p w:rsidR="00FC49D4" w:rsidRDefault="00FC49D4" w:rsidP="00496FD9">
      <w:pPr>
        <w:shd w:val="clear" w:color="auto" w:fill="FFFFFF"/>
        <w:rPr>
          <w:sz w:val="24"/>
          <w:szCs w:val="24"/>
        </w:rPr>
      </w:pPr>
    </w:p>
    <w:p w:rsidR="00FC49D4" w:rsidRDefault="00FC49D4" w:rsidP="00496FD9">
      <w:pPr>
        <w:shd w:val="clear" w:color="auto" w:fill="FFFFFF"/>
        <w:rPr>
          <w:sz w:val="24"/>
          <w:szCs w:val="24"/>
        </w:rPr>
      </w:pPr>
    </w:p>
    <w:p w:rsidR="00496FD9" w:rsidRPr="00FC49D4" w:rsidRDefault="007F1E35" w:rsidP="00496FD9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96FD9" w:rsidRPr="00FC49D4" w:rsidRDefault="00496FD9" w:rsidP="00496FD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C49D4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к постановлению администрации</w:t>
      </w:r>
    </w:p>
    <w:p w:rsidR="00496FD9" w:rsidRPr="00FC49D4" w:rsidRDefault="00C74527" w:rsidP="00496FD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C49D4">
        <w:rPr>
          <w:rFonts w:ascii="Times New Roman" w:hAnsi="Times New Roman"/>
          <w:sz w:val="24"/>
          <w:szCs w:val="24"/>
        </w:rPr>
        <w:t>Андреевского</w:t>
      </w:r>
      <w:r w:rsidR="00496FD9" w:rsidRPr="00FC49D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96FD9" w:rsidRPr="00FC49D4" w:rsidRDefault="00496FD9" w:rsidP="00496FD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C49D4">
        <w:rPr>
          <w:rFonts w:ascii="Times New Roman" w:hAnsi="Times New Roman"/>
          <w:sz w:val="24"/>
          <w:szCs w:val="24"/>
        </w:rPr>
        <w:t xml:space="preserve">Ибресинского района </w:t>
      </w:r>
    </w:p>
    <w:p w:rsidR="00496FD9" w:rsidRPr="00FC49D4" w:rsidRDefault="00496FD9" w:rsidP="00496FD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FC49D4">
        <w:rPr>
          <w:rFonts w:ascii="Times New Roman" w:hAnsi="Times New Roman"/>
          <w:sz w:val="24"/>
          <w:szCs w:val="24"/>
        </w:rPr>
        <w:t xml:space="preserve">от  </w:t>
      </w:r>
      <w:r w:rsidR="00133AFD">
        <w:rPr>
          <w:rFonts w:ascii="Times New Roman" w:hAnsi="Times New Roman"/>
          <w:noProof/>
          <w:sz w:val="24"/>
          <w:szCs w:val="24"/>
        </w:rPr>
        <w:t>17</w:t>
      </w:r>
      <w:r w:rsidRPr="00FC49D4">
        <w:rPr>
          <w:rFonts w:ascii="Times New Roman" w:hAnsi="Times New Roman"/>
          <w:noProof/>
          <w:sz w:val="24"/>
          <w:szCs w:val="24"/>
        </w:rPr>
        <w:t>.</w:t>
      </w:r>
      <w:r w:rsidR="00133AFD">
        <w:rPr>
          <w:rFonts w:ascii="Times New Roman" w:hAnsi="Times New Roman"/>
          <w:noProof/>
          <w:sz w:val="24"/>
          <w:szCs w:val="24"/>
        </w:rPr>
        <w:t>12.2020</w:t>
      </w:r>
      <w:r w:rsidRPr="00FC49D4">
        <w:rPr>
          <w:rFonts w:ascii="Times New Roman" w:hAnsi="Times New Roman"/>
          <w:noProof/>
          <w:sz w:val="24"/>
          <w:szCs w:val="24"/>
        </w:rPr>
        <w:t xml:space="preserve">  № </w:t>
      </w:r>
      <w:r w:rsidR="00133AFD">
        <w:rPr>
          <w:rFonts w:ascii="Times New Roman" w:hAnsi="Times New Roman"/>
          <w:noProof/>
          <w:sz w:val="24"/>
          <w:szCs w:val="24"/>
        </w:rPr>
        <w:t>71</w:t>
      </w:r>
    </w:p>
    <w:p w:rsidR="00FC49D4" w:rsidRDefault="00FC49D4" w:rsidP="00FC49D4"/>
    <w:p w:rsidR="00585E81" w:rsidRDefault="00585E81" w:rsidP="00FC49D4"/>
    <w:p w:rsidR="009E7B1F" w:rsidRPr="00133AFD" w:rsidRDefault="0073137E" w:rsidP="00133AFD">
      <w:pPr>
        <w:ind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 xml:space="preserve">Основанием для разработки схемы водоснабжения Андреевского сельского поселения является: Федеральный закон от 07.12.2011 N 416-ФЗ "О </w:t>
      </w:r>
      <w:proofErr w:type="gramStart"/>
      <w:r w:rsidRPr="00133AFD">
        <w:rPr>
          <w:sz w:val="24"/>
          <w:szCs w:val="24"/>
        </w:rPr>
        <w:t>водоснабжении</w:t>
      </w:r>
      <w:proofErr w:type="gramEnd"/>
      <w:r w:rsidRPr="00133AFD">
        <w:rPr>
          <w:sz w:val="24"/>
          <w:szCs w:val="24"/>
        </w:rPr>
        <w:t xml:space="preserve"> и водоотведении, постановление Правительства Российской Федерации от 05.09.2013 г. № 782 «О схемах водоснабжения и водоотведения».</w:t>
      </w:r>
    </w:p>
    <w:p w:rsidR="009E7B1F" w:rsidRPr="00133AFD" w:rsidRDefault="009E7B1F" w:rsidP="00133AFD">
      <w:pPr>
        <w:pStyle w:val="a3"/>
        <w:jc w:val="both"/>
      </w:pPr>
    </w:p>
    <w:p w:rsidR="009E7B1F" w:rsidRPr="00133AFD" w:rsidRDefault="0073137E" w:rsidP="00133AFD">
      <w:pPr>
        <w:pStyle w:val="Heading1"/>
        <w:ind w:left="0"/>
        <w:jc w:val="center"/>
      </w:pPr>
      <w:r w:rsidRPr="00133AFD">
        <w:t>1. Схема водоснабжения</w:t>
      </w:r>
    </w:p>
    <w:p w:rsidR="009E7B1F" w:rsidRPr="00133AFD" w:rsidRDefault="009E7B1F" w:rsidP="00133AFD">
      <w:pPr>
        <w:pStyle w:val="a3"/>
        <w:jc w:val="both"/>
        <w:rPr>
          <w:b/>
        </w:rPr>
      </w:pPr>
    </w:p>
    <w:p w:rsidR="009E7B1F" w:rsidRPr="00133AFD" w:rsidRDefault="00133AFD" w:rsidP="00133AFD">
      <w:pPr>
        <w:pStyle w:val="a4"/>
        <w:tabs>
          <w:tab w:val="left" w:pos="1846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73137E" w:rsidRPr="00133AFD">
        <w:rPr>
          <w:b/>
          <w:sz w:val="24"/>
          <w:szCs w:val="24"/>
        </w:rPr>
        <w:t>Технико-экономическое состояние централизованных систем</w:t>
      </w:r>
      <w:r w:rsidR="0073137E" w:rsidRPr="00133AFD">
        <w:rPr>
          <w:b/>
          <w:spacing w:val="-6"/>
          <w:sz w:val="24"/>
          <w:szCs w:val="24"/>
        </w:rPr>
        <w:t xml:space="preserve"> </w:t>
      </w:r>
      <w:r w:rsidR="0073137E" w:rsidRPr="00133AFD">
        <w:rPr>
          <w:b/>
          <w:sz w:val="24"/>
          <w:szCs w:val="24"/>
        </w:rPr>
        <w:t>водоснабжения.</w:t>
      </w:r>
    </w:p>
    <w:p w:rsidR="009E7B1F" w:rsidRPr="00133AFD" w:rsidRDefault="00133AFD" w:rsidP="00133AFD">
      <w:pPr>
        <w:pStyle w:val="a4"/>
        <w:tabs>
          <w:tab w:val="left" w:pos="189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1.1.1 </w:t>
      </w:r>
      <w:r w:rsidR="0073137E" w:rsidRPr="00133AFD">
        <w:rPr>
          <w:b/>
          <w:sz w:val="24"/>
          <w:szCs w:val="24"/>
        </w:rPr>
        <w:t>Описание системы и структуры водоснабжения муниципального</w:t>
      </w:r>
      <w:r w:rsidR="0073137E" w:rsidRPr="00133AFD">
        <w:rPr>
          <w:b/>
          <w:spacing w:val="-9"/>
          <w:sz w:val="24"/>
          <w:szCs w:val="24"/>
        </w:rPr>
        <w:t xml:space="preserve"> </w:t>
      </w:r>
      <w:r w:rsidR="0073137E" w:rsidRPr="00133AFD">
        <w:rPr>
          <w:b/>
          <w:sz w:val="24"/>
          <w:szCs w:val="24"/>
        </w:rPr>
        <w:t>образования.</w:t>
      </w:r>
    </w:p>
    <w:p w:rsidR="009E7B1F" w:rsidRPr="00133AFD" w:rsidRDefault="0073137E" w:rsidP="00133AFD">
      <w:pPr>
        <w:pStyle w:val="a3"/>
        <w:ind w:firstLine="709"/>
        <w:jc w:val="both"/>
      </w:pPr>
      <w:r w:rsidRPr="00133AFD">
        <w:t>В состав Андреевского сельского поселения входят следующие населённые пункты с количеством населения (на 01.01.2016 г.):</w:t>
      </w:r>
    </w:p>
    <w:p w:rsidR="009E7B1F" w:rsidRPr="00133AFD" w:rsidRDefault="0073137E" w:rsidP="00133AFD">
      <w:pPr>
        <w:pStyle w:val="a3"/>
        <w:ind w:firstLine="709"/>
        <w:jc w:val="both"/>
      </w:pPr>
      <w:r w:rsidRPr="00133AFD">
        <w:t>д. Андреевка (399 чел.)</w:t>
      </w:r>
    </w:p>
    <w:p w:rsidR="00133AFD" w:rsidRDefault="0073137E" w:rsidP="00133AFD">
      <w:pPr>
        <w:pStyle w:val="a3"/>
        <w:spacing w:before="1"/>
        <w:ind w:firstLine="709"/>
        <w:jc w:val="both"/>
      </w:pPr>
      <w:r w:rsidRPr="00133AFD">
        <w:t xml:space="preserve">д. </w:t>
      </w:r>
      <w:proofErr w:type="spellStart"/>
      <w:r w:rsidRPr="00133AFD">
        <w:t>Кошмаш-Тойси</w:t>
      </w:r>
      <w:proofErr w:type="spellEnd"/>
      <w:r w:rsidRPr="00133AFD">
        <w:t xml:space="preserve"> (269 чел.) </w:t>
      </w:r>
    </w:p>
    <w:p w:rsidR="009E7B1F" w:rsidRPr="00133AFD" w:rsidRDefault="0073137E" w:rsidP="00133AFD">
      <w:pPr>
        <w:pStyle w:val="a3"/>
        <w:spacing w:before="1"/>
        <w:ind w:firstLine="709"/>
        <w:jc w:val="both"/>
      </w:pPr>
      <w:r w:rsidRPr="00133AFD">
        <w:t xml:space="preserve">п. </w:t>
      </w:r>
      <w:proofErr w:type="spellStart"/>
      <w:r w:rsidRPr="00133AFD">
        <w:t>Кожакпось</w:t>
      </w:r>
      <w:proofErr w:type="spellEnd"/>
      <w:r w:rsidRPr="00133AFD">
        <w:t xml:space="preserve"> (47 чел.)</w:t>
      </w:r>
    </w:p>
    <w:p w:rsidR="009E7B1F" w:rsidRPr="00133AFD" w:rsidRDefault="0073137E" w:rsidP="00133AFD">
      <w:pPr>
        <w:pStyle w:val="a3"/>
        <w:ind w:firstLine="709"/>
        <w:jc w:val="both"/>
      </w:pPr>
      <w:r w:rsidRPr="00133AFD">
        <w:t xml:space="preserve">д. </w:t>
      </w:r>
      <w:proofErr w:type="spellStart"/>
      <w:r w:rsidRPr="00133AFD">
        <w:t>Сюрбеевка</w:t>
      </w:r>
      <w:proofErr w:type="spellEnd"/>
      <w:r w:rsidRPr="00133AFD">
        <w:t xml:space="preserve"> (234 чел.)</w:t>
      </w:r>
    </w:p>
    <w:p w:rsidR="009E7B1F" w:rsidRPr="00133AFD" w:rsidRDefault="0073137E" w:rsidP="00133AFD">
      <w:pPr>
        <w:pStyle w:val="a3"/>
        <w:ind w:firstLine="709"/>
        <w:jc w:val="both"/>
      </w:pPr>
      <w:r w:rsidRPr="00133AFD">
        <w:t>д. Малое Батырево (154 чел.)</w:t>
      </w:r>
    </w:p>
    <w:p w:rsidR="009E7B1F" w:rsidRPr="00133AFD" w:rsidRDefault="0073137E" w:rsidP="00133AFD">
      <w:pPr>
        <w:pStyle w:val="a3"/>
        <w:ind w:firstLine="709"/>
        <w:jc w:val="both"/>
      </w:pPr>
      <w:r w:rsidRPr="00133AFD">
        <w:t>Итого общая численность населения на 01.01.2016 г. составляет 1103 человека.</w:t>
      </w:r>
    </w:p>
    <w:p w:rsidR="009E7B1F" w:rsidRPr="00133AFD" w:rsidRDefault="0073137E" w:rsidP="00133AFD">
      <w:pPr>
        <w:pStyle w:val="a3"/>
        <w:ind w:firstLine="709"/>
        <w:jc w:val="both"/>
      </w:pPr>
      <w:r w:rsidRPr="00133AFD">
        <w:t>В состав Андреевского сельского поселения входят пять населённых пунктов.</w:t>
      </w:r>
    </w:p>
    <w:p w:rsidR="009E7B1F" w:rsidRPr="00133AFD" w:rsidRDefault="009E7B1F" w:rsidP="00133AFD">
      <w:pPr>
        <w:pStyle w:val="a3"/>
        <w:ind w:firstLine="709"/>
        <w:jc w:val="both"/>
      </w:pPr>
    </w:p>
    <w:p w:rsidR="009E7B1F" w:rsidRPr="00133AFD" w:rsidRDefault="00C543C4" w:rsidP="00133AFD">
      <w:pPr>
        <w:pStyle w:val="Heading1"/>
        <w:tabs>
          <w:tab w:val="left" w:pos="1894"/>
        </w:tabs>
        <w:ind w:left="709"/>
        <w:jc w:val="both"/>
      </w:pPr>
      <w:r>
        <w:t xml:space="preserve">1.1.2 </w:t>
      </w:r>
      <w:r w:rsidR="0073137E" w:rsidRPr="00133AFD">
        <w:t>Описание и функционирования систем</w:t>
      </w:r>
      <w:r w:rsidR="0073137E" w:rsidRPr="00133AFD">
        <w:rPr>
          <w:spacing w:val="-2"/>
        </w:rPr>
        <w:t xml:space="preserve"> </w:t>
      </w:r>
      <w:r w:rsidR="0073137E" w:rsidRPr="00133AFD">
        <w:t>водоснабжения.</w:t>
      </w:r>
    </w:p>
    <w:p w:rsidR="009E7B1F" w:rsidRPr="00133AFD" w:rsidRDefault="0073137E" w:rsidP="00F13B9A">
      <w:pPr>
        <w:pStyle w:val="a3"/>
        <w:ind w:right="143" w:firstLine="709"/>
        <w:jc w:val="both"/>
      </w:pPr>
      <w:r w:rsidRPr="00133AFD">
        <w:t xml:space="preserve">В </w:t>
      </w:r>
      <w:proofErr w:type="gramStart"/>
      <w:r w:rsidRPr="00133AFD">
        <w:t>качестве</w:t>
      </w:r>
      <w:proofErr w:type="gramEnd"/>
      <w:r w:rsidRPr="00133AFD">
        <w:t xml:space="preserve"> источника водоснабжения используются поверхностные воды р. </w:t>
      </w:r>
      <w:proofErr w:type="spellStart"/>
      <w:r w:rsidRPr="00133AFD">
        <w:t>Киря</w:t>
      </w:r>
      <w:proofErr w:type="spellEnd"/>
      <w:r w:rsidRPr="00133AFD">
        <w:t xml:space="preserve">. В настоящее время на р. </w:t>
      </w:r>
      <w:proofErr w:type="spellStart"/>
      <w:r w:rsidRPr="00133AFD">
        <w:t>Киря</w:t>
      </w:r>
      <w:proofErr w:type="spellEnd"/>
      <w:r w:rsidRPr="00133AFD">
        <w:t xml:space="preserve"> построено водохранилище. </w:t>
      </w:r>
    </w:p>
    <w:p w:rsidR="009E7B1F" w:rsidRDefault="0073137E" w:rsidP="00133AFD">
      <w:pPr>
        <w:pStyle w:val="a3"/>
        <w:ind w:firstLine="709"/>
        <w:jc w:val="both"/>
      </w:pPr>
      <w:r w:rsidRPr="00133AFD">
        <w:t>В настоящее время обслуживающая организация не определена.</w:t>
      </w:r>
    </w:p>
    <w:p w:rsidR="00585E81" w:rsidRPr="00133AFD" w:rsidRDefault="00585E81" w:rsidP="00133AFD">
      <w:pPr>
        <w:pStyle w:val="a3"/>
        <w:ind w:firstLine="709"/>
        <w:jc w:val="both"/>
      </w:pPr>
    </w:p>
    <w:p w:rsidR="009E7B1F" w:rsidRDefault="0073137E" w:rsidP="00637F82">
      <w:pPr>
        <w:pStyle w:val="Heading1"/>
        <w:jc w:val="right"/>
      </w:pPr>
      <w:r w:rsidRPr="00133AFD">
        <w:t>Таблица 1.</w:t>
      </w:r>
    </w:p>
    <w:p w:rsidR="00585E81" w:rsidRPr="00133AFD" w:rsidRDefault="00585E81" w:rsidP="00637F82">
      <w:pPr>
        <w:pStyle w:val="Heading1"/>
        <w:jc w:val="right"/>
      </w:pPr>
    </w:p>
    <w:p w:rsidR="009E7B1F" w:rsidRDefault="0073137E" w:rsidP="00637F82">
      <w:pPr>
        <w:ind w:right="327" w:firstLine="540"/>
        <w:jc w:val="both"/>
        <w:rPr>
          <w:b/>
          <w:sz w:val="24"/>
          <w:szCs w:val="24"/>
        </w:rPr>
      </w:pPr>
      <w:r w:rsidRPr="00133AFD">
        <w:rPr>
          <w:b/>
          <w:sz w:val="24"/>
          <w:szCs w:val="24"/>
        </w:rPr>
        <w:t>Основные технические характеристики источников водоснабжения и других объектов системы.</w:t>
      </w:r>
    </w:p>
    <w:p w:rsidR="00637F82" w:rsidRPr="00133AFD" w:rsidRDefault="00637F82" w:rsidP="00637F82">
      <w:pPr>
        <w:ind w:right="327" w:firstLine="540"/>
        <w:jc w:val="both"/>
        <w:rPr>
          <w:b/>
          <w:sz w:val="24"/>
          <w:szCs w:val="24"/>
        </w:rPr>
      </w:pPr>
    </w:p>
    <w:tbl>
      <w:tblPr>
        <w:tblStyle w:val="TableNormal"/>
        <w:tblW w:w="94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007"/>
        <w:gridCol w:w="1787"/>
        <w:gridCol w:w="1256"/>
        <w:gridCol w:w="1640"/>
        <w:gridCol w:w="993"/>
        <w:gridCol w:w="1177"/>
      </w:tblGrid>
      <w:tr w:rsidR="009E7B1F" w:rsidRPr="00133AFD" w:rsidTr="00637F82">
        <w:trPr>
          <w:trHeight w:val="1020"/>
        </w:trPr>
        <w:tc>
          <w:tcPr>
            <w:tcW w:w="560" w:type="dxa"/>
          </w:tcPr>
          <w:p w:rsidR="009E7B1F" w:rsidRPr="00133AFD" w:rsidRDefault="0073137E" w:rsidP="00637F82">
            <w:pPr>
              <w:pStyle w:val="TableParagraph"/>
              <w:spacing w:before="95"/>
              <w:ind w:left="158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№</w:t>
            </w:r>
          </w:p>
          <w:p w:rsidR="009E7B1F" w:rsidRPr="00133AFD" w:rsidRDefault="0073137E" w:rsidP="00637F82">
            <w:pPr>
              <w:pStyle w:val="TableParagraph"/>
              <w:ind w:left="107" w:right="79" w:firstLine="5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3AF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3AFD">
              <w:rPr>
                <w:b/>
                <w:sz w:val="24"/>
                <w:szCs w:val="24"/>
              </w:rPr>
              <w:t>/</w:t>
            </w:r>
            <w:proofErr w:type="spellStart"/>
            <w:r w:rsidRPr="00133AF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9E7B1F" w:rsidRPr="00133AFD" w:rsidRDefault="00637F82" w:rsidP="00637F82">
            <w:pPr>
              <w:pStyle w:val="TableParagraph"/>
              <w:spacing w:before="95"/>
              <w:ind w:left="109" w:right="9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</w:t>
            </w:r>
            <w:r w:rsidR="0073137E" w:rsidRPr="00133AFD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 w:rsidR="0073137E" w:rsidRPr="00133AFD">
              <w:rPr>
                <w:b/>
                <w:sz w:val="24"/>
                <w:szCs w:val="24"/>
              </w:rPr>
              <w:t>ование объекта и его местоположение</w:t>
            </w:r>
          </w:p>
        </w:tc>
        <w:tc>
          <w:tcPr>
            <w:tcW w:w="1787" w:type="dxa"/>
          </w:tcPr>
          <w:p w:rsidR="009E7B1F" w:rsidRPr="00133AFD" w:rsidRDefault="0073137E" w:rsidP="00637F82">
            <w:pPr>
              <w:pStyle w:val="TableParagraph"/>
              <w:spacing w:before="95"/>
              <w:ind w:left="109" w:right="96" w:hanging="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Состав водозаборного узла</w:t>
            </w:r>
          </w:p>
        </w:tc>
        <w:tc>
          <w:tcPr>
            <w:tcW w:w="1256" w:type="dxa"/>
          </w:tcPr>
          <w:p w:rsidR="009E7B1F" w:rsidRPr="00133AFD" w:rsidRDefault="0073137E" w:rsidP="00637F82">
            <w:pPr>
              <w:pStyle w:val="TableParagraph"/>
              <w:spacing w:before="95"/>
              <w:ind w:left="108" w:right="97" w:hanging="2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Год ввода в </w:t>
            </w:r>
            <w:proofErr w:type="spellStart"/>
            <w:r w:rsidRPr="00133AFD">
              <w:rPr>
                <w:b/>
                <w:spacing w:val="-1"/>
                <w:sz w:val="24"/>
                <w:szCs w:val="24"/>
              </w:rPr>
              <w:t>эксплуат</w:t>
            </w:r>
            <w:proofErr w:type="spellEnd"/>
            <w:r w:rsidRPr="00133AFD">
              <w:rPr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9E7B1F" w:rsidRPr="00133AFD" w:rsidRDefault="0073137E" w:rsidP="00637F82">
            <w:pPr>
              <w:pStyle w:val="TableParagraph"/>
              <w:spacing w:before="95"/>
              <w:ind w:left="117" w:right="110"/>
              <w:jc w:val="center"/>
              <w:rPr>
                <w:b/>
                <w:sz w:val="24"/>
                <w:szCs w:val="24"/>
              </w:rPr>
            </w:pPr>
            <w:proofErr w:type="gramStart"/>
            <w:r w:rsidRPr="00133AFD">
              <w:rPr>
                <w:b/>
                <w:spacing w:val="-1"/>
                <w:sz w:val="24"/>
                <w:szCs w:val="24"/>
              </w:rPr>
              <w:t xml:space="preserve">Производите </w:t>
            </w:r>
            <w:proofErr w:type="spellStart"/>
            <w:r w:rsidRPr="00133AFD">
              <w:rPr>
                <w:b/>
                <w:sz w:val="24"/>
                <w:szCs w:val="24"/>
              </w:rPr>
              <w:t>льность</w:t>
            </w:r>
            <w:proofErr w:type="spellEnd"/>
            <w:proofErr w:type="gramEnd"/>
            <w:r w:rsidRPr="00133AFD">
              <w:rPr>
                <w:b/>
                <w:sz w:val="24"/>
                <w:szCs w:val="24"/>
              </w:rPr>
              <w:t>, тыс.</w:t>
            </w:r>
            <w:r w:rsidRPr="00133A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3AFD">
              <w:rPr>
                <w:b/>
                <w:sz w:val="24"/>
                <w:szCs w:val="24"/>
              </w:rPr>
              <w:t>м³/</w:t>
            </w:r>
            <w:proofErr w:type="spellStart"/>
            <w:r w:rsidRPr="00133AFD">
              <w:rPr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3" w:type="dxa"/>
          </w:tcPr>
          <w:p w:rsidR="009E7B1F" w:rsidRPr="00133AFD" w:rsidRDefault="009E7B1F" w:rsidP="00637F82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637F82">
            <w:pPr>
              <w:pStyle w:val="TableParagraph"/>
              <w:ind w:left="220" w:right="137" w:hanging="6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Глуби на, </w:t>
            </w:r>
            <w:proofErr w:type="gramStart"/>
            <w:r w:rsidRPr="00133AFD"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77" w:type="dxa"/>
          </w:tcPr>
          <w:p w:rsidR="009E7B1F" w:rsidRPr="00133AFD" w:rsidRDefault="0073137E" w:rsidP="00637F82">
            <w:pPr>
              <w:pStyle w:val="TableParagraph"/>
              <w:spacing w:before="95"/>
              <w:ind w:left="250" w:right="84" w:hanging="147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Наличие ЗСО 1</w:t>
            </w:r>
          </w:p>
          <w:p w:rsidR="009E7B1F" w:rsidRPr="00133AFD" w:rsidRDefault="0073137E" w:rsidP="00637F82">
            <w:pPr>
              <w:pStyle w:val="TableParagraph"/>
              <w:ind w:left="134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пояса, </w:t>
            </w:r>
            <w:proofErr w:type="gramStart"/>
            <w:r w:rsidRPr="00133AFD">
              <w:rPr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9E7B1F" w:rsidRPr="00133AFD" w:rsidTr="00637F82">
        <w:trPr>
          <w:trHeight w:val="256"/>
        </w:trPr>
        <w:tc>
          <w:tcPr>
            <w:tcW w:w="560" w:type="dxa"/>
          </w:tcPr>
          <w:p w:rsidR="009E7B1F" w:rsidRPr="00133AFD" w:rsidRDefault="0073137E" w:rsidP="007F681C">
            <w:pPr>
              <w:pStyle w:val="TableParagraph"/>
              <w:spacing w:before="1" w:line="23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9E7B1F" w:rsidRPr="00133AFD" w:rsidRDefault="0073137E" w:rsidP="007F681C">
            <w:pPr>
              <w:pStyle w:val="TableParagraph"/>
              <w:spacing w:before="1" w:line="23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9E7B1F" w:rsidRPr="00133AFD" w:rsidRDefault="0073137E" w:rsidP="007F681C">
            <w:pPr>
              <w:pStyle w:val="TableParagraph"/>
              <w:spacing w:before="1" w:line="236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9E7B1F" w:rsidRPr="00133AFD" w:rsidRDefault="0073137E" w:rsidP="007F681C">
            <w:pPr>
              <w:pStyle w:val="TableParagraph"/>
              <w:spacing w:before="1" w:line="23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9E7B1F" w:rsidRPr="00133AFD" w:rsidRDefault="0073137E" w:rsidP="007F681C">
            <w:pPr>
              <w:pStyle w:val="TableParagraph"/>
              <w:spacing w:before="1" w:line="236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7B1F" w:rsidRPr="00133AFD" w:rsidRDefault="0073137E" w:rsidP="007F681C">
            <w:pPr>
              <w:pStyle w:val="TableParagraph"/>
              <w:spacing w:before="1" w:line="236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9E7B1F" w:rsidRPr="00133AFD" w:rsidRDefault="0073137E" w:rsidP="007F681C">
            <w:pPr>
              <w:pStyle w:val="TableParagraph"/>
              <w:spacing w:before="1" w:line="236" w:lineRule="exact"/>
              <w:ind w:right="526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7</w:t>
            </w:r>
          </w:p>
        </w:tc>
      </w:tr>
      <w:tr w:rsidR="009E7B1F" w:rsidRPr="00133AFD" w:rsidTr="00637F82">
        <w:trPr>
          <w:trHeight w:val="1012"/>
        </w:trPr>
        <w:tc>
          <w:tcPr>
            <w:tcW w:w="560" w:type="dxa"/>
          </w:tcPr>
          <w:p w:rsidR="009E7B1F" w:rsidRPr="00133AFD" w:rsidRDefault="009E7B1F" w:rsidP="00133AFD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9E7B1F" w:rsidRPr="00133AFD" w:rsidRDefault="0073137E" w:rsidP="007F681C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</w:t>
            </w:r>
            <w:r w:rsidR="007F681C">
              <w:rPr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9E7B1F" w:rsidRPr="00133AFD" w:rsidRDefault="009E7B1F" w:rsidP="002316B8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316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 xml:space="preserve">д. </w:t>
            </w:r>
            <w:r w:rsidR="00A600AB">
              <w:rPr>
                <w:sz w:val="24"/>
                <w:szCs w:val="24"/>
              </w:rPr>
              <w:t>Андреевка</w:t>
            </w:r>
          </w:p>
        </w:tc>
        <w:tc>
          <w:tcPr>
            <w:tcW w:w="1787" w:type="dxa"/>
          </w:tcPr>
          <w:p w:rsidR="009E7B1F" w:rsidRPr="00133AFD" w:rsidRDefault="0073137E" w:rsidP="002316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 xml:space="preserve">Водохранилище на р. </w:t>
            </w:r>
            <w:proofErr w:type="spellStart"/>
            <w:r w:rsidRPr="00133AFD">
              <w:rPr>
                <w:sz w:val="24"/>
                <w:szCs w:val="24"/>
              </w:rPr>
              <w:t>Киря</w:t>
            </w:r>
            <w:proofErr w:type="spellEnd"/>
            <w:r w:rsidRPr="00133AFD">
              <w:rPr>
                <w:sz w:val="24"/>
                <w:szCs w:val="24"/>
              </w:rPr>
              <w:t xml:space="preserve">, </w:t>
            </w:r>
            <w:proofErr w:type="gramStart"/>
            <w:r w:rsidRPr="00133AFD">
              <w:rPr>
                <w:sz w:val="24"/>
                <w:szCs w:val="24"/>
              </w:rPr>
              <w:t>водонапорная</w:t>
            </w:r>
            <w:proofErr w:type="gramEnd"/>
          </w:p>
          <w:p w:rsidR="009E7B1F" w:rsidRPr="00133AFD" w:rsidRDefault="0073137E" w:rsidP="002316B8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башня</w:t>
            </w:r>
          </w:p>
        </w:tc>
        <w:tc>
          <w:tcPr>
            <w:tcW w:w="1256" w:type="dxa"/>
          </w:tcPr>
          <w:p w:rsidR="009E7B1F" w:rsidRPr="00133AFD" w:rsidRDefault="009E7B1F" w:rsidP="002316B8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316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2013</w:t>
            </w:r>
          </w:p>
        </w:tc>
        <w:tc>
          <w:tcPr>
            <w:tcW w:w="1640" w:type="dxa"/>
          </w:tcPr>
          <w:p w:rsidR="009E7B1F" w:rsidRPr="00133AFD" w:rsidRDefault="009E7B1F" w:rsidP="002316B8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316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0,17</w:t>
            </w:r>
          </w:p>
        </w:tc>
        <w:tc>
          <w:tcPr>
            <w:tcW w:w="993" w:type="dxa"/>
          </w:tcPr>
          <w:p w:rsidR="009E7B1F" w:rsidRPr="00133AFD" w:rsidRDefault="009E7B1F" w:rsidP="002316B8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316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32</w:t>
            </w:r>
          </w:p>
        </w:tc>
        <w:tc>
          <w:tcPr>
            <w:tcW w:w="1177" w:type="dxa"/>
          </w:tcPr>
          <w:p w:rsidR="009E7B1F" w:rsidRPr="00133AFD" w:rsidRDefault="009E7B1F" w:rsidP="002316B8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316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30</w:t>
            </w:r>
          </w:p>
        </w:tc>
      </w:tr>
    </w:tbl>
    <w:p w:rsidR="009E7B1F" w:rsidRPr="00133AFD" w:rsidRDefault="009E7B1F" w:rsidP="00133AFD">
      <w:pPr>
        <w:pStyle w:val="a3"/>
        <w:spacing w:before="8"/>
        <w:jc w:val="both"/>
        <w:rPr>
          <w:b/>
        </w:rPr>
      </w:pPr>
    </w:p>
    <w:p w:rsidR="009E7B1F" w:rsidRPr="00133AFD" w:rsidRDefault="0073137E" w:rsidP="00637F82">
      <w:pPr>
        <w:pStyle w:val="a3"/>
        <w:ind w:left="709"/>
        <w:jc w:val="both"/>
      </w:pPr>
      <w:r w:rsidRPr="00133AFD">
        <w:t>Характеристики насосного оборудования представлены в таблице 2.</w:t>
      </w:r>
    </w:p>
    <w:p w:rsidR="009E7B1F" w:rsidRPr="00133AFD" w:rsidRDefault="009E7B1F" w:rsidP="00133AFD">
      <w:pPr>
        <w:pStyle w:val="a3"/>
        <w:spacing w:before="2"/>
        <w:jc w:val="both"/>
      </w:pPr>
    </w:p>
    <w:p w:rsidR="009E7B1F" w:rsidRPr="00133AFD" w:rsidRDefault="0073137E" w:rsidP="00637F82">
      <w:pPr>
        <w:pStyle w:val="Heading1"/>
        <w:spacing w:before="90"/>
        <w:jc w:val="right"/>
      </w:pPr>
      <w:r w:rsidRPr="00133AFD">
        <w:t>Таблица 2.</w:t>
      </w:r>
    </w:p>
    <w:p w:rsidR="009E7B1F" w:rsidRPr="00133AFD" w:rsidRDefault="0073137E" w:rsidP="007F681C">
      <w:pPr>
        <w:jc w:val="center"/>
        <w:rPr>
          <w:b/>
          <w:sz w:val="24"/>
          <w:szCs w:val="24"/>
        </w:rPr>
      </w:pPr>
      <w:r w:rsidRPr="00133AFD">
        <w:rPr>
          <w:b/>
          <w:sz w:val="24"/>
          <w:szCs w:val="24"/>
        </w:rPr>
        <w:t>Характеристики насосного оборудования установленного на ВЗУ Андреев</w:t>
      </w:r>
      <w:r w:rsidR="007F681C">
        <w:rPr>
          <w:b/>
          <w:sz w:val="24"/>
          <w:szCs w:val="24"/>
        </w:rPr>
        <w:t>с</w:t>
      </w:r>
      <w:r w:rsidRPr="00133AFD">
        <w:rPr>
          <w:b/>
          <w:sz w:val="24"/>
          <w:szCs w:val="24"/>
        </w:rPr>
        <w:t>кого сельского поселения Ибресинского района</w:t>
      </w:r>
    </w:p>
    <w:tbl>
      <w:tblPr>
        <w:tblStyle w:val="TableNormal"/>
        <w:tblW w:w="101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006"/>
        <w:gridCol w:w="1605"/>
        <w:gridCol w:w="1168"/>
        <w:gridCol w:w="1274"/>
        <w:gridCol w:w="926"/>
        <w:gridCol w:w="1373"/>
        <w:gridCol w:w="1224"/>
      </w:tblGrid>
      <w:tr w:rsidR="009E7B1F" w:rsidRPr="00133AFD" w:rsidTr="009C1D3B">
        <w:trPr>
          <w:trHeight w:val="302"/>
        </w:trPr>
        <w:tc>
          <w:tcPr>
            <w:tcW w:w="568" w:type="dxa"/>
            <w:vMerge w:val="restart"/>
          </w:tcPr>
          <w:p w:rsidR="009E7B1F" w:rsidRPr="00133AFD" w:rsidRDefault="009E7B1F" w:rsidP="00244273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ind w:left="18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№</w:t>
            </w:r>
          </w:p>
          <w:p w:rsidR="009E7B1F" w:rsidRPr="00133AFD" w:rsidRDefault="0073137E" w:rsidP="00244273">
            <w:pPr>
              <w:pStyle w:val="TableParagraph"/>
              <w:ind w:left="18" w:firstLine="5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3AF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3AFD">
              <w:rPr>
                <w:b/>
                <w:sz w:val="24"/>
                <w:szCs w:val="24"/>
              </w:rPr>
              <w:t>/</w:t>
            </w:r>
            <w:proofErr w:type="spellStart"/>
            <w:r w:rsidRPr="00133AF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  <w:vMerge w:val="restart"/>
          </w:tcPr>
          <w:p w:rsidR="009E7B1F" w:rsidRPr="00133AFD" w:rsidRDefault="009E7B1F" w:rsidP="00244273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ind w:left="108" w:right="95" w:firstLine="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Наиме</w:t>
            </w:r>
            <w:r w:rsidR="00244273">
              <w:rPr>
                <w:b/>
                <w:sz w:val="24"/>
                <w:szCs w:val="24"/>
              </w:rPr>
              <w:t>н</w:t>
            </w:r>
            <w:r w:rsidRPr="00133AFD">
              <w:rPr>
                <w:b/>
                <w:sz w:val="24"/>
                <w:szCs w:val="24"/>
              </w:rPr>
              <w:t>ование узла и его местоположение</w:t>
            </w:r>
          </w:p>
        </w:tc>
        <w:tc>
          <w:tcPr>
            <w:tcW w:w="1605" w:type="dxa"/>
            <w:vMerge w:val="restart"/>
          </w:tcPr>
          <w:p w:rsidR="009E7B1F" w:rsidRPr="00133AFD" w:rsidRDefault="0073137E" w:rsidP="00244273">
            <w:pPr>
              <w:pStyle w:val="TableParagraph"/>
              <w:spacing w:before="121"/>
              <w:ind w:left="108" w:right="93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Кол-во и объем</w:t>
            </w:r>
          </w:p>
          <w:p w:rsidR="009E7B1F" w:rsidRPr="00133AFD" w:rsidRDefault="0073137E" w:rsidP="00244273">
            <w:pPr>
              <w:pStyle w:val="TableParagraph"/>
              <w:spacing w:before="1"/>
              <w:ind w:left="108" w:right="95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резервуаров, </w:t>
            </w:r>
            <w:proofErr w:type="gramStart"/>
            <w:r w:rsidRPr="00133AFD">
              <w:rPr>
                <w:b/>
                <w:sz w:val="24"/>
                <w:szCs w:val="24"/>
              </w:rPr>
              <w:t>м</w:t>
            </w:r>
            <w:proofErr w:type="gramEnd"/>
            <w:r w:rsidRPr="00133AFD">
              <w:rPr>
                <w:b/>
                <w:sz w:val="24"/>
                <w:szCs w:val="24"/>
              </w:rPr>
              <w:t>³</w:t>
            </w:r>
          </w:p>
        </w:tc>
        <w:tc>
          <w:tcPr>
            <w:tcW w:w="4741" w:type="dxa"/>
            <w:gridSpan w:val="4"/>
          </w:tcPr>
          <w:p w:rsidR="009E7B1F" w:rsidRPr="00133AFD" w:rsidRDefault="0073137E" w:rsidP="00B11D7C">
            <w:pPr>
              <w:pStyle w:val="TableParagraph"/>
              <w:spacing w:before="13" w:line="269" w:lineRule="exact"/>
              <w:ind w:left="16" w:right="47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24" w:type="dxa"/>
            <w:vMerge w:val="restart"/>
          </w:tcPr>
          <w:p w:rsidR="009E7B1F" w:rsidRPr="00133AFD" w:rsidRDefault="009E7B1F" w:rsidP="00133AFD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9E7B1F" w:rsidRPr="00133AFD" w:rsidRDefault="00244273" w:rsidP="00133AFD">
            <w:pPr>
              <w:pStyle w:val="TableParagraph"/>
              <w:spacing w:before="1"/>
              <w:ind w:left="424" w:right="86" w:hanging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</w:t>
            </w:r>
            <w:r w:rsidR="0073137E" w:rsidRPr="00133AFD">
              <w:rPr>
                <w:b/>
                <w:sz w:val="24"/>
                <w:szCs w:val="24"/>
              </w:rPr>
              <w:t>ние</w:t>
            </w:r>
          </w:p>
        </w:tc>
      </w:tr>
      <w:tr w:rsidR="009E7B1F" w:rsidRPr="00133AFD" w:rsidTr="009C1D3B">
        <w:trPr>
          <w:trHeight w:val="1034"/>
        </w:trPr>
        <w:tc>
          <w:tcPr>
            <w:tcW w:w="568" w:type="dxa"/>
            <w:vMerge/>
            <w:tcBorders>
              <w:top w:val="nil"/>
            </w:tcBorders>
          </w:tcPr>
          <w:p w:rsidR="009E7B1F" w:rsidRPr="00133AFD" w:rsidRDefault="009E7B1F" w:rsidP="0024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9E7B1F" w:rsidRPr="00133AFD" w:rsidRDefault="009E7B1F" w:rsidP="0024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9E7B1F" w:rsidRPr="00133AFD" w:rsidRDefault="009E7B1F" w:rsidP="00244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E7B1F" w:rsidRPr="00133AFD" w:rsidRDefault="009E7B1F" w:rsidP="00244273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ind w:firstLine="16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марка насоса</w:t>
            </w:r>
          </w:p>
        </w:tc>
        <w:tc>
          <w:tcPr>
            <w:tcW w:w="1274" w:type="dxa"/>
          </w:tcPr>
          <w:p w:rsidR="009E7B1F" w:rsidRPr="00133AFD" w:rsidRDefault="009E7B1F" w:rsidP="00244273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AFD">
              <w:rPr>
                <w:b/>
                <w:sz w:val="24"/>
                <w:szCs w:val="24"/>
              </w:rPr>
              <w:t>производ</w:t>
            </w:r>
            <w:proofErr w:type="spellEnd"/>
            <w:r w:rsidRPr="00133AFD">
              <w:rPr>
                <w:b/>
                <w:sz w:val="24"/>
                <w:szCs w:val="24"/>
              </w:rPr>
              <w:t>. м³/ч</w:t>
            </w:r>
          </w:p>
        </w:tc>
        <w:tc>
          <w:tcPr>
            <w:tcW w:w="926" w:type="dxa"/>
          </w:tcPr>
          <w:p w:rsidR="009E7B1F" w:rsidRPr="00133AFD" w:rsidRDefault="0073137E" w:rsidP="00244273">
            <w:pPr>
              <w:pStyle w:val="TableParagraph"/>
              <w:spacing w:before="102"/>
              <w:ind w:firstLine="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напор, </w:t>
            </w:r>
            <w:proofErr w:type="gramStart"/>
            <w:r w:rsidRPr="00133AFD">
              <w:rPr>
                <w:b/>
                <w:sz w:val="24"/>
                <w:szCs w:val="24"/>
              </w:rPr>
              <w:t>м</w:t>
            </w:r>
            <w:proofErr w:type="gramEnd"/>
            <w:r w:rsidRPr="00133A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3AFD">
              <w:rPr>
                <w:b/>
                <w:sz w:val="24"/>
                <w:szCs w:val="24"/>
              </w:rPr>
              <w:t>сут</w:t>
            </w:r>
            <w:proofErr w:type="spellEnd"/>
            <w:r w:rsidRPr="00133A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9E7B1F" w:rsidRPr="00133AFD" w:rsidRDefault="009E7B1F" w:rsidP="00244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мощность, кВт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9E7B1F" w:rsidRPr="00133AFD" w:rsidRDefault="009E7B1F" w:rsidP="00133AFD">
            <w:pPr>
              <w:jc w:val="both"/>
              <w:rPr>
                <w:sz w:val="24"/>
                <w:szCs w:val="24"/>
              </w:rPr>
            </w:pPr>
          </w:p>
        </w:tc>
      </w:tr>
      <w:tr w:rsidR="009E7B1F" w:rsidRPr="00133AFD" w:rsidTr="009C1D3B">
        <w:trPr>
          <w:trHeight w:val="899"/>
        </w:trPr>
        <w:tc>
          <w:tcPr>
            <w:tcW w:w="568" w:type="dxa"/>
          </w:tcPr>
          <w:p w:rsidR="009E7B1F" w:rsidRPr="00133AFD" w:rsidRDefault="009E7B1F" w:rsidP="00133AF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E7B1F" w:rsidRPr="00133AFD" w:rsidRDefault="009E7B1F" w:rsidP="00133AF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9E7B1F" w:rsidRPr="00133AFD" w:rsidRDefault="0073137E" w:rsidP="00133AFD">
            <w:pPr>
              <w:pStyle w:val="TableParagraph"/>
              <w:ind w:left="391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д. Андреевка</w:t>
            </w:r>
          </w:p>
        </w:tc>
        <w:tc>
          <w:tcPr>
            <w:tcW w:w="1605" w:type="dxa"/>
          </w:tcPr>
          <w:p w:rsidR="009E7B1F" w:rsidRPr="00133AFD" w:rsidRDefault="00244273" w:rsidP="00133AFD">
            <w:pPr>
              <w:pStyle w:val="TableParagraph"/>
              <w:spacing w:before="195"/>
              <w:ind w:left="408" w:right="107" w:hanging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73137E" w:rsidRPr="00133AFD">
              <w:rPr>
                <w:sz w:val="24"/>
                <w:szCs w:val="24"/>
              </w:rPr>
              <w:t>с</w:t>
            </w:r>
            <w:proofErr w:type="gramEnd"/>
            <w:r w:rsidR="0073137E" w:rsidRPr="00133AFD">
              <w:rPr>
                <w:sz w:val="24"/>
                <w:szCs w:val="24"/>
              </w:rPr>
              <w:t>танция 1 подъёма</w:t>
            </w:r>
          </w:p>
        </w:tc>
        <w:tc>
          <w:tcPr>
            <w:tcW w:w="1168" w:type="dxa"/>
          </w:tcPr>
          <w:p w:rsidR="009E7B1F" w:rsidRPr="00133AFD" w:rsidRDefault="009E7B1F" w:rsidP="00244273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proofErr w:type="spellStart"/>
            <w:r w:rsidRPr="00133AFD">
              <w:rPr>
                <w:sz w:val="24"/>
                <w:szCs w:val="24"/>
              </w:rPr>
              <w:t>Лавара</w:t>
            </w:r>
            <w:proofErr w:type="spellEnd"/>
          </w:p>
        </w:tc>
        <w:tc>
          <w:tcPr>
            <w:tcW w:w="1274" w:type="dxa"/>
          </w:tcPr>
          <w:p w:rsidR="009E7B1F" w:rsidRPr="00133AFD" w:rsidRDefault="009E7B1F" w:rsidP="00244273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9E7B1F" w:rsidRPr="00133AFD" w:rsidRDefault="009E7B1F" w:rsidP="00244273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21</w:t>
            </w:r>
          </w:p>
        </w:tc>
        <w:tc>
          <w:tcPr>
            <w:tcW w:w="1373" w:type="dxa"/>
          </w:tcPr>
          <w:p w:rsidR="009E7B1F" w:rsidRPr="00133AFD" w:rsidRDefault="009E7B1F" w:rsidP="00244273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9E7B1F" w:rsidRPr="00133AFD" w:rsidRDefault="009E7B1F" w:rsidP="00244273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244273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-</w:t>
            </w:r>
          </w:p>
        </w:tc>
      </w:tr>
    </w:tbl>
    <w:p w:rsidR="009E7B1F" w:rsidRPr="00133AFD" w:rsidRDefault="0073137E" w:rsidP="00FE3896">
      <w:pPr>
        <w:pStyle w:val="a3"/>
        <w:spacing w:before="90"/>
        <w:ind w:firstLine="709"/>
        <w:jc w:val="both"/>
      </w:pPr>
      <w:r w:rsidRPr="00133AFD">
        <w:t>Скважина обеспечена зоной санитарной охраны первого пояса, размер которой составляет 30</w:t>
      </w:r>
      <w:r w:rsidR="00332D14">
        <w:t xml:space="preserve"> </w:t>
      </w:r>
      <w:r w:rsidRPr="00133AFD">
        <w:t>м. Согласно «СП 31.13330.2012. Свод правил. Водоснабжение. Наружные сети и сооружения.</w:t>
      </w:r>
    </w:p>
    <w:p w:rsidR="009E7B1F" w:rsidRPr="00133AFD" w:rsidRDefault="0073137E" w:rsidP="00FE3896">
      <w:pPr>
        <w:pStyle w:val="a3"/>
        <w:spacing w:before="67"/>
        <w:ind w:firstLine="709"/>
        <w:jc w:val="both"/>
      </w:pPr>
      <w:r w:rsidRPr="00133AFD">
        <w:t>Актуализированная редакция СНИП 2.04.02.-84*» (утв. Приказом Министерства регионального развития Российской Федерации от 29 декабря 2011 года № 635/14).</w:t>
      </w:r>
    </w:p>
    <w:p w:rsidR="009E7B1F" w:rsidRPr="00133AFD" w:rsidRDefault="0073137E" w:rsidP="00FE3896">
      <w:pPr>
        <w:pStyle w:val="Heading1"/>
        <w:ind w:left="0" w:firstLine="709"/>
        <w:jc w:val="both"/>
      </w:pPr>
      <w:r w:rsidRPr="00133AFD">
        <w:t>Данные лабораторных анализов качества воды</w:t>
      </w:r>
    </w:p>
    <w:p w:rsidR="009E7B1F" w:rsidRPr="00133AFD" w:rsidRDefault="0073137E" w:rsidP="00FE3896">
      <w:pPr>
        <w:pStyle w:val="a3"/>
        <w:ind w:firstLine="709"/>
        <w:jc w:val="both"/>
      </w:pPr>
      <w:r w:rsidRPr="00332D14">
        <w:t>Данные об обследовании состава воды не были предоставлены.</w:t>
      </w:r>
      <w:r w:rsidRPr="00133AFD">
        <w:rPr>
          <w:color w:val="0000FF"/>
        </w:rPr>
        <w:t xml:space="preserve"> </w:t>
      </w:r>
      <w:r w:rsidRPr="00133AFD">
        <w:t xml:space="preserve">В </w:t>
      </w:r>
      <w:proofErr w:type="gramStart"/>
      <w:r w:rsidRPr="00133AFD">
        <w:t>дальнейшем</w:t>
      </w:r>
      <w:proofErr w:type="gramEnd"/>
      <w:r w:rsidRPr="00133AFD">
        <w:t xml:space="preserve"> при проведении соответствующих исследований настоящая схема может быть дополнена и (или) откорректирована на основании таких исследований.</w:t>
      </w:r>
    </w:p>
    <w:p w:rsidR="009E7B1F" w:rsidRPr="00133AFD" w:rsidRDefault="009E7B1F" w:rsidP="00FE3896">
      <w:pPr>
        <w:pStyle w:val="a3"/>
        <w:ind w:firstLine="709"/>
        <w:jc w:val="both"/>
      </w:pPr>
    </w:p>
    <w:p w:rsidR="009E7B1F" w:rsidRPr="00133AFD" w:rsidRDefault="0073137E" w:rsidP="00F23D07">
      <w:pPr>
        <w:pStyle w:val="Heading1"/>
        <w:numPr>
          <w:ilvl w:val="2"/>
          <w:numId w:val="8"/>
        </w:numPr>
        <w:tabs>
          <w:tab w:val="left" w:pos="1418"/>
        </w:tabs>
        <w:ind w:left="0" w:firstLine="709"/>
        <w:jc w:val="both"/>
        <w:rPr>
          <w:b w:val="0"/>
        </w:rPr>
      </w:pPr>
      <w:r w:rsidRPr="00133AFD">
        <w:t>Описание существующих технических и технологических проблем в водоснабжении муниципального</w:t>
      </w:r>
      <w:r w:rsidRPr="00133AFD">
        <w:rPr>
          <w:spacing w:val="-1"/>
        </w:rPr>
        <w:t xml:space="preserve"> </w:t>
      </w:r>
      <w:r w:rsidRPr="00133AFD">
        <w:t>образования</w:t>
      </w:r>
      <w:r w:rsidRPr="00133AFD">
        <w:rPr>
          <w:b w:val="0"/>
        </w:rPr>
        <w:t>:</w:t>
      </w:r>
    </w:p>
    <w:p w:rsidR="009E7B1F" w:rsidRPr="00133AFD" w:rsidRDefault="0073137E" w:rsidP="005616B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>Андреевское сельское поселение централизованным водоснабжением не</w:t>
      </w:r>
      <w:r w:rsidRPr="00133AFD">
        <w:rPr>
          <w:spacing w:val="-12"/>
          <w:sz w:val="24"/>
          <w:szCs w:val="24"/>
        </w:rPr>
        <w:t xml:space="preserve"> </w:t>
      </w:r>
      <w:proofErr w:type="gramStart"/>
      <w:r w:rsidRPr="00133AFD">
        <w:rPr>
          <w:sz w:val="24"/>
          <w:szCs w:val="24"/>
        </w:rPr>
        <w:t>охвачен</w:t>
      </w:r>
      <w:proofErr w:type="gramEnd"/>
      <w:r w:rsidRPr="00133AFD">
        <w:rPr>
          <w:sz w:val="24"/>
          <w:szCs w:val="24"/>
        </w:rPr>
        <w:t>.</w:t>
      </w:r>
    </w:p>
    <w:p w:rsidR="009E7B1F" w:rsidRDefault="0073137E" w:rsidP="005616B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 xml:space="preserve">Качество воды не может быть описано в связи с отсутствием материалов экспертиз и иных исследований состава воды. В </w:t>
      </w:r>
      <w:proofErr w:type="gramStart"/>
      <w:r w:rsidRPr="00133AFD">
        <w:rPr>
          <w:sz w:val="24"/>
          <w:szCs w:val="24"/>
        </w:rPr>
        <w:t>дальнейшем</w:t>
      </w:r>
      <w:proofErr w:type="gramEnd"/>
      <w:r w:rsidRPr="00133AFD">
        <w:rPr>
          <w:sz w:val="24"/>
          <w:szCs w:val="24"/>
        </w:rPr>
        <w:t xml:space="preserve"> при проведении соответствующих исследований настоящая схема может быть дополнена и (или) откорректирована на основании таких исследований.</w:t>
      </w:r>
    </w:p>
    <w:p w:rsidR="00BA0F84" w:rsidRPr="00133AFD" w:rsidRDefault="00BA0F84" w:rsidP="00BA0F84">
      <w:pPr>
        <w:pStyle w:val="a4"/>
        <w:tabs>
          <w:tab w:val="left" w:pos="993"/>
        </w:tabs>
        <w:ind w:left="709" w:firstLine="0"/>
        <w:jc w:val="both"/>
        <w:rPr>
          <w:sz w:val="24"/>
          <w:szCs w:val="24"/>
        </w:rPr>
      </w:pPr>
    </w:p>
    <w:p w:rsidR="009E7B1F" w:rsidRPr="00133AFD" w:rsidRDefault="0073137E" w:rsidP="00D214ED">
      <w:pPr>
        <w:pStyle w:val="Heading1"/>
        <w:numPr>
          <w:ilvl w:val="1"/>
          <w:numId w:val="8"/>
        </w:numPr>
        <w:tabs>
          <w:tab w:val="left" w:pos="1134"/>
        </w:tabs>
        <w:spacing w:before="1"/>
        <w:ind w:left="0" w:firstLine="709"/>
        <w:jc w:val="both"/>
      </w:pPr>
      <w:r w:rsidRPr="00133AFD">
        <w:t>Существующие балансы</w:t>
      </w:r>
      <w:r w:rsidRPr="00133AFD">
        <w:rPr>
          <w:spacing w:val="-3"/>
        </w:rPr>
        <w:t xml:space="preserve"> </w:t>
      </w:r>
      <w:r w:rsidRPr="00133AFD">
        <w:t>водопотребления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Существующие балансы водопотребления отсутствуют.</w:t>
      </w:r>
    </w:p>
    <w:p w:rsidR="009E7B1F" w:rsidRPr="00133AFD" w:rsidRDefault="004D280B" w:rsidP="00D214ED">
      <w:pPr>
        <w:pStyle w:val="Heading1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>
        <w:t xml:space="preserve">Перспективное </w:t>
      </w:r>
      <w:r w:rsidR="0073137E" w:rsidRPr="00133AFD">
        <w:t xml:space="preserve">потребление </w:t>
      </w:r>
      <w:proofErr w:type="gramStart"/>
      <w:r w:rsidR="0073137E" w:rsidRPr="00133AFD">
        <w:t>коммунальных</w:t>
      </w:r>
      <w:proofErr w:type="gramEnd"/>
      <w:r w:rsidR="0073137E" w:rsidRPr="00133AFD">
        <w:t xml:space="preserve"> ресурсов в сфере</w:t>
      </w:r>
      <w:r w:rsidR="0073137E" w:rsidRPr="00133AFD">
        <w:rPr>
          <w:spacing w:val="-9"/>
        </w:rPr>
        <w:t xml:space="preserve"> </w:t>
      </w:r>
      <w:r w:rsidR="0073137E" w:rsidRPr="00133AFD">
        <w:t>водоснабжения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Развитие систем водоснабжения на период до 2033 года учитывает увеличение размера застраиваемой территории и улучшение качества жизни населения.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 xml:space="preserve">В </w:t>
      </w:r>
      <w:proofErr w:type="gramStart"/>
      <w:r w:rsidRPr="00133AFD">
        <w:t>результате</w:t>
      </w:r>
      <w:proofErr w:type="gramEnd"/>
      <w:r w:rsidRPr="00133AFD">
        <w:t xml:space="preserve"> реализации программы должно быть обеспечено развитие сетей централизованного водоснабжения Андреевского сельского поселения, а так же 100%-е подключение потребителей к централизованным системам водоснабжения. Данные о численности населения Андреевского сельского поселения приведены в таблице 1.</w:t>
      </w:r>
    </w:p>
    <w:p w:rsidR="009E7B1F" w:rsidRPr="00133AFD" w:rsidRDefault="009E7B1F" w:rsidP="00FE3896">
      <w:pPr>
        <w:pStyle w:val="a3"/>
        <w:ind w:firstLine="709"/>
        <w:jc w:val="both"/>
      </w:pPr>
    </w:p>
    <w:p w:rsidR="009E7B1F" w:rsidRPr="00133AFD" w:rsidRDefault="0073137E" w:rsidP="008C214A">
      <w:pPr>
        <w:pStyle w:val="a3"/>
        <w:jc w:val="right"/>
        <w:rPr>
          <w:rFonts w:ascii="Calibri" w:hAnsi="Calibri"/>
        </w:rPr>
      </w:pPr>
      <w:r w:rsidRPr="00133AFD">
        <w:t>Таблица 4</w:t>
      </w:r>
      <w:r w:rsidRPr="00133AFD">
        <w:rPr>
          <w:rFonts w:ascii="Calibri" w:hAnsi="Calibri"/>
        </w:rPr>
        <w:t>.</w:t>
      </w:r>
    </w:p>
    <w:tbl>
      <w:tblPr>
        <w:tblStyle w:val="TableNormal"/>
        <w:tblW w:w="9456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985"/>
        <w:gridCol w:w="1559"/>
        <w:gridCol w:w="1414"/>
        <w:gridCol w:w="1958"/>
        <w:gridCol w:w="1831"/>
      </w:tblGrid>
      <w:tr w:rsidR="009E7B1F" w:rsidRPr="00464E7A" w:rsidTr="00464E7A">
        <w:trPr>
          <w:trHeight w:val="256"/>
          <w:jc w:val="center"/>
        </w:trPr>
        <w:tc>
          <w:tcPr>
            <w:tcW w:w="709" w:type="dxa"/>
            <w:vMerge w:val="restart"/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7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7A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  <w:r w:rsidRPr="00464E7A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населенных </w:t>
            </w:r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пунктов</w:t>
            </w:r>
          </w:p>
        </w:tc>
        <w:tc>
          <w:tcPr>
            <w:tcW w:w="1559" w:type="dxa"/>
            <w:vMerge w:val="restart"/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7A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постоянных</w:t>
            </w:r>
            <w:proofErr w:type="gramEnd"/>
          </w:p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хозяйств</w:t>
            </w:r>
          </w:p>
        </w:tc>
        <w:tc>
          <w:tcPr>
            <w:tcW w:w="5203" w:type="dxa"/>
            <w:gridSpan w:val="3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населения, чел.</w:t>
            </w:r>
          </w:p>
        </w:tc>
      </w:tr>
      <w:tr w:rsidR="009E7B1F" w:rsidRPr="00464E7A" w:rsidTr="00464E7A">
        <w:trPr>
          <w:trHeight w:val="688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7A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Современное </w:t>
            </w:r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состояние, 2016 г</w:t>
            </w:r>
          </w:p>
        </w:tc>
        <w:tc>
          <w:tcPr>
            <w:tcW w:w="3789" w:type="dxa"/>
            <w:gridSpan w:val="2"/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Расчетный срок – 2033 г.</w:t>
            </w:r>
          </w:p>
        </w:tc>
      </w:tr>
      <w:tr w:rsidR="009E7B1F" w:rsidRPr="00464E7A" w:rsidTr="00464E7A">
        <w:trPr>
          <w:trHeight w:val="230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Прирост</w:t>
            </w:r>
          </w:p>
        </w:tc>
        <w:tc>
          <w:tcPr>
            <w:tcW w:w="1831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7A">
              <w:rPr>
                <w:rFonts w:ascii="Times New Roman" w:hAnsi="Times New Roman"/>
                <w:b/>
                <w:w w:val="95"/>
                <w:sz w:val="24"/>
                <w:szCs w:val="24"/>
              </w:rPr>
              <w:t>Итого</w:t>
            </w:r>
          </w:p>
        </w:tc>
      </w:tr>
      <w:tr w:rsidR="009E7B1F" w:rsidRPr="00464E7A" w:rsidTr="00464E7A">
        <w:trPr>
          <w:trHeight w:val="256"/>
          <w:jc w:val="center"/>
        </w:trPr>
        <w:tc>
          <w:tcPr>
            <w:tcW w:w="709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д. Андреевка</w:t>
            </w:r>
          </w:p>
        </w:tc>
        <w:tc>
          <w:tcPr>
            <w:tcW w:w="1559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958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</w:tr>
      <w:tr w:rsidR="009E7B1F" w:rsidRPr="00464E7A" w:rsidTr="00464E7A">
        <w:trPr>
          <w:trHeight w:val="253"/>
          <w:jc w:val="center"/>
        </w:trPr>
        <w:tc>
          <w:tcPr>
            <w:tcW w:w="709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64E7A">
              <w:rPr>
                <w:rFonts w:ascii="Times New Roman" w:hAnsi="Times New Roman"/>
                <w:sz w:val="24"/>
                <w:szCs w:val="24"/>
              </w:rPr>
              <w:t>Кошмаш-Тойси</w:t>
            </w:r>
            <w:proofErr w:type="spellEnd"/>
          </w:p>
        </w:tc>
        <w:tc>
          <w:tcPr>
            <w:tcW w:w="1559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958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9E7B1F" w:rsidRPr="00464E7A" w:rsidTr="00464E7A">
        <w:trPr>
          <w:trHeight w:val="254"/>
          <w:jc w:val="center"/>
        </w:trPr>
        <w:tc>
          <w:tcPr>
            <w:tcW w:w="709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64E7A">
              <w:rPr>
                <w:rFonts w:ascii="Times New Roman" w:hAnsi="Times New Roman"/>
                <w:sz w:val="24"/>
                <w:szCs w:val="24"/>
              </w:rPr>
              <w:t>Кожакпось</w:t>
            </w:r>
            <w:proofErr w:type="spellEnd"/>
          </w:p>
        </w:tc>
        <w:tc>
          <w:tcPr>
            <w:tcW w:w="1559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58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E7B1F" w:rsidRPr="00464E7A" w:rsidTr="00464E7A">
        <w:trPr>
          <w:trHeight w:val="256"/>
          <w:jc w:val="center"/>
        </w:trPr>
        <w:tc>
          <w:tcPr>
            <w:tcW w:w="709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64E7A">
              <w:rPr>
                <w:rFonts w:ascii="Times New Roman" w:hAnsi="Times New Roman"/>
                <w:sz w:val="24"/>
                <w:szCs w:val="24"/>
              </w:rPr>
              <w:t>Сюрбеевка</w:t>
            </w:r>
            <w:proofErr w:type="spellEnd"/>
          </w:p>
        </w:tc>
        <w:tc>
          <w:tcPr>
            <w:tcW w:w="1559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958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9E7B1F" w:rsidRPr="00464E7A" w:rsidTr="00464E7A">
        <w:trPr>
          <w:trHeight w:val="460"/>
          <w:jc w:val="center"/>
        </w:trPr>
        <w:tc>
          <w:tcPr>
            <w:tcW w:w="709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д. Малое Батырево</w:t>
            </w:r>
          </w:p>
        </w:tc>
        <w:tc>
          <w:tcPr>
            <w:tcW w:w="1559" w:type="dxa"/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958" w:type="dxa"/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E7B1F" w:rsidRPr="00464E7A" w:rsidRDefault="009E7B1F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9E7B1F" w:rsidRPr="00464E7A" w:rsidTr="00464E7A">
        <w:trPr>
          <w:trHeight w:val="484"/>
          <w:jc w:val="center"/>
        </w:trPr>
        <w:tc>
          <w:tcPr>
            <w:tcW w:w="4253" w:type="dxa"/>
            <w:gridSpan w:val="3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4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958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9E7B1F" w:rsidRPr="00464E7A" w:rsidRDefault="0073137E" w:rsidP="00464E7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7A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</w:tr>
    </w:tbl>
    <w:p w:rsidR="009E7B1F" w:rsidRPr="00133AFD" w:rsidRDefault="0073137E" w:rsidP="00FE3896">
      <w:pPr>
        <w:pStyle w:val="a3"/>
        <w:ind w:firstLine="709"/>
        <w:jc w:val="both"/>
      </w:pPr>
      <w:r w:rsidRPr="00133AFD">
        <w:lastRenderedPageBreak/>
        <w:t>В перспективе развития Андреевского сельского поселения источником хозяйственно- питьевого водоснабжения являются централизованные сети водоснабжения.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При проектировании системы водоснабжения определяется требуемый расход воды для потребителей. Расход воды на хозяйственно-питьевые нужды населения зависит от степени санитарно-технического благоустройства населённых пунктов и районов жилой застройки.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Благоустройство жилой застройки для Андреевского сельского поселения принято следующим:</w:t>
      </w:r>
    </w:p>
    <w:p w:rsidR="009E7B1F" w:rsidRPr="00133AFD" w:rsidRDefault="0073137E" w:rsidP="00FE3896">
      <w:pPr>
        <w:pStyle w:val="a4"/>
        <w:numPr>
          <w:ilvl w:val="0"/>
          <w:numId w:val="4"/>
        </w:numPr>
        <w:tabs>
          <w:tab w:val="left" w:pos="1623"/>
        </w:tabs>
        <w:spacing w:before="1"/>
        <w:ind w:left="0"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>планируемая жилая застройка на конец расчётного срока 2033 года оборудуется внутренними системами</w:t>
      </w:r>
      <w:r w:rsidRPr="00133AFD">
        <w:rPr>
          <w:spacing w:val="-1"/>
          <w:sz w:val="24"/>
          <w:szCs w:val="24"/>
        </w:rPr>
        <w:t xml:space="preserve"> </w:t>
      </w:r>
      <w:r w:rsidRPr="00133AFD">
        <w:rPr>
          <w:sz w:val="24"/>
          <w:szCs w:val="24"/>
        </w:rPr>
        <w:t>водоснабжения;</w:t>
      </w:r>
    </w:p>
    <w:p w:rsidR="009E7B1F" w:rsidRPr="00133AFD" w:rsidRDefault="0073137E" w:rsidP="00FE3896">
      <w:pPr>
        <w:pStyle w:val="a4"/>
        <w:numPr>
          <w:ilvl w:val="0"/>
          <w:numId w:val="4"/>
        </w:numPr>
        <w:tabs>
          <w:tab w:val="left" w:pos="1718"/>
        </w:tabs>
        <w:ind w:left="0"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 xml:space="preserve">существующий мало и </w:t>
      </w:r>
      <w:proofErr w:type="spellStart"/>
      <w:r w:rsidRPr="00133AFD">
        <w:rPr>
          <w:sz w:val="24"/>
          <w:szCs w:val="24"/>
        </w:rPr>
        <w:t>среднеэтажный</w:t>
      </w:r>
      <w:proofErr w:type="spellEnd"/>
      <w:r w:rsidRPr="00133AFD">
        <w:rPr>
          <w:sz w:val="24"/>
          <w:szCs w:val="24"/>
        </w:rPr>
        <w:t xml:space="preserve"> жилой фонд оборудуется местными водонагревателями.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 xml:space="preserve">В </w:t>
      </w:r>
      <w:proofErr w:type="gramStart"/>
      <w:r w:rsidRPr="00133AFD">
        <w:t>соответствии</w:t>
      </w:r>
      <w:proofErr w:type="gramEnd"/>
      <w:r w:rsidRPr="00133AFD">
        <w:t xml:space="preserve"> с СП 30.13330.2010 «Внутренний водопровод и канализация зданий» приняты следующие</w:t>
      </w:r>
      <w:r w:rsidRPr="00133AFD">
        <w:rPr>
          <w:spacing w:val="-1"/>
        </w:rPr>
        <w:t xml:space="preserve"> </w:t>
      </w:r>
      <w:r w:rsidRPr="00133AFD">
        <w:t>нормы: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160 л/</w:t>
      </w:r>
      <w:proofErr w:type="spellStart"/>
      <w:r w:rsidRPr="00133AFD">
        <w:t>сут</w:t>
      </w:r>
      <w:proofErr w:type="spellEnd"/>
      <w:r w:rsidRPr="00133AFD">
        <w:t xml:space="preserve">. - среднесуточная норма водопотребления на человека принята по СП 31.13330.2012 «Водоснабжение. </w:t>
      </w:r>
      <w:proofErr w:type="gramStart"/>
      <w:r w:rsidRPr="00133AFD">
        <w:t>Наружные сети и сооружения» и признана международным сообществом</w:t>
      </w:r>
      <w:r w:rsidRPr="00133AFD">
        <w:rPr>
          <w:spacing w:val="27"/>
        </w:rPr>
        <w:t xml:space="preserve"> </w:t>
      </w:r>
      <w:r w:rsidRPr="00133AFD">
        <w:t>достаточной</w:t>
      </w:r>
      <w:r w:rsidRPr="00133AFD">
        <w:rPr>
          <w:spacing w:val="29"/>
        </w:rPr>
        <w:t xml:space="preserve"> </w:t>
      </w:r>
      <w:r w:rsidRPr="00133AFD">
        <w:t>для</w:t>
      </w:r>
      <w:r w:rsidRPr="00133AFD">
        <w:rPr>
          <w:spacing w:val="29"/>
        </w:rPr>
        <w:t xml:space="preserve"> </w:t>
      </w:r>
      <w:r w:rsidRPr="00133AFD">
        <w:t>удовлетворения</w:t>
      </w:r>
      <w:r w:rsidRPr="00133AFD">
        <w:rPr>
          <w:spacing w:val="28"/>
        </w:rPr>
        <w:t xml:space="preserve"> </w:t>
      </w:r>
      <w:r w:rsidRPr="00133AFD">
        <w:t>физиологических</w:t>
      </w:r>
      <w:r w:rsidRPr="00133AFD">
        <w:rPr>
          <w:spacing w:val="28"/>
        </w:rPr>
        <w:t xml:space="preserve"> </w:t>
      </w:r>
      <w:r w:rsidRPr="00133AFD">
        <w:t>потребностей</w:t>
      </w:r>
      <w:r w:rsidRPr="00133AFD">
        <w:rPr>
          <w:spacing w:val="29"/>
        </w:rPr>
        <w:t xml:space="preserve"> </w:t>
      </w:r>
      <w:r w:rsidRPr="00133AFD">
        <w:t>человека</w:t>
      </w:r>
      <w:r w:rsidRPr="00133AFD">
        <w:rPr>
          <w:spacing w:val="30"/>
        </w:rPr>
        <w:t xml:space="preserve"> </w:t>
      </w:r>
      <w:r w:rsidRPr="00133AFD">
        <w:t>(журнал</w:t>
      </w:r>
      <w:proofErr w:type="gramEnd"/>
    </w:p>
    <w:p w:rsidR="009E7B1F" w:rsidRPr="00133AFD" w:rsidRDefault="0073137E" w:rsidP="00FE3896">
      <w:pPr>
        <w:pStyle w:val="a3"/>
        <w:ind w:firstLine="709"/>
        <w:jc w:val="both"/>
      </w:pPr>
      <w:proofErr w:type="gramStart"/>
      <w:r w:rsidRPr="00133AFD">
        <w:t>«Сантехника» №2 за 2009г., издательство «АВОК-ПРЕСС» стр.15);</w:t>
      </w:r>
      <w:proofErr w:type="gramEnd"/>
    </w:p>
    <w:p w:rsidR="009E7B1F" w:rsidRPr="00133AFD" w:rsidRDefault="0073137E" w:rsidP="00FE3896">
      <w:pPr>
        <w:pStyle w:val="a3"/>
        <w:ind w:firstLine="709"/>
        <w:jc w:val="both"/>
      </w:pPr>
      <w:r w:rsidRPr="00133AFD">
        <w:t>50 л/</w:t>
      </w:r>
      <w:proofErr w:type="spellStart"/>
      <w:r w:rsidRPr="00133AFD">
        <w:t>сут</w:t>
      </w:r>
      <w:proofErr w:type="spellEnd"/>
      <w:r w:rsidRPr="00133AFD">
        <w:t>. - норма водопотребления на полив принята по СП 31.13330.2012 « Водоснабжение.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Наружные сети и сооружения».</w:t>
      </w:r>
    </w:p>
    <w:p w:rsidR="009E7B1F" w:rsidRPr="00133AFD" w:rsidRDefault="0073137E" w:rsidP="00FE3896">
      <w:pPr>
        <w:pStyle w:val="a3"/>
        <w:spacing w:before="67"/>
        <w:ind w:firstLine="709"/>
        <w:jc w:val="both"/>
      </w:pPr>
      <w:r w:rsidRPr="00133AFD">
        <w:t>Суточный коэффициент неравномерности принят 1,3 в соответствии с СП 31.13330.2012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«Водоснабжение. Наружные сети и сооружения».</w:t>
      </w:r>
    </w:p>
    <w:p w:rsidR="009E7B1F" w:rsidRPr="00133AFD" w:rsidRDefault="0073137E" w:rsidP="004E2743">
      <w:pPr>
        <w:pStyle w:val="a3"/>
        <w:ind w:firstLine="709"/>
        <w:jc w:val="right"/>
      </w:pPr>
      <w:r w:rsidRPr="00133AFD">
        <w:t>Таблица 5.</w:t>
      </w:r>
    </w:p>
    <w:p w:rsidR="004E2743" w:rsidRPr="004E2743" w:rsidRDefault="0073137E" w:rsidP="004E27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E2743">
        <w:rPr>
          <w:rFonts w:ascii="Times New Roman" w:hAnsi="Times New Roman"/>
          <w:b/>
          <w:sz w:val="24"/>
          <w:szCs w:val="24"/>
        </w:rPr>
        <w:t>Таблица суммарного водопотребления по Андреевскому сельскому поселению</w:t>
      </w:r>
    </w:p>
    <w:p w:rsidR="009E7B1F" w:rsidRDefault="0073137E" w:rsidP="004E27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E2743">
        <w:rPr>
          <w:rFonts w:ascii="Times New Roman" w:hAnsi="Times New Roman"/>
          <w:b/>
          <w:sz w:val="24"/>
          <w:szCs w:val="24"/>
        </w:rPr>
        <w:t>на</w:t>
      </w:r>
      <w:r w:rsidR="004E2743" w:rsidRPr="004E2743">
        <w:rPr>
          <w:rFonts w:ascii="Times New Roman" w:hAnsi="Times New Roman"/>
          <w:b/>
          <w:sz w:val="24"/>
          <w:szCs w:val="24"/>
        </w:rPr>
        <w:t xml:space="preserve"> </w:t>
      </w:r>
      <w:r w:rsidRPr="004E2743">
        <w:rPr>
          <w:rFonts w:ascii="Times New Roman" w:hAnsi="Times New Roman"/>
          <w:b/>
          <w:sz w:val="24"/>
          <w:szCs w:val="24"/>
        </w:rPr>
        <w:t>период с 2019 по 2033 гг.</w:t>
      </w:r>
    </w:p>
    <w:p w:rsidR="004E2743" w:rsidRPr="004E2743" w:rsidRDefault="004E2743" w:rsidP="004E27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4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2213"/>
        <w:gridCol w:w="744"/>
        <w:gridCol w:w="847"/>
        <w:gridCol w:w="984"/>
        <w:gridCol w:w="844"/>
        <w:gridCol w:w="942"/>
        <w:gridCol w:w="847"/>
        <w:gridCol w:w="846"/>
      </w:tblGrid>
      <w:tr w:rsidR="009E7B1F" w:rsidRPr="00133AFD" w:rsidTr="004E2743">
        <w:trPr>
          <w:trHeight w:val="268"/>
        </w:trPr>
        <w:tc>
          <w:tcPr>
            <w:tcW w:w="1188" w:type="dxa"/>
            <w:vMerge w:val="restart"/>
          </w:tcPr>
          <w:p w:rsidR="009E7B1F" w:rsidRPr="00133AFD" w:rsidRDefault="009E7B1F" w:rsidP="004E2743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4E27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Расчётные сроки</w:t>
            </w:r>
          </w:p>
        </w:tc>
        <w:tc>
          <w:tcPr>
            <w:tcW w:w="2213" w:type="dxa"/>
            <w:vMerge w:val="restart"/>
          </w:tcPr>
          <w:p w:rsidR="009E7B1F" w:rsidRPr="00133AFD" w:rsidRDefault="009E7B1F" w:rsidP="004E27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9E7B1F" w:rsidP="004E2743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4E27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744" w:type="dxa"/>
            <w:vMerge w:val="restart"/>
          </w:tcPr>
          <w:p w:rsidR="009E7B1F" w:rsidRPr="00133AFD" w:rsidRDefault="0073137E" w:rsidP="004E2743">
            <w:pPr>
              <w:pStyle w:val="TableParagraph"/>
              <w:spacing w:before="1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AFD">
              <w:rPr>
                <w:b/>
                <w:w w:val="95"/>
                <w:sz w:val="24"/>
                <w:szCs w:val="24"/>
              </w:rPr>
              <w:t>Ед-ца</w:t>
            </w:r>
            <w:proofErr w:type="spellEnd"/>
            <w:r w:rsidRPr="00133AFD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133AFD">
              <w:rPr>
                <w:b/>
                <w:sz w:val="24"/>
                <w:szCs w:val="24"/>
              </w:rPr>
              <w:t>изм</w:t>
            </w:r>
            <w:proofErr w:type="gramStart"/>
            <w:r w:rsidRPr="00133AFD">
              <w:rPr>
                <w:b/>
                <w:sz w:val="24"/>
                <w:szCs w:val="24"/>
              </w:rPr>
              <w:t>е</w:t>
            </w:r>
            <w:proofErr w:type="spellEnd"/>
            <w:r w:rsidRPr="00133AFD">
              <w:rPr>
                <w:b/>
                <w:sz w:val="24"/>
                <w:szCs w:val="24"/>
              </w:rPr>
              <w:t>-</w:t>
            </w:r>
            <w:proofErr w:type="gramEnd"/>
            <w:r w:rsidRPr="00133AFD">
              <w:rPr>
                <w:b/>
                <w:sz w:val="24"/>
                <w:szCs w:val="24"/>
              </w:rPr>
              <w:t xml:space="preserve"> ре-</w:t>
            </w:r>
          </w:p>
          <w:p w:rsidR="009E7B1F" w:rsidRPr="00133AFD" w:rsidRDefault="0073137E" w:rsidP="004E2743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AFD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47" w:type="dxa"/>
            <w:vMerge w:val="restart"/>
          </w:tcPr>
          <w:p w:rsidR="009E7B1F" w:rsidRPr="00133AFD" w:rsidRDefault="009E7B1F" w:rsidP="004E2743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4E27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Кол- </w:t>
            </w:r>
            <w:proofErr w:type="gramStart"/>
            <w:r w:rsidRPr="00133AFD"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984" w:type="dxa"/>
            <w:vMerge w:val="restart"/>
          </w:tcPr>
          <w:p w:rsidR="009E7B1F" w:rsidRPr="00133AFD" w:rsidRDefault="0073137E" w:rsidP="004E27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Средне </w:t>
            </w:r>
            <w:proofErr w:type="spellStart"/>
            <w:r w:rsidRPr="00133AFD">
              <w:rPr>
                <w:b/>
                <w:sz w:val="24"/>
                <w:szCs w:val="24"/>
              </w:rPr>
              <w:t>суточн</w:t>
            </w:r>
            <w:proofErr w:type="spellEnd"/>
            <w:r w:rsidRPr="00133AFD">
              <w:rPr>
                <w:b/>
                <w:sz w:val="24"/>
                <w:szCs w:val="24"/>
              </w:rPr>
              <w:t>. норма на ед.</w:t>
            </w:r>
          </w:p>
          <w:p w:rsidR="009E7B1F" w:rsidRPr="00133AFD" w:rsidRDefault="0073137E" w:rsidP="004E2743">
            <w:pPr>
              <w:pStyle w:val="TableParagraph"/>
              <w:spacing w:line="209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AFD">
              <w:rPr>
                <w:b/>
                <w:sz w:val="24"/>
                <w:szCs w:val="24"/>
              </w:rPr>
              <w:t>изм</w:t>
            </w:r>
            <w:proofErr w:type="spellEnd"/>
            <w:r w:rsidRPr="00133A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79" w:type="dxa"/>
            <w:gridSpan w:val="4"/>
          </w:tcPr>
          <w:p w:rsidR="009E7B1F" w:rsidRPr="00133AFD" w:rsidRDefault="0073137E" w:rsidP="004E2743">
            <w:pPr>
              <w:pStyle w:val="TableParagraph"/>
              <w:spacing w:before="19" w:line="229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Водопотребление</w:t>
            </w:r>
          </w:p>
        </w:tc>
      </w:tr>
      <w:tr w:rsidR="009E7B1F" w:rsidRPr="00133AFD" w:rsidTr="004E2743">
        <w:trPr>
          <w:trHeight w:val="870"/>
        </w:trPr>
        <w:tc>
          <w:tcPr>
            <w:tcW w:w="1188" w:type="dxa"/>
            <w:vMerge/>
            <w:tcBorders>
              <w:top w:val="nil"/>
            </w:tcBorders>
          </w:tcPr>
          <w:p w:rsidR="009E7B1F" w:rsidRPr="00133AFD" w:rsidRDefault="009E7B1F" w:rsidP="004E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9E7B1F" w:rsidRPr="00133AFD" w:rsidRDefault="009E7B1F" w:rsidP="004E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9E7B1F" w:rsidRPr="00133AFD" w:rsidRDefault="009E7B1F" w:rsidP="004E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9E7B1F" w:rsidRPr="00133AFD" w:rsidRDefault="009E7B1F" w:rsidP="004E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9E7B1F" w:rsidRPr="00133AFD" w:rsidRDefault="009E7B1F" w:rsidP="004E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9E7B1F" w:rsidRPr="00133AFD" w:rsidRDefault="0073137E" w:rsidP="004E2743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Сред</w:t>
            </w:r>
            <w:proofErr w:type="gramStart"/>
            <w:r w:rsidRPr="00133AFD">
              <w:rPr>
                <w:b/>
                <w:sz w:val="24"/>
                <w:szCs w:val="24"/>
              </w:rPr>
              <w:t>.</w:t>
            </w:r>
            <w:proofErr w:type="gramEnd"/>
            <w:r w:rsidRPr="00133AF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3AFD">
              <w:rPr>
                <w:b/>
                <w:sz w:val="24"/>
                <w:szCs w:val="24"/>
              </w:rPr>
              <w:t>с</w:t>
            </w:r>
            <w:proofErr w:type="gramEnd"/>
            <w:r w:rsidRPr="00133AFD">
              <w:rPr>
                <w:b/>
                <w:sz w:val="24"/>
                <w:szCs w:val="24"/>
              </w:rPr>
              <w:t>ут</w:t>
            </w:r>
            <w:proofErr w:type="spellEnd"/>
            <w:r w:rsidRPr="00133AFD">
              <w:rPr>
                <w:b/>
                <w:sz w:val="24"/>
                <w:szCs w:val="24"/>
              </w:rPr>
              <w:t>. м³/</w:t>
            </w:r>
            <w:proofErr w:type="spellStart"/>
            <w:r w:rsidRPr="00133AFD">
              <w:rPr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42" w:type="dxa"/>
          </w:tcPr>
          <w:p w:rsidR="009E7B1F" w:rsidRPr="00133AFD" w:rsidRDefault="009E7B1F" w:rsidP="004E2743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4E27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Годовое т</w:t>
            </w:r>
            <w:proofErr w:type="gramStart"/>
            <w:r w:rsidRPr="00133AFD">
              <w:rPr>
                <w:b/>
                <w:sz w:val="24"/>
                <w:szCs w:val="24"/>
              </w:rPr>
              <w:t>.м</w:t>
            </w:r>
            <w:proofErr w:type="gramEnd"/>
            <w:r w:rsidRPr="00133AFD">
              <w:rPr>
                <w:b/>
                <w:sz w:val="24"/>
                <w:szCs w:val="24"/>
              </w:rPr>
              <w:t>³/год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5"/>
                <w:sz w:val="24"/>
                <w:szCs w:val="24"/>
              </w:rPr>
              <w:t xml:space="preserve">Макс. </w:t>
            </w:r>
            <w:proofErr w:type="spellStart"/>
            <w:r w:rsidRPr="00133AFD">
              <w:rPr>
                <w:b/>
                <w:sz w:val="24"/>
                <w:szCs w:val="24"/>
              </w:rPr>
              <w:t>сут</w:t>
            </w:r>
            <w:proofErr w:type="spellEnd"/>
            <w:r w:rsidRPr="00133AFD">
              <w:rPr>
                <w:b/>
                <w:sz w:val="24"/>
                <w:szCs w:val="24"/>
              </w:rPr>
              <w:t>. м³/</w:t>
            </w:r>
            <w:proofErr w:type="spellStart"/>
            <w:r w:rsidRPr="00133AFD">
              <w:rPr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46" w:type="dxa"/>
          </w:tcPr>
          <w:p w:rsidR="009E7B1F" w:rsidRPr="00133AFD" w:rsidRDefault="0073137E" w:rsidP="004E2743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Макс. час</w:t>
            </w:r>
            <w:proofErr w:type="gramStart"/>
            <w:r w:rsidRPr="00133AFD">
              <w:rPr>
                <w:b/>
                <w:sz w:val="24"/>
                <w:szCs w:val="24"/>
              </w:rPr>
              <w:t>.</w:t>
            </w:r>
            <w:proofErr w:type="gramEnd"/>
            <w:r w:rsidRPr="00133AF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33AFD">
              <w:rPr>
                <w:b/>
                <w:sz w:val="24"/>
                <w:szCs w:val="24"/>
              </w:rPr>
              <w:t>м</w:t>
            </w:r>
            <w:proofErr w:type="gramEnd"/>
            <w:r w:rsidRPr="00133AFD">
              <w:rPr>
                <w:b/>
                <w:sz w:val="24"/>
                <w:szCs w:val="24"/>
              </w:rPr>
              <w:t>³/час</w:t>
            </w:r>
          </w:p>
        </w:tc>
      </w:tr>
      <w:tr w:rsidR="009E7B1F" w:rsidRPr="00133AFD" w:rsidTr="004E2743">
        <w:trPr>
          <w:trHeight w:val="253"/>
        </w:trPr>
        <w:tc>
          <w:tcPr>
            <w:tcW w:w="1188" w:type="dxa"/>
          </w:tcPr>
          <w:p w:rsidR="009E7B1F" w:rsidRPr="00133AFD" w:rsidRDefault="0073137E" w:rsidP="004E2743">
            <w:pPr>
              <w:pStyle w:val="TableParagraph"/>
              <w:spacing w:before="24" w:line="210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9E7B1F" w:rsidRPr="00133AFD" w:rsidRDefault="0073137E" w:rsidP="004E2743">
            <w:pPr>
              <w:pStyle w:val="TableParagraph"/>
              <w:spacing w:before="24" w:line="210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9E7B1F" w:rsidRPr="00133AFD" w:rsidRDefault="0073137E" w:rsidP="004E2743">
            <w:pPr>
              <w:pStyle w:val="TableParagraph"/>
              <w:spacing w:before="24" w:line="210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24" w:line="210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9E7B1F" w:rsidRPr="00133AFD" w:rsidRDefault="0073137E" w:rsidP="004E2743">
            <w:pPr>
              <w:pStyle w:val="TableParagraph"/>
              <w:spacing w:before="12" w:line="222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9E7B1F" w:rsidRPr="00133AFD" w:rsidRDefault="0073137E" w:rsidP="004E2743">
            <w:pPr>
              <w:pStyle w:val="TableParagraph"/>
              <w:spacing w:before="24" w:line="210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9E7B1F" w:rsidRPr="00133AFD" w:rsidRDefault="0073137E" w:rsidP="004E2743">
            <w:pPr>
              <w:pStyle w:val="TableParagraph"/>
              <w:spacing w:before="24" w:line="210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24" w:line="210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9E7B1F" w:rsidRPr="00133AFD" w:rsidRDefault="0073137E" w:rsidP="004E2743">
            <w:pPr>
              <w:pStyle w:val="TableParagraph"/>
              <w:spacing w:before="24" w:line="210" w:lineRule="exact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9"/>
                <w:sz w:val="24"/>
                <w:szCs w:val="24"/>
              </w:rPr>
              <w:t>9</w:t>
            </w:r>
          </w:p>
        </w:tc>
      </w:tr>
      <w:tr w:rsidR="009E7B1F" w:rsidRPr="00133AFD" w:rsidTr="004E2743">
        <w:trPr>
          <w:trHeight w:val="256"/>
        </w:trPr>
        <w:tc>
          <w:tcPr>
            <w:tcW w:w="1188" w:type="dxa"/>
            <w:vMerge w:val="restart"/>
          </w:tcPr>
          <w:p w:rsidR="009E7B1F" w:rsidRPr="00133AFD" w:rsidRDefault="009E7B1F" w:rsidP="004E27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E7B1F" w:rsidRPr="00133AFD" w:rsidRDefault="0073137E" w:rsidP="004E2743">
            <w:pPr>
              <w:pStyle w:val="TableParagraph"/>
              <w:spacing w:before="165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до 2033 г.</w:t>
            </w:r>
          </w:p>
        </w:tc>
        <w:tc>
          <w:tcPr>
            <w:tcW w:w="2213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133AFD">
              <w:rPr>
                <w:sz w:val="24"/>
                <w:szCs w:val="24"/>
              </w:rPr>
              <w:t>Хоз-питьевые</w:t>
            </w:r>
            <w:proofErr w:type="spellEnd"/>
            <w:r w:rsidRPr="00133AFD">
              <w:rPr>
                <w:sz w:val="24"/>
                <w:szCs w:val="24"/>
              </w:rPr>
              <w:t xml:space="preserve"> нужды</w:t>
            </w:r>
          </w:p>
        </w:tc>
        <w:tc>
          <w:tcPr>
            <w:tcW w:w="744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чел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1103</w:t>
            </w:r>
          </w:p>
        </w:tc>
        <w:tc>
          <w:tcPr>
            <w:tcW w:w="984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160/160</w:t>
            </w:r>
          </w:p>
        </w:tc>
        <w:tc>
          <w:tcPr>
            <w:tcW w:w="844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176,48</w:t>
            </w:r>
          </w:p>
        </w:tc>
        <w:tc>
          <w:tcPr>
            <w:tcW w:w="942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64,41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168,2</w:t>
            </w:r>
          </w:p>
        </w:tc>
        <w:tc>
          <w:tcPr>
            <w:tcW w:w="846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21,19</w:t>
            </w:r>
          </w:p>
        </w:tc>
      </w:tr>
      <w:tr w:rsidR="009E7B1F" w:rsidRPr="00133AFD" w:rsidTr="004E2743">
        <w:trPr>
          <w:trHeight w:val="268"/>
        </w:trPr>
        <w:tc>
          <w:tcPr>
            <w:tcW w:w="1188" w:type="dxa"/>
            <w:vMerge/>
            <w:tcBorders>
              <w:top w:val="nil"/>
            </w:tcBorders>
          </w:tcPr>
          <w:p w:rsidR="009E7B1F" w:rsidRPr="00133AFD" w:rsidRDefault="009E7B1F" w:rsidP="004E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9E7B1F" w:rsidRPr="00133AFD" w:rsidRDefault="0073137E" w:rsidP="004E2743">
            <w:pPr>
              <w:pStyle w:val="TableParagraph"/>
              <w:spacing w:before="38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Неучтённые расходы</w:t>
            </w:r>
          </w:p>
        </w:tc>
        <w:tc>
          <w:tcPr>
            <w:tcW w:w="744" w:type="dxa"/>
          </w:tcPr>
          <w:p w:rsidR="009E7B1F" w:rsidRPr="00133AFD" w:rsidRDefault="0073137E" w:rsidP="004E2743">
            <w:pPr>
              <w:pStyle w:val="TableParagraph"/>
              <w:spacing w:before="38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38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20.0</w:t>
            </w:r>
          </w:p>
        </w:tc>
        <w:tc>
          <w:tcPr>
            <w:tcW w:w="984" w:type="dxa"/>
          </w:tcPr>
          <w:p w:rsidR="009E7B1F" w:rsidRPr="00133AFD" w:rsidRDefault="0073137E" w:rsidP="004E2743">
            <w:pPr>
              <w:pStyle w:val="TableParagraph"/>
              <w:spacing w:before="38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9E7B1F" w:rsidRPr="00133AFD" w:rsidRDefault="0073137E" w:rsidP="004E2743">
            <w:pPr>
              <w:pStyle w:val="TableParagraph"/>
              <w:spacing w:before="38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35,30</w:t>
            </w:r>
          </w:p>
        </w:tc>
        <w:tc>
          <w:tcPr>
            <w:tcW w:w="942" w:type="dxa"/>
          </w:tcPr>
          <w:p w:rsidR="009E7B1F" w:rsidRPr="00133AFD" w:rsidRDefault="0073137E" w:rsidP="004E2743">
            <w:pPr>
              <w:pStyle w:val="TableParagraph"/>
              <w:spacing w:before="38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38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9E7B1F" w:rsidRPr="00133AFD" w:rsidRDefault="0073137E" w:rsidP="004E2743">
            <w:pPr>
              <w:pStyle w:val="TableParagraph"/>
              <w:spacing w:before="38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0,00</w:t>
            </w:r>
          </w:p>
        </w:tc>
      </w:tr>
      <w:tr w:rsidR="009E7B1F" w:rsidRPr="00133AFD" w:rsidTr="004E2743">
        <w:trPr>
          <w:trHeight w:val="256"/>
        </w:trPr>
        <w:tc>
          <w:tcPr>
            <w:tcW w:w="1188" w:type="dxa"/>
            <w:vMerge/>
            <w:tcBorders>
              <w:top w:val="nil"/>
            </w:tcBorders>
          </w:tcPr>
          <w:p w:rsidR="009E7B1F" w:rsidRPr="00133AFD" w:rsidRDefault="009E7B1F" w:rsidP="004E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Полив</w:t>
            </w:r>
          </w:p>
        </w:tc>
        <w:tc>
          <w:tcPr>
            <w:tcW w:w="744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чел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1103</w:t>
            </w:r>
          </w:p>
        </w:tc>
        <w:tc>
          <w:tcPr>
            <w:tcW w:w="984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56,50</w:t>
            </w:r>
          </w:p>
        </w:tc>
        <w:tc>
          <w:tcPr>
            <w:tcW w:w="942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20,62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15,87</w:t>
            </w:r>
          </w:p>
        </w:tc>
        <w:tc>
          <w:tcPr>
            <w:tcW w:w="846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jc w:val="center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</w:tr>
      <w:tr w:rsidR="009E7B1F" w:rsidRPr="00133AFD" w:rsidTr="004E2743">
        <w:trPr>
          <w:trHeight w:val="253"/>
        </w:trPr>
        <w:tc>
          <w:tcPr>
            <w:tcW w:w="1188" w:type="dxa"/>
            <w:vMerge/>
            <w:tcBorders>
              <w:top w:val="nil"/>
            </w:tcBorders>
          </w:tcPr>
          <w:p w:rsidR="009E7B1F" w:rsidRPr="00133AFD" w:rsidRDefault="009E7B1F" w:rsidP="004E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9E7B1F" w:rsidRPr="00133AFD" w:rsidRDefault="009E7B1F" w:rsidP="004E27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E7B1F" w:rsidRPr="00133AFD" w:rsidRDefault="009E7B1F" w:rsidP="004E27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9E7B1F" w:rsidRPr="00133AFD" w:rsidRDefault="009E7B1F" w:rsidP="004E27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9E7B1F" w:rsidRPr="00133AFD" w:rsidRDefault="009E7B1F" w:rsidP="004E27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9E7B1F" w:rsidRPr="00133AFD" w:rsidRDefault="009E7B1F" w:rsidP="004E27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9E7B1F" w:rsidRPr="00133AFD" w:rsidRDefault="009E7B1F" w:rsidP="004E27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9E7B1F" w:rsidRPr="00133AFD" w:rsidRDefault="009E7B1F" w:rsidP="004E27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E7B1F" w:rsidRPr="00133AFD" w:rsidRDefault="009E7B1F" w:rsidP="004E27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E7B1F" w:rsidRPr="00133AFD" w:rsidTr="004E2743">
        <w:trPr>
          <w:trHeight w:val="256"/>
        </w:trPr>
        <w:tc>
          <w:tcPr>
            <w:tcW w:w="1188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9E7B1F" w:rsidRPr="00133AFD" w:rsidRDefault="0073137E" w:rsidP="00FE3896">
            <w:pPr>
              <w:pStyle w:val="TableParagraph"/>
              <w:spacing w:before="26" w:line="210" w:lineRule="exact"/>
              <w:ind w:firstLine="709"/>
              <w:jc w:val="both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44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ind w:left="-14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ind w:left="-14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2206</w:t>
            </w:r>
          </w:p>
        </w:tc>
        <w:tc>
          <w:tcPr>
            <w:tcW w:w="984" w:type="dxa"/>
          </w:tcPr>
          <w:p w:rsidR="009E7B1F" w:rsidRPr="00133AFD" w:rsidRDefault="0073137E" w:rsidP="004E2743">
            <w:pPr>
              <w:pStyle w:val="TableParagraph"/>
              <w:spacing w:before="14" w:line="222" w:lineRule="exact"/>
              <w:ind w:left="-14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ind w:left="-14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268,28</w:t>
            </w:r>
          </w:p>
        </w:tc>
        <w:tc>
          <w:tcPr>
            <w:tcW w:w="942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ind w:left="-14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85,03</w:t>
            </w:r>
          </w:p>
        </w:tc>
        <w:tc>
          <w:tcPr>
            <w:tcW w:w="847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ind w:left="-14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w w:val="95"/>
                <w:sz w:val="24"/>
                <w:szCs w:val="24"/>
              </w:rPr>
              <w:t>184,07</w:t>
            </w:r>
          </w:p>
        </w:tc>
        <w:tc>
          <w:tcPr>
            <w:tcW w:w="846" w:type="dxa"/>
          </w:tcPr>
          <w:p w:rsidR="009E7B1F" w:rsidRPr="00133AFD" w:rsidRDefault="0073137E" w:rsidP="004E2743">
            <w:pPr>
              <w:pStyle w:val="TableParagraph"/>
              <w:spacing w:before="26" w:line="210" w:lineRule="exact"/>
              <w:ind w:left="-14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21,19</w:t>
            </w:r>
          </w:p>
        </w:tc>
      </w:tr>
    </w:tbl>
    <w:p w:rsidR="009E7B1F" w:rsidRPr="00133AFD" w:rsidRDefault="009E7B1F" w:rsidP="00FE3896">
      <w:pPr>
        <w:pStyle w:val="a3"/>
        <w:ind w:firstLine="709"/>
        <w:jc w:val="both"/>
        <w:rPr>
          <w:b/>
        </w:rPr>
      </w:pPr>
    </w:p>
    <w:p w:rsidR="009E7B1F" w:rsidRPr="00133AFD" w:rsidRDefault="0073137E" w:rsidP="00FE3896">
      <w:pPr>
        <w:pStyle w:val="a3"/>
        <w:ind w:firstLine="709"/>
        <w:jc w:val="both"/>
      </w:pPr>
      <w:r w:rsidRPr="00133AFD">
        <w:t>Неучтённые расходы включают в себя расходы воды на нужды промышленности, обеспечивающей население продуктами.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Для полива сезонных садов и огородов рекомендуется устройство единого поливочного водопровода сезонного действия из любых ближайших поверхностных источников воды.</w:t>
      </w:r>
    </w:p>
    <w:p w:rsidR="009E7B1F" w:rsidRPr="005733FB" w:rsidRDefault="0073137E" w:rsidP="009466BF">
      <w:pPr>
        <w:pStyle w:val="Heading1"/>
        <w:numPr>
          <w:ilvl w:val="1"/>
          <w:numId w:val="8"/>
        </w:numPr>
        <w:tabs>
          <w:tab w:val="left" w:pos="1276"/>
        </w:tabs>
        <w:spacing w:before="207"/>
        <w:ind w:left="0" w:firstLine="709"/>
        <w:jc w:val="both"/>
      </w:pPr>
      <w:r w:rsidRPr="005733FB">
        <w:t>Предложения по строительству, реконструкции и модернизации объектов</w:t>
      </w:r>
      <w:r w:rsidRPr="005733FB">
        <w:rPr>
          <w:spacing w:val="-21"/>
        </w:rPr>
        <w:t xml:space="preserve"> </w:t>
      </w:r>
      <w:r w:rsidRPr="005733FB">
        <w:t>систем</w:t>
      </w:r>
      <w:r w:rsidR="005733FB">
        <w:t xml:space="preserve"> </w:t>
      </w:r>
      <w:r w:rsidRPr="005733FB">
        <w:t>водоснабжения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 xml:space="preserve">В перспективе развития Андреевское сельское поселения предусматривается 100%-ное обеспечение централизованным водоснабжением существующих и планируемых объектов </w:t>
      </w:r>
      <w:proofErr w:type="gramStart"/>
      <w:r w:rsidRPr="00133AFD">
        <w:t>капитального</w:t>
      </w:r>
      <w:proofErr w:type="gramEnd"/>
      <w:r w:rsidRPr="00133AFD">
        <w:t xml:space="preserve"> строительства.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lastRenderedPageBreak/>
        <w:t>Водопроводные сети необходимо предусмотреть для 100%-го охвата трех населенных пунктов сельского поселения.</w:t>
      </w:r>
    </w:p>
    <w:p w:rsidR="009E7B1F" w:rsidRPr="00133AFD" w:rsidRDefault="0073137E" w:rsidP="00FE3896">
      <w:pPr>
        <w:pStyle w:val="a3"/>
        <w:spacing w:before="1"/>
        <w:ind w:firstLine="709"/>
        <w:jc w:val="both"/>
      </w:pPr>
      <w:r w:rsidRPr="00133AFD">
        <w:t>Увеличение водопотребления планируется для комфортного и безопасного проживания населения.</w:t>
      </w:r>
    </w:p>
    <w:p w:rsidR="009E7B1F" w:rsidRPr="00133AFD" w:rsidRDefault="0073137E" w:rsidP="00FE3896">
      <w:pPr>
        <w:pStyle w:val="a3"/>
        <w:spacing w:before="2" w:line="237" w:lineRule="auto"/>
        <w:ind w:firstLine="709"/>
        <w:jc w:val="both"/>
      </w:pPr>
      <w:r w:rsidRPr="00133AFD">
        <w:t>Пожаротушение населённых пунктов планируется осуществлять от парных противопожарных резервуаров закрытого типа, общей ёмкостью 54м</w:t>
      </w:r>
      <w:r w:rsidRPr="00133AFD">
        <w:rPr>
          <w:position w:val="9"/>
        </w:rPr>
        <w:t>3</w:t>
      </w:r>
      <w:r w:rsidRPr="00133AFD">
        <w:t xml:space="preserve">. Резервуары оснащены водоприемными колодцами для возможности применения </w:t>
      </w:r>
      <w:proofErr w:type="spellStart"/>
      <w:r w:rsidRPr="00133AFD">
        <w:t>мотопомп</w:t>
      </w:r>
      <w:proofErr w:type="spellEnd"/>
      <w:r w:rsidRPr="00133AFD">
        <w:t>, а также разворотными площадками 12х12м для пожарной техники. Объем резервуаров принят ориентировочно из условия расхода воды на наружное пожаротушение 5 л/с и может быть уточнен при рабочем проектировании в соответствии с действительным строительным объемом возводимых зданий и сооружений.</w:t>
      </w:r>
    </w:p>
    <w:p w:rsidR="009E7B1F" w:rsidRPr="00133AFD" w:rsidRDefault="0073137E" w:rsidP="00FE3896">
      <w:pPr>
        <w:pStyle w:val="a3"/>
        <w:spacing w:before="2"/>
        <w:ind w:firstLine="709"/>
        <w:jc w:val="both"/>
      </w:pPr>
      <w:r w:rsidRPr="00133AFD">
        <w:t>Для снижения расходов воды необходимо предусмотреть полив улиц отдельно от хозяйственно-питьевого водопровода. В этих целях следует использовать поверхностные воды рек, озёр и прудов с организацией локальных систем</w:t>
      </w:r>
      <w:r w:rsidRPr="00133AFD">
        <w:rPr>
          <w:spacing w:val="-6"/>
        </w:rPr>
        <w:t xml:space="preserve"> </w:t>
      </w:r>
      <w:r w:rsidRPr="00133AFD">
        <w:t>водоподготовки.</w:t>
      </w:r>
    </w:p>
    <w:p w:rsidR="009E7B1F" w:rsidRPr="00133AFD" w:rsidRDefault="0073137E" w:rsidP="00FE3896">
      <w:pPr>
        <w:pStyle w:val="a3"/>
        <w:spacing w:before="1"/>
        <w:ind w:firstLine="709"/>
        <w:jc w:val="both"/>
      </w:pPr>
      <w:r w:rsidRPr="00133AFD">
        <w:t>Схема будет реализована в период до 2033 г.</w:t>
      </w:r>
    </w:p>
    <w:p w:rsidR="009E7B1F" w:rsidRPr="00133AFD" w:rsidRDefault="009E7B1F" w:rsidP="00FE3896">
      <w:pPr>
        <w:pStyle w:val="a3"/>
        <w:spacing w:before="11"/>
        <w:ind w:firstLine="709"/>
        <w:jc w:val="both"/>
      </w:pPr>
    </w:p>
    <w:p w:rsidR="009E7B1F" w:rsidRPr="00133AFD" w:rsidRDefault="0073137E" w:rsidP="00A80134">
      <w:pPr>
        <w:pStyle w:val="Heading1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133AFD">
        <w:t>Экологические аспекты мероприятий по строительству, реконструкции и модернизации объектов централизованных систем водоснабжения сельского</w:t>
      </w:r>
      <w:r w:rsidRPr="00133AFD">
        <w:rPr>
          <w:spacing w:val="-25"/>
        </w:rPr>
        <w:t xml:space="preserve"> </w:t>
      </w:r>
      <w:r w:rsidRPr="00133AFD">
        <w:t>поселения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 xml:space="preserve">Источником хозяйственно-питьевого водоснабжения сельского поселения являются подземные воды. В </w:t>
      </w:r>
      <w:proofErr w:type="gramStart"/>
      <w:r w:rsidRPr="00133AFD">
        <w:t>соответствии</w:t>
      </w:r>
      <w:proofErr w:type="gramEnd"/>
      <w:r w:rsidRPr="00133AFD">
        <w:t xml:space="preserve"> с </w:t>
      </w:r>
      <w:proofErr w:type="spellStart"/>
      <w:r w:rsidRPr="00133AFD">
        <w:t>СанПиН</w:t>
      </w:r>
      <w:proofErr w:type="spellEnd"/>
      <w:r w:rsidRPr="00133AFD">
        <w:t xml:space="preserve"> 2.1.4.1110-02 источники водоснабжения</w:t>
      </w:r>
      <w:r w:rsidR="00A80134">
        <w:t xml:space="preserve"> </w:t>
      </w:r>
      <w:r w:rsidRPr="00133AFD">
        <w:t>должны иметь зоны санитарной охраны (ЗСО).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В состав ЗСО входят три пояса: первый пояс - пояс строгого режима, второй и третий пояса - пояса ограничений.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</w:t>
      </w:r>
      <w:r w:rsidR="00A9267C">
        <w:t xml:space="preserve"> </w:t>
      </w:r>
      <w:r w:rsidRPr="00133AFD">
        <w:t>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предупреждения.</w:t>
      </w:r>
    </w:p>
    <w:p w:rsidR="009E7B1F" w:rsidRPr="009F7372" w:rsidRDefault="0073137E" w:rsidP="009F7372">
      <w:pPr>
        <w:pStyle w:val="Heading1"/>
        <w:numPr>
          <w:ilvl w:val="2"/>
          <w:numId w:val="9"/>
        </w:numPr>
        <w:tabs>
          <w:tab w:val="left" w:pos="1418"/>
        </w:tabs>
        <w:ind w:left="0" w:firstLine="709"/>
        <w:jc w:val="both"/>
      </w:pPr>
      <w:r w:rsidRPr="009F7372">
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</w:t>
      </w:r>
      <w:r w:rsidRPr="009F7372">
        <w:rPr>
          <w:spacing w:val="-6"/>
        </w:rPr>
        <w:t xml:space="preserve"> </w:t>
      </w:r>
      <w:r w:rsidRPr="009F7372">
        <w:t>сбросе</w:t>
      </w:r>
      <w:r w:rsidR="009F7372">
        <w:t xml:space="preserve"> </w:t>
      </w:r>
      <w:r w:rsidRPr="009F7372">
        <w:t>(утилизации) промывных вод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В связи с тем, что в системах централизованного водоснабжения с.п. Андреевское сельское поселение отсутствуют очистные сооружения, а также не планируется их строительство, сброса или утилизации промывных вод из системы водоподготовки не производится.</w:t>
      </w:r>
    </w:p>
    <w:p w:rsidR="009E7B1F" w:rsidRPr="00133AFD" w:rsidRDefault="009E7B1F" w:rsidP="00FE3896">
      <w:pPr>
        <w:pStyle w:val="a3"/>
        <w:ind w:firstLine="709"/>
        <w:jc w:val="both"/>
      </w:pPr>
    </w:p>
    <w:p w:rsidR="009E7B1F" w:rsidRPr="00133AFD" w:rsidRDefault="0073137E" w:rsidP="009F7372">
      <w:pPr>
        <w:pStyle w:val="Heading1"/>
        <w:numPr>
          <w:ilvl w:val="2"/>
          <w:numId w:val="9"/>
        </w:numPr>
        <w:tabs>
          <w:tab w:val="left" w:pos="1418"/>
        </w:tabs>
        <w:ind w:left="0" w:firstLine="709"/>
        <w:jc w:val="both"/>
      </w:pPr>
      <w:r w:rsidRPr="00133AFD"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</w:t>
      </w:r>
      <w:r w:rsidRPr="00133AFD">
        <w:rPr>
          <w:spacing w:val="-14"/>
        </w:rPr>
        <w:t xml:space="preserve"> </w:t>
      </w:r>
      <w:r w:rsidRPr="00133AFD">
        <w:t>водоподготовке</w:t>
      </w:r>
    </w:p>
    <w:p w:rsidR="009E7B1F" w:rsidRPr="00133AFD" w:rsidRDefault="0073137E" w:rsidP="00FE3896">
      <w:pPr>
        <w:pStyle w:val="a3"/>
        <w:spacing w:before="1"/>
        <w:ind w:firstLine="709"/>
        <w:jc w:val="both"/>
      </w:pPr>
      <w:r w:rsidRPr="00133AFD">
        <w:t>В связи с тем, что в системах централизованного водоснабжения сельского поселения отсутствуют очистные сооружения, а также не планируется их строительство, мероприятия по снабжению и хранению химических реагентов, используемых в водоподготовке (хлор и др.) не осуществляются.</w:t>
      </w:r>
    </w:p>
    <w:p w:rsidR="009E7B1F" w:rsidRPr="00133AFD" w:rsidRDefault="009E7B1F" w:rsidP="00FE3896">
      <w:pPr>
        <w:pStyle w:val="a3"/>
        <w:ind w:firstLine="709"/>
        <w:jc w:val="both"/>
      </w:pPr>
    </w:p>
    <w:p w:rsidR="009E7B1F" w:rsidRPr="00133AFD" w:rsidRDefault="0073137E" w:rsidP="00343C21">
      <w:pPr>
        <w:pStyle w:val="Heading1"/>
        <w:numPr>
          <w:ilvl w:val="1"/>
          <w:numId w:val="9"/>
        </w:numPr>
        <w:tabs>
          <w:tab w:val="left" w:pos="1277"/>
        </w:tabs>
        <w:ind w:left="0" w:firstLine="709"/>
        <w:jc w:val="both"/>
      </w:pPr>
      <w:r w:rsidRPr="00133AFD">
        <w:t>Оценка капитальных вложений в новое строительство, реконструкцию и модернизацию объектов централизованных систем</w:t>
      </w:r>
      <w:r w:rsidRPr="00133AFD">
        <w:rPr>
          <w:spacing w:val="-4"/>
        </w:rPr>
        <w:t xml:space="preserve"> </w:t>
      </w:r>
      <w:r w:rsidRPr="00133AFD">
        <w:t>водоснабжения</w:t>
      </w:r>
    </w:p>
    <w:p w:rsidR="009E7B1F" w:rsidRPr="00133AFD" w:rsidRDefault="0073137E" w:rsidP="00FE3896">
      <w:pPr>
        <w:ind w:firstLine="709"/>
        <w:jc w:val="both"/>
        <w:rPr>
          <w:b/>
          <w:sz w:val="24"/>
          <w:szCs w:val="24"/>
        </w:rPr>
      </w:pPr>
      <w:r w:rsidRPr="00133AFD">
        <w:rPr>
          <w:b/>
          <w:sz w:val="24"/>
          <w:szCs w:val="24"/>
        </w:rPr>
        <w:t>Предварительный расчет стоимости выполнения работ.</w:t>
      </w:r>
    </w:p>
    <w:p w:rsidR="009E7B1F" w:rsidRPr="00133AFD" w:rsidRDefault="0073137E" w:rsidP="00343C21">
      <w:pPr>
        <w:pStyle w:val="a4"/>
        <w:numPr>
          <w:ilvl w:val="0"/>
          <w:numId w:val="10"/>
        </w:numPr>
        <w:tabs>
          <w:tab w:val="left" w:pos="1613"/>
        </w:tabs>
        <w:jc w:val="both"/>
        <w:rPr>
          <w:sz w:val="24"/>
          <w:szCs w:val="24"/>
        </w:rPr>
      </w:pPr>
      <w:r w:rsidRPr="00133AFD">
        <w:rPr>
          <w:sz w:val="24"/>
          <w:szCs w:val="24"/>
        </w:rPr>
        <w:t>Общие</w:t>
      </w:r>
      <w:r w:rsidRPr="00133AFD">
        <w:rPr>
          <w:spacing w:val="-2"/>
          <w:sz w:val="24"/>
          <w:szCs w:val="24"/>
        </w:rPr>
        <w:t xml:space="preserve"> </w:t>
      </w:r>
      <w:r w:rsidRPr="00133AFD">
        <w:rPr>
          <w:sz w:val="24"/>
          <w:szCs w:val="24"/>
        </w:rPr>
        <w:t>положения.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 xml:space="preserve">В современных рыночных </w:t>
      </w:r>
      <w:proofErr w:type="gramStart"/>
      <w:r w:rsidRPr="00133AFD">
        <w:t>условиях</w:t>
      </w:r>
      <w:proofErr w:type="gramEnd"/>
      <w:r w:rsidRPr="00133AFD">
        <w:t xml:space="preserve">, в которых работает </w:t>
      </w:r>
      <w:proofErr w:type="spellStart"/>
      <w:r w:rsidRPr="00133AFD">
        <w:t>инвестиционно-строительный</w:t>
      </w:r>
      <w:proofErr w:type="spellEnd"/>
      <w:r w:rsidRPr="00133AFD"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</w:t>
      </w:r>
      <w:r w:rsidRPr="00133AFD">
        <w:rPr>
          <w:spacing w:val="-3"/>
        </w:rPr>
        <w:t xml:space="preserve"> </w:t>
      </w:r>
      <w:r w:rsidRPr="00133AFD">
        <w:t>сфере.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 xml:space="preserve">В настоящее время существует множество методов и подходов к определению </w:t>
      </w:r>
      <w:r w:rsidRPr="00133AFD">
        <w:lastRenderedPageBreak/>
        <w:t>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9E7B1F" w:rsidRPr="00133AFD" w:rsidRDefault="0073137E" w:rsidP="00FE3896">
      <w:pPr>
        <w:pStyle w:val="a3"/>
        <w:spacing w:before="1"/>
        <w:ind w:firstLine="709"/>
        <w:jc w:val="both"/>
      </w:pPr>
      <w:r w:rsidRPr="00133AFD"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9E7B1F" w:rsidRPr="00133AFD" w:rsidRDefault="0073137E" w:rsidP="00FE3896">
      <w:pPr>
        <w:pStyle w:val="a3"/>
        <w:ind w:firstLine="709"/>
        <w:jc w:val="both"/>
      </w:pPr>
      <w:proofErr w:type="gramStart"/>
      <w:r w:rsidRPr="00133AFD"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</w:t>
      </w:r>
      <w:proofErr w:type="gramEnd"/>
      <w:r w:rsidRPr="00133AFD">
        <w:t xml:space="preserve"> Базовая цена проектных работ (на 1 января 2001 года) </w:t>
      </w:r>
      <w:proofErr w:type="gramStart"/>
      <w:r w:rsidRPr="00133AFD">
        <w:t>устанавливается в зависимости от основных натуральных показателей проектируемых объектов и приводится</w:t>
      </w:r>
      <w:proofErr w:type="gramEnd"/>
      <w:r w:rsidRPr="00133AFD">
        <w:t xml:space="preserve">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9E7B1F" w:rsidRPr="00133AFD" w:rsidRDefault="0073137E" w:rsidP="00FE3896">
      <w:pPr>
        <w:pStyle w:val="a3"/>
        <w:ind w:firstLine="709"/>
        <w:jc w:val="both"/>
      </w:pPr>
      <w:proofErr w:type="gramStart"/>
      <w:r w:rsidRPr="00133AFD"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133AFD">
        <w:t xml:space="preserve"> Стоимость работ пересчитана в цены 2013 года с коэффициентами согласно: - </w:t>
      </w:r>
      <w:proofErr w:type="gramStart"/>
      <w:r w:rsidRPr="00133AFD">
        <w:t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 21790-АК/Д03 от 05.10.2011г. Министерства регионального развития Российской Федерации.</w:t>
      </w:r>
      <w:proofErr w:type="gramEnd"/>
    </w:p>
    <w:p w:rsidR="009E7B1F" w:rsidRPr="00133AFD" w:rsidRDefault="0073137E" w:rsidP="00FE3896">
      <w:pPr>
        <w:pStyle w:val="a3"/>
        <w:spacing w:before="1"/>
        <w:ind w:firstLine="709"/>
        <w:jc w:val="both"/>
      </w:pPr>
      <w:r w:rsidRPr="00133AFD"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2023 и 2033г.г. в соответствии с указаниями Минэкономразвития РФ Письмо № 21790-АК/Д03 от 05.10.2011г. "Об индексах цен и индексах-дефляторах для прогнозирования</w:t>
      </w:r>
      <w:r w:rsidRPr="00133AFD">
        <w:rPr>
          <w:spacing w:val="-3"/>
        </w:rPr>
        <w:t xml:space="preserve"> </w:t>
      </w:r>
      <w:r w:rsidRPr="00133AFD">
        <w:t>цен".</w:t>
      </w:r>
    </w:p>
    <w:p w:rsidR="009E7B1F" w:rsidRPr="00133AFD" w:rsidRDefault="0073137E" w:rsidP="00FE3896">
      <w:pPr>
        <w:pStyle w:val="a3"/>
        <w:spacing w:before="67"/>
        <w:ind w:firstLine="709"/>
        <w:jc w:val="both"/>
      </w:pPr>
      <w:r w:rsidRPr="00133AFD"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133AFD">
        <w:t>предпроектной</w:t>
      </w:r>
      <w:proofErr w:type="spellEnd"/>
      <w:r w:rsidRPr="00133AFD"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 xml:space="preserve">В </w:t>
      </w:r>
      <w:proofErr w:type="gramStart"/>
      <w:r w:rsidRPr="00133AFD">
        <w:t>расчетах</w:t>
      </w:r>
      <w:proofErr w:type="gramEnd"/>
      <w:r w:rsidRPr="00133AFD">
        <w:t xml:space="preserve"> не учитывались:</w:t>
      </w:r>
    </w:p>
    <w:p w:rsidR="009E7B1F" w:rsidRPr="00133AFD" w:rsidRDefault="0073137E" w:rsidP="00FE3896">
      <w:pPr>
        <w:pStyle w:val="a4"/>
        <w:numPr>
          <w:ilvl w:val="0"/>
          <w:numId w:val="1"/>
        </w:numPr>
        <w:tabs>
          <w:tab w:val="left" w:pos="1661"/>
        </w:tabs>
        <w:ind w:left="0"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>стоимость резервирования и выкупа земельных участков и недвижимости для государственных и муниципальных</w:t>
      </w:r>
      <w:r w:rsidRPr="00133AFD">
        <w:rPr>
          <w:spacing w:val="-4"/>
          <w:sz w:val="24"/>
          <w:szCs w:val="24"/>
        </w:rPr>
        <w:t xml:space="preserve"> </w:t>
      </w:r>
      <w:r w:rsidRPr="00133AFD">
        <w:rPr>
          <w:sz w:val="24"/>
          <w:szCs w:val="24"/>
        </w:rPr>
        <w:t>нужд;</w:t>
      </w:r>
    </w:p>
    <w:p w:rsidR="009E7B1F" w:rsidRPr="00133AFD" w:rsidRDefault="0073137E" w:rsidP="00FE3896">
      <w:pPr>
        <w:pStyle w:val="a4"/>
        <w:numPr>
          <w:ilvl w:val="0"/>
          <w:numId w:val="1"/>
        </w:numPr>
        <w:tabs>
          <w:tab w:val="left" w:pos="1493"/>
        </w:tabs>
        <w:spacing w:before="1"/>
        <w:ind w:left="0"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>стоимость проведения топографо-геодезических и геологических изысканий на территориях строительства;</w:t>
      </w:r>
    </w:p>
    <w:p w:rsidR="009E7B1F" w:rsidRPr="00133AFD" w:rsidRDefault="0073137E" w:rsidP="00FE3896">
      <w:pPr>
        <w:pStyle w:val="a4"/>
        <w:numPr>
          <w:ilvl w:val="0"/>
          <w:numId w:val="1"/>
        </w:numPr>
        <w:tabs>
          <w:tab w:val="left" w:pos="1570"/>
        </w:tabs>
        <w:ind w:left="0"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>стоимость мероприятий по сносу и демонтажу зданий и сооружений на территориях строительства;</w:t>
      </w:r>
    </w:p>
    <w:p w:rsidR="009E7B1F" w:rsidRPr="00133AFD" w:rsidRDefault="0073137E" w:rsidP="00FE3896">
      <w:pPr>
        <w:pStyle w:val="a4"/>
        <w:numPr>
          <w:ilvl w:val="0"/>
          <w:numId w:val="1"/>
        </w:numPr>
        <w:tabs>
          <w:tab w:val="left" w:pos="1493"/>
        </w:tabs>
        <w:ind w:left="0"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>стоимость мероприятий по реконструкции существующих</w:t>
      </w:r>
      <w:r w:rsidRPr="00133AFD">
        <w:rPr>
          <w:spacing w:val="-2"/>
          <w:sz w:val="24"/>
          <w:szCs w:val="24"/>
        </w:rPr>
        <w:t xml:space="preserve"> </w:t>
      </w:r>
      <w:r w:rsidRPr="00133AFD">
        <w:rPr>
          <w:sz w:val="24"/>
          <w:szCs w:val="24"/>
        </w:rPr>
        <w:t>объектов;</w:t>
      </w:r>
    </w:p>
    <w:p w:rsidR="009E7B1F" w:rsidRPr="00133AFD" w:rsidRDefault="0073137E" w:rsidP="00FE3896">
      <w:pPr>
        <w:pStyle w:val="a4"/>
        <w:numPr>
          <w:ilvl w:val="0"/>
          <w:numId w:val="1"/>
        </w:numPr>
        <w:tabs>
          <w:tab w:val="left" w:pos="1493"/>
        </w:tabs>
        <w:ind w:left="0"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>оснащение необходимым оборудованием и благоустройство прилегающей</w:t>
      </w:r>
      <w:r w:rsidRPr="00133AFD">
        <w:rPr>
          <w:spacing w:val="-9"/>
          <w:sz w:val="24"/>
          <w:szCs w:val="24"/>
        </w:rPr>
        <w:t xml:space="preserve"> </w:t>
      </w:r>
      <w:r w:rsidRPr="00133AFD">
        <w:rPr>
          <w:sz w:val="24"/>
          <w:szCs w:val="24"/>
        </w:rPr>
        <w:t>территории;</w:t>
      </w:r>
    </w:p>
    <w:p w:rsidR="009E7B1F" w:rsidRPr="00133AFD" w:rsidRDefault="0073137E" w:rsidP="00FE3896">
      <w:pPr>
        <w:pStyle w:val="a4"/>
        <w:numPr>
          <w:ilvl w:val="0"/>
          <w:numId w:val="1"/>
        </w:numPr>
        <w:tabs>
          <w:tab w:val="left" w:pos="1493"/>
        </w:tabs>
        <w:ind w:left="0" w:firstLine="709"/>
        <w:jc w:val="both"/>
        <w:rPr>
          <w:sz w:val="24"/>
          <w:szCs w:val="24"/>
        </w:rPr>
      </w:pPr>
      <w:r w:rsidRPr="00133AFD">
        <w:rPr>
          <w:sz w:val="24"/>
          <w:szCs w:val="24"/>
        </w:rPr>
        <w:t>особенности территории строительства.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lastRenderedPageBreak/>
        <w:t>Результаты расчетов (сводная ведомость стоимости работ) приведены в таблице 7.</w:t>
      </w:r>
    </w:p>
    <w:p w:rsidR="009E7B1F" w:rsidRPr="00133AFD" w:rsidRDefault="009E7B1F" w:rsidP="00FE3896">
      <w:pPr>
        <w:pStyle w:val="a3"/>
        <w:ind w:firstLine="709"/>
        <w:jc w:val="both"/>
      </w:pPr>
    </w:p>
    <w:p w:rsidR="009E7B1F" w:rsidRPr="00133AFD" w:rsidRDefault="0073137E" w:rsidP="00CD3162">
      <w:pPr>
        <w:pStyle w:val="a4"/>
        <w:numPr>
          <w:ilvl w:val="0"/>
          <w:numId w:val="10"/>
        </w:numPr>
        <w:tabs>
          <w:tab w:val="left" w:pos="1613"/>
        </w:tabs>
        <w:jc w:val="both"/>
        <w:rPr>
          <w:sz w:val="24"/>
          <w:szCs w:val="24"/>
        </w:rPr>
      </w:pPr>
      <w:r w:rsidRPr="00133AFD">
        <w:rPr>
          <w:sz w:val="24"/>
          <w:szCs w:val="24"/>
        </w:rPr>
        <w:t>Ориентировочная стоимость зданий, сооружений и инженерных</w:t>
      </w:r>
      <w:r w:rsidRPr="00133AFD">
        <w:rPr>
          <w:spacing w:val="-10"/>
          <w:sz w:val="24"/>
          <w:szCs w:val="24"/>
        </w:rPr>
        <w:t xml:space="preserve"> </w:t>
      </w:r>
      <w:r w:rsidRPr="00133AFD">
        <w:rPr>
          <w:sz w:val="24"/>
          <w:szCs w:val="24"/>
        </w:rPr>
        <w:t>коммуникаций.</w:t>
      </w:r>
    </w:p>
    <w:p w:rsidR="009E7B1F" w:rsidRPr="00133AFD" w:rsidRDefault="009E7B1F" w:rsidP="00FE3896">
      <w:pPr>
        <w:pStyle w:val="a3"/>
        <w:ind w:firstLine="709"/>
        <w:jc w:val="both"/>
      </w:pPr>
    </w:p>
    <w:p w:rsidR="009E7B1F" w:rsidRPr="00133AFD" w:rsidRDefault="0073137E" w:rsidP="00CD3162">
      <w:pPr>
        <w:pStyle w:val="a3"/>
        <w:spacing w:before="90"/>
        <w:ind w:firstLine="709"/>
        <w:jc w:val="center"/>
      </w:pPr>
      <w:r w:rsidRPr="00133AFD">
        <w:t>ВЕДОМОСТЬ ОБЪЕМОВ И СТОИМОСТИ РАБОТ</w:t>
      </w:r>
    </w:p>
    <w:p w:rsidR="009E7B1F" w:rsidRPr="00133AFD" w:rsidRDefault="0073137E" w:rsidP="00CD3162">
      <w:pPr>
        <w:pStyle w:val="a3"/>
        <w:ind w:firstLine="709"/>
        <w:jc w:val="right"/>
      </w:pPr>
      <w:r w:rsidRPr="00133AFD">
        <w:t>Таблица 6.</w:t>
      </w: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121"/>
        <w:gridCol w:w="850"/>
        <w:gridCol w:w="994"/>
        <w:gridCol w:w="1417"/>
        <w:gridCol w:w="1274"/>
        <w:gridCol w:w="1418"/>
      </w:tblGrid>
      <w:tr w:rsidR="009E7B1F" w:rsidRPr="00133AFD" w:rsidTr="00044040">
        <w:trPr>
          <w:trHeight w:val="294"/>
        </w:trPr>
        <w:tc>
          <w:tcPr>
            <w:tcW w:w="708" w:type="dxa"/>
            <w:vMerge w:val="restart"/>
          </w:tcPr>
          <w:p w:rsidR="00CD3162" w:rsidRPr="00CD3162" w:rsidRDefault="00CD3162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7B1F" w:rsidRPr="00133AFD" w:rsidRDefault="0073137E" w:rsidP="00CD3162">
            <w:pPr>
              <w:pStyle w:val="ab"/>
              <w:jc w:val="center"/>
            </w:pPr>
            <w:proofErr w:type="spellStart"/>
            <w:proofErr w:type="gramStart"/>
            <w:r w:rsidRPr="00CD31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1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31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9E7B1F" w:rsidRPr="00133AFD" w:rsidRDefault="0073137E" w:rsidP="00CD3162">
            <w:pPr>
              <w:pStyle w:val="TableParagraph"/>
              <w:spacing w:before="203"/>
              <w:ind w:firstLine="2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850" w:type="dxa"/>
            <w:vMerge w:val="restart"/>
          </w:tcPr>
          <w:p w:rsidR="00CD3162" w:rsidRPr="00CD3162" w:rsidRDefault="0073137E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6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E7B1F" w:rsidRPr="00CD3162" w:rsidRDefault="0073137E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1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D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vMerge w:val="restart"/>
          </w:tcPr>
          <w:p w:rsidR="009E7B1F" w:rsidRPr="00CD3162" w:rsidRDefault="0073137E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62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4109" w:type="dxa"/>
            <w:gridSpan w:val="3"/>
          </w:tcPr>
          <w:p w:rsidR="009E7B1F" w:rsidRPr="00CD3162" w:rsidRDefault="0073137E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62">
              <w:rPr>
                <w:rFonts w:ascii="Times New Roman" w:hAnsi="Times New Roman"/>
                <w:sz w:val="24"/>
                <w:szCs w:val="24"/>
              </w:rPr>
              <w:t>Общая стоимость, тыс. руб.</w:t>
            </w:r>
          </w:p>
        </w:tc>
      </w:tr>
      <w:tr w:rsidR="009E7B1F" w:rsidRPr="00133AFD" w:rsidTr="00044040">
        <w:trPr>
          <w:trHeight w:val="652"/>
        </w:trPr>
        <w:tc>
          <w:tcPr>
            <w:tcW w:w="708" w:type="dxa"/>
            <w:vMerge/>
            <w:tcBorders>
              <w:top w:val="nil"/>
            </w:tcBorders>
          </w:tcPr>
          <w:p w:rsidR="009E7B1F" w:rsidRPr="00133AFD" w:rsidRDefault="009E7B1F" w:rsidP="00FE389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E7B1F" w:rsidRPr="00133AFD" w:rsidRDefault="009E7B1F" w:rsidP="00FE389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E7B1F" w:rsidRPr="00CD3162" w:rsidRDefault="009E7B1F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E7B1F" w:rsidRPr="00CD3162" w:rsidRDefault="009E7B1F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162" w:rsidRDefault="0073137E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62">
              <w:rPr>
                <w:rFonts w:ascii="Times New Roman" w:hAnsi="Times New Roman"/>
                <w:sz w:val="24"/>
                <w:szCs w:val="24"/>
              </w:rPr>
              <w:t xml:space="preserve">1 этап </w:t>
            </w:r>
          </w:p>
          <w:p w:rsidR="009E7B1F" w:rsidRPr="00CD3162" w:rsidRDefault="0073137E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62">
              <w:rPr>
                <w:rFonts w:ascii="Times New Roman" w:hAnsi="Times New Roman"/>
                <w:sz w:val="24"/>
                <w:szCs w:val="24"/>
              </w:rPr>
              <w:t>до 2033г</w:t>
            </w:r>
          </w:p>
        </w:tc>
        <w:tc>
          <w:tcPr>
            <w:tcW w:w="1274" w:type="dxa"/>
          </w:tcPr>
          <w:p w:rsidR="00CD3162" w:rsidRDefault="00CD3162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3137E" w:rsidRPr="00CD3162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9E7B1F" w:rsidRPr="00CD3162" w:rsidRDefault="0073137E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62">
              <w:rPr>
                <w:rFonts w:ascii="Times New Roman" w:hAnsi="Times New Roman"/>
                <w:sz w:val="24"/>
                <w:szCs w:val="24"/>
              </w:rPr>
              <w:t>до 2033г.</w:t>
            </w:r>
          </w:p>
        </w:tc>
        <w:tc>
          <w:tcPr>
            <w:tcW w:w="1418" w:type="dxa"/>
          </w:tcPr>
          <w:p w:rsidR="009E7B1F" w:rsidRPr="00CD3162" w:rsidRDefault="0073137E" w:rsidP="00CD3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E7B1F" w:rsidRPr="00133AFD" w:rsidTr="00044040">
        <w:trPr>
          <w:trHeight w:val="275"/>
        </w:trPr>
        <w:tc>
          <w:tcPr>
            <w:tcW w:w="708" w:type="dxa"/>
          </w:tcPr>
          <w:p w:rsidR="009E7B1F" w:rsidRPr="00133AFD" w:rsidRDefault="0073137E" w:rsidP="001B03AF">
            <w:pPr>
              <w:pStyle w:val="TableParagraph"/>
              <w:spacing w:line="256" w:lineRule="exact"/>
              <w:ind w:left="-14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9E7B1F" w:rsidRPr="00133AFD" w:rsidRDefault="0073137E" w:rsidP="001B03AF">
            <w:pPr>
              <w:pStyle w:val="TableParagraph"/>
              <w:spacing w:line="256" w:lineRule="exact"/>
              <w:ind w:left="-14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7B1F" w:rsidRPr="00133AFD" w:rsidRDefault="0073137E" w:rsidP="001B03AF">
            <w:pPr>
              <w:pStyle w:val="TableParagraph"/>
              <w:spacing w:line="256" w:lineRule="exact"/>
              <w:ind w:left="-14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9E7B1F" w:rsidRPr="00133AFD" w:rsidRDefault="0073137E" w:rsidP="001B03AF">
            <w:pPr>
              <w:pStyle w:val="TableParagraph"/>
              <w:spacing w:line="256" w:lineRule="exact"/>
              <w:ind w:left="-14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E7B1F" w:rsidRPr="00133AFD" w:rsidRDefault="0073137E" w:rsidP="001B03AF">
            <w:pPr>
              <w:pStyle w:val="TableParagraph"/>
              <w:spacing w:line="256" w:lineRule="exact"/>
              <w:ind w:left="-14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9E7B1F" w:rsidRPr="00133AFD" w:rsidRDefault="0073137E" w:rsidP="001B03AF">
            <w:pPr>
              <w:pStyle w:val="TableParagraph"/>
              <w:spacing w:line="256" w:lineRule="exact"/>
              <w:ind w:firstLine="2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E7B1F" w:rsidRPr="00133AFD" w:rsidRDefault="0073137E" w:rsidP="001B03AF">
            <w:pPr>
              <w:pStyle w:val="TableParagraph"/>
              <w:spacing w:line="256" w:lineRule="exact"/>
              <w:ind w:firstLine="2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7</w:t>
            </w:r>
          </w:p>
        </w:tc>
      </w:tr>
      <w:tr w:rsidR="009E7B1F" w:rsidRPr="00133AFD" w:rsidTr="00044040">
        <w:trPr>
          <w:trHeight w:val="333"/>
        </w:trPr>
        <w:tc>
          <w:tcPr>
            <w:tcW w:w="9782" w:type="dxa"/>
            <w:gridSpan w:val="7"/>
          </w:tcPr>
          <w:p w:rsidR="009E7B1F" w:rsidRPr="00133AFD" w:rsidRDefault="0073137E" w:rsidP="005A20C9">
            <w:pPr>
              <w:pStyle w:val="TableParagraph"/>
              <w:spacing w:before="28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  <w:u w:val="thick"/>
              </w:rPr>
              <w:t>Водоснабжение</w:t>
            </w:r>
          </w:p>
        </w:tc>
      </w:tr>
      <w:tr w:rsidR="009E7B1F" w:rsidRPr="00133AFD" w:rsidTr="00044040">
        <w:trPr>
          <w:trHeight w:val="275"/>
        </w:trPr>
        <w:tc>
          <w:tcPr>
            <w:tcW w:w="708" w:type="dxa"/>
          </w:tcPr>
          <w:p w:rsidR="009E7B1F" w:rsidRPr="00133AFD" w:rsidRDefault="0073137E" w:rsidP="005A20C9">
            <w:pPr>
              <w:pStyle w:val="TableParagraph"/>
              <w:spacing w:line="256" w:lineRule="exact"/>
              <w:ind w:left="-14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74" w:type="dxa"/>
            <w:gridSpan w:val="6"/>
          </w:tcPr>
          <w:p w:rsidR="009E7B1F" w:rsidRPr="00133AFD" w:rsidRDefault="0073137E" w:rsidP="005A20C9">
            <w:pPr>
              <w:pStyle w:val="TableParagraph"/>
              <w:spacing w:line="256" w:lineRule="exact"/>
              <w:ind w:firstLine="2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д. Андреевка</w:t>
            </w:r>
          </w:p>
        </w:tc>
      </w:tr>
      <w:tr w:rsidR="009E7B1F" w:rsidRPr="00133AFD" w:rsidTr="00044040">
        <w:trPr>
          <w:trHeight w:val="551"/>
        </w:trPr>
        <w:tc>
          <w:tcPr>
            <w:tcW w:w="708" w:type="dxa"/>
          </w:tcPr>
          <w:p w:rsidR="009E7B1F" w:rsidRPr="00133AFD" w:rsidRDefault="0073137E" w:rsidP="005A20C9">
            <w:pPr>
              <w:pStyle w:val="TableParagraph"/>
              <w:spacing w:line="275" w:lineRule="exact"/>
              <w:ind w:left="-14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1.1</w:t>
            </w:r>
          </w:p>
        </w:tc>
        <w:tc>
          <w:tcPr>
            <w:tcW w:w="3121" w:type="dxa"/>
          </w:tcPr>
          <w:p w:rsidR="009E7B1F" w:rsidRPr="00133AFD" w:rsidRDefault="0073137E" w:rsidP="00044040">
            <w:pPr>
              <w:pStyle w:val="TableParagraph"/>
              <w:spacing w:before="2" w:line="276" w:lineRule="exact"/>
              <w:ind w:left="144" w:firstLine="2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Строительство водопроводных сетей</w:t>
            </w:r>
          </w:p>
        </w:tc>
        <w:tc>
          <w:tcPr>
            <w:tcW w:w="850" w:type="dxa"/>
          </w:tcPr>
          <w:p w:rsidR="009E7B1F" w:rsidRPr="00133AFD" w:rsidRDefault="0073137E" w:rsidP="00280798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км</w:t>
            </w:r>
          </w:p>
        </w:tc>
        <w:tc>
          <w:tcPr>
            <w:tcW w:w="994" w:type="dxa"/>
          </w:tcPr>
          <w:p w:rsidR="009E7B1F" w:rsidRPr="00133AFD" w:rsidRDefault="0073137E" w:rsidP="00280798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</w:tcPr>
          <w:p w:rsidR="009E7B1F" w:rsidRPr="00133AFD" w:rsidRDefault="0073137E" w:rsidP="00280798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7342,78</w:t>
            </w:r>
          </w:p>
        </w:tc>
        <w:tc>
          <w:tcPr>
            <w:tcW w:w="1274" w:type="dxa"/>
          </w:tcPr>
          <w:p w:rsidR="009E7B1F" w:rsidRPr="00133AFD" w:rsidRDefault="0073137E" w:rsidP="00FE3896">
            <w:pPr>
              <w:pStyle w:val="TableParagraph"/>
              <w:spacing w:before="138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7B1F" w:rsidRPr="00133AFD" w:rsidRDefault="0073137E" w:rsidP="00044040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7342,78</w:t>
            </w:r>
          </w:p>
        </w:tc>
      </w:tr>
      <w:tr w:rsidR="009E7B1F" w:rsidRPr="00133AFD" w:rsidTr="00044040">
        <w:trPr>
          <w:trHeight w:val="273"/>
        </w:trPr>
        <w:tc>
          <w:tcPr>
            <w:tcW w:w="708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E7B1F" w:rsidRPr="00133AFD" w:rsidRDefault="0073137E" w:rsidP="00044040">
            <w:pPr>
              <w:pStyle w:val="TableParagraph"/>
              <w:spacing w:line="253" w:lineRule="exact"/>
              <w:ind w:left="144" w:firstLine="2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E7B1F" w:rsidRPr="00133AFD" w:rsidRDefault="009E7B1F" w:rsidP="002807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E7B1F" w:rsidRPr="00133AFD" w:rsidRDefault="009E7B1F" w:rsidP="002807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1F" w:rsidRPr="00133AFD" w:rsidRDefault="0073137E" w:rsidP="00280798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7342,78</w:t>
            </w:r>
          </w:p>
        </w:tc>
        <w:tc>
          <w:tcPr>
            <w:tcW w:w="1274" w:type="dxa"/>
          </w:tcPr>
          <w:p w:rsidR="009E7B1F" w:rsidRPr="00133AFD" w:rsidRDefault="0073137E" w:rsidP="00FE3896">
            <w:pPr>
              <w:pStyle w:val="TableParagraph"/>
              <w:spacing w:line="253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7B1F" w:rsidRPr="00133AFD" w:rsidRDefault="0073137E" w:rsidP="00044040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7342,78</w:t>
            </w:r>
          </w:p>
        </w:tc>
      </w:tr>
      <w:tr w:rsidR="009E7B1F" w:rsidRPr="00133AFD" w:rsidTr="00044040">
        <w:trPr>
          <w:trHeight w:val="277"/>
        </w:trPr>
        <w:tc>
          <w:tcPr>
            <w:tcW w:w="708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E7B1F" w:rsidRPr="00133AFD" w:rsidTr="00044040">
        <w:trPr>
          <w:trHeight w:val="275"/>
        </w:trPr>
        <w:tc>
          <w:tcPr>
            <w:tcW w:w="708" w:type="dxa"/>
          </w:tcPr>
          <w:p w:rsidR="009E7B1F" w:rsidRPr="00133AFD" w:rsidRDefault="0073137E" w:rsidP="005A20C9">
            <w:pPr>
              <w:pStyle w:val="TableParagraph"/>
              <w:spacing w:line="256" w:lineRule="exact"/>
              <w:ind w:left="-14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4" w:type="dxa"/>
            <w:gridSpan w:val="6"/>
          </w:tcPr>
          <w:p w:rsidR="009E7B1F" w:rsidRPr="00133AFD" w:rsidRDefault="0073137E" w:rsidP="005A20C9">
            <w:pPr>
              <w:pStyle w:val="TableParagraph"/>
              <w:spacing w:line="256" w:lineRule="exact"/>
              <w:ind w:firstLine="2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133AFD">
              <w:rPr>
                <w:b/>
                <w:sz w:val="24"/>
                <w:szCs w:val="24"/>
              </w:rPr>
              <w:t>Кожакпось</w:t>
            </w:r>
            <w:proofErr w:type="spellEnd"/>
          </w:p>
        </w:tc>
      </w:tr>
      <w:tr w:rsidR="009E7B1F" w:rsidRPr="00133AFD" w:rsidTr="00044040">
        <w:trPr>
          <w:trHeight w:val="551"/>
        </w:trPr>
        <w:tc>
          <w:tcPr>
            <w:tcW w:w="708" w:type="dxa"/>
          </w:tcPr>
          <w:p w:rsidR="009E7B1F" w:rsidRPr="00133AFD" w:rsidRDefault="0073137E" w:rsidP="005A20C9">
            <w:pPr>
              <w:pStyle w:val="TableParagraph"/>
              <w:spacing w:line="275" w:lineRule="exact"/>
              <w:ind w:left="-14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2.1</w:t>
            </w:r>
          </w:p>
        </w:tc>
        <w:tc>
          <w:tcPr>
            <w:tcW w:w="3121" w:type="dxa"/>
          </w:tcPr>
          <w:p w:rsidR="009E7B1F" w:rsidRPr="00133AFD" w:rsidRDefault="0073137E" w:rsidP="00044040">
            <w:pPr>
              <w:pStyle w:val="TableParagraph"/>
              <w:spacing w:before="2" w:line="276" w:lineRule="exact"/>
              <w:ind w:left="144" w:firstLine="2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Строительство водопроводных сетей</w:t>
            </w:r>
          </w:p>
        </w:tc>
        <w:tc>
          <w:tcPr>
            <w:tcW w:w="850" w:type="dxa"/>
          </w:tcPr>
          <w:p w:rsidR="009E7B1F" w:rsidRPr="00133AFD" w:rsidRDefault="0073137E" w:rsidP="00280798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км</w:t>
            </w:r>
          </w:p>
        </w:tc>
        <w:tc>
          <w:tcPr>
            <w:tcW w:w="994" w:type="dxa"/>
          </w:tcPr>
          <w:p w:rsidR="009E7B1F" w:rsidRPr="00133AFD" w:rsidRDefault="0073137E" w:rsidP="00280798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:rsidR="009E7B1F" w:rsidRPr="00133AFD" w:rsidRDefault="0073137E" w:rsidP="00280798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4195,87</w:t>
            </w:r>
          </w:p>
        </w:tc>
        <w:tc>
          <w:tcPr>
            <w:tcW w:w="1274" w:type="dxa"/>
          </w:tcPr>
          <w:p w:rsidR="009E7B1F" w:rsidRPr="00133AFD" w:rsidRDefault="0073137E" w:rsidP="00FE3896">
            <w:pPr>
              <w:pStyle w:val="TableParagraph"/>
              <w:spacing w:before="135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7B1F" w:rsidRPr="00133AFD" w:rsidRDefault="0073137E" w:rsidP="00044040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4195,87</w:t>
            </w:r>
          </w:p>
        </w:tc>
      </w:tr>
      <w:tr w:rsidR="009E7B1F" w:rsidRPr="00133AFD" w:rsidTr="00044040">
        <w:trPr>
          <w:trHeight w:val="273"/>
        </w:trPr>
        <w:tc>
          <w:tcPr>
            <w:tcW w:w="708" w:type="dxa"/>
          </w:tcPr>
          <w:p w:rsidR="009E7B1F" w:rsidRPr="00133AFD" w:rsidRDefault="009E7B1F" w:rsidP="005A20C9">
            <w:pPr>
              <w:pStyle w:val="TableParagraph"/>
              <w:ind w:left="-141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E7B1F" w:rsidRPr="00133AFD" w:rsidRDefault="0073137E" w:rsidP="00044040">
            <w:pPr>
              <w:pStyle w:val="TableParagraph"/>
              <w:spacing w:line="253" w:lineRule="exact"/>
              <w:ind w:left="144" w:firstLine="2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E7B1F" w:rsidRPr="00133AFD" w:rsidRDefault="009E7B1F" w:rsidP="002807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E7B1F" w:rsidRPr="00133AFD" w:rsidRDefault="009E7B1F" w:rsidP="002807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1F" w:rsidRPr="00133AFD" w:rsidRDefault="0073137E" w:rsidP="00280798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4195,87</w:t>
            </w:r>
          </w:p>
        </w:tc>
        <w:tc>
          <w:tcPr>
            <w:tcW w:w="1274" w:type="dxa"/>
          </w:tcPr>
          <w:p w:rsidR="009E7B1F" w:rsidRPr="00133AFD" w:rsidRDefault="0073137E" w:rsidP="00FE3896">
            <w:pPr>
              <w:pStyle w:val="TableParagraph"/>
              <w:spacing w:line="253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7B1F" w:rsidRPr="00133AFD" w:rsidRDefault="0073137E" w:rsidP="00044040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4195,87</w:t>
            </w:r>
          </w:p>
        </w:tc>
      </w:tr>
      <w:tr w:rsidR="009E7B1F" w:rsidRPr="00133AFD" w:rsidTr="00044040">
        <w:trPr>
          <w:trHeight w:val="275"/>
        </w:trPr>
        <w:tc>
          <w:tcPr>
            <w:tcW w:w="708" w:type="dxa"/>
          </w:tcPr>
          <w:p w:rsidR="009E7B1F" w:rsidRPr="00133AFD" w:rsidRDefault="009E7B1F" w:rsidP="005A20C9">
            <w:pPr>
              <w:pStyle w:val="TableParagraph"/>
              <w:ind w:left="-141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E7B1F" w:rsidRPr="00133AFD" w:rsidTr="00044040">
        <w:trPr>
          <w:trHeight w:val="275"/>
        </w:trPr>
        <w:tc>
          <w:tcPr>
            <w:tcW w:w="708" w:type="dxa"/>
          </w:tcPr>
          <w:p w:rsidR="009E7B1F" w:rsidRPr="00133AFD" w:rsidRDefault="0073137E" w:rsidP="005A20C9">
            <w:pPr>
              <w:pStyle w:val="TableParagraph"/>
              <w:spacing w:line="256" w:lineRule="exact"/>
              <w:ind w:left="-14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4" w:type="dxa"/>
            <w:gridSpan w:val="6"/>
          </w:tcPr>
          <w:p w:rsidR="009E7B1F" w:rsidRPr="00133AFD" w:rsidRDefault="0073137E" w:rsidP="005A20C9">
            <w:pPr>
              <w:pStyle w:val="TableParagraph"/>
              <w:spacing w:line="256" w:lineRule="exact"/>
              <w:ind w:firstLine="2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133AFD">
              <w:rPr>
                <w:b/>
                <w:sz w:val="24"/>
                <w:szCs w:val="24"/>
              </w:rPr>
              <w:t>Кошмаш-Тойси</w:t>
            </w:r>
            <w:proofErr w:type="spellEnd"/>
          </w:p>
        </w:tc>
      </w:tr>
      <w:tr w:rsidR="009E7B1F" w:rsidRPr="00133AFD" w:rsidTr="00044040">
        <w:trPr>
          <w:trHeight w:val="554"/>
        </w:trPr>
        <w:tc>
          <w:tcPr>
            <w:tcW w:w="708" w:type="dxa"/>
          </w:tcPr>
          <w:p w:rsidR="009E7B1F" w:rsidRPr="00133AFD" w:rsidRDefault="0073137E" w:rsidP="005A20C9">
            <w:pPr>
              <w:pStyle w:val="TableParagraph"/>
              <w:spacing w:before="1"/>
              <w:ind w:left="-14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3.1</w:t>
            </w:r>
          </w:p>
        </w:tc>
        <w:tc>
          <w:tcPr>
            <w:tcW w:w="3121" w:type="dxa"/>
          </w:tcPr>
          <w:p w:rsidR="009E7B1F" w:rsidRPr="00133AFD" w:rsidRDefault="0073137E" w:rsidP="00044040">
            <w:pPr>
              <w:pStyle w:val="TableParagraph"/>
              <w:spacing w:before="1" w:line="270" w:lineRule="atLeast"/>
              <w:ind w:left="144" w:firstLine="2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Строительство водопроводных сетей</w:t>
            </w:r>
          </w:p>
        </w:tc>
        <w:tc>
          <w:tcPr>
            <w:tcW w:w="850" w:type="dxa"/>
          </w:tcPr>
          <w:p w:rsidR="009E7B1F" w:rsidRPr="00133AFD" w:rsidRDefault="0073137E" w:rsidP="00280798">
            <w:pPr>
              <w:pStyle w:val="TableParagraph"/>
              <w:spacing w:before="138"/>
              <w:ind w:hanging="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км</w:t>
            </w:r>
          </w:p>
        </w:tc>
        <w:tc>
          <w:tcPr>
            <w:tcW w:w="994" w:type="dxa"/>
          </w:tcPr>
          <w:p w:rsidR="009E7B1F" w:rsidRPr="00133AFD" w:rsidRDefault="0073137E" w:rsidP="00280798">
            <w:pPr>
              <w:pStyle w:val="TableParagraph"/>
              <w:spacing w:before="138"/>
              <w:ind w:hanging="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9E7B1F" w:rsidRPr="00133AFD" w:rsidRDefault="0073137E" w:rsidP="00280798">
            <w:pPr>
              <w:pStyle w:val="TableParagraph"/>
              <w:spacing w:before="138"/>
              <w:ind w:hanging="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6556,05</w:t>
            </w:r>
          </w:p>
        </w:tc>
        <w:tc>
          <w:tcPr>
            <w:tcW w:w="1274" w:type="dxa"/>
          </w:tcPr>
          <w:p w:rsidR="009E7B1F" w:rsidRPr="00133AFD" w:rsidRDefault="0073137E" w:rsidP="00FE3896">
            <w:pPr>
              <w:pStyle w:val="TableParagraph"/>
              <w:spacing w:before="138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7B1F" w:rsidRPr="00133AFD" w:rsidRDefault="0073137E" w:rsidP="00044040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6556,05</w:t>
            </w:r>
          </w:p>
        </w:tc>
      </w:tr>
      <w:tr w:rsidR="009E7B1F" w:rsidRPr="00133AFD" w:rsidTr="00044040">
        <w:trPr>
          <w:trHeight w:val="275"/>
        </w:trPr>
        <w:tc>
          <w:tcPr>
            <w:tcW w:w="708" w:type="dxa"/>
          </w:tcPr>
          <w:p w:rsidR="009E7B1F" w:rsidRPr="00133AFD" w:rsidRDefault="009E7B1F" w:rsidP="005A20C9">
            <w:pPr>
              <w:pStyle w:val="TableParagraph"/>
              <w:ind w:left="-141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E7B1F" w:rsidRPr="00133AFD" w:rsidRDefault="0073137E" w:rsidP="00044040">
            <w:pPr>
              <w:pStyle w:val="TableParagraph"/>
              <w:spacing w:line="256" w:lineRule="exact"/>
              <w:ind w:left="144" w:firstLine="2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E7B1F" w:rsidRPr="00133AFD" w:rsidRDefault="009E7B1F" w:rsidP="00280798">
            <w:pPr>
              <w:pStyle w:val="TableParagraph"/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E7B1F" w:rsidRPr="00133AFD" w:rsidRDefault="009E7B1F" w:rsidP="00280798">
            <w:pPr>
              <w:pStyle w:val="TableParagraph"/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1F" w:rsidRPr="00133AFD" w:rsidRDefault="0073137E" w:rsidP="00280798">
            <w:pPr>
              <w:pStyle w:val="TableParagraph"/>
              <w:spacing w:line="256" w:lineRule="exact"/>
              <w:ind w:hanging="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6556,05</w:t>
            </w:r>
          </w:p>
        </w:tc>
        <w:tc>
          <w:tcPr>
            <w:tcW w:w="1274" w:type="dxa"/>
          </w:tcPr>
          <w:p w:rsidR="009E7B1F" w:rsidRPr="00133AFD" w:rsidRDefault="0073137E" w:rsidP="00FE3896">
            <w:pPr>
              <w:pStyle w:val="TableParagraph"/>
              <w:spacing w:line="256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7B1F" w:rsidRPr="00133AFD" w:rsidRDefault="0073137E" w:rsidP="0004404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6556,05</w:t>
            </w:r>
          </w:p>
        </w:tc>
      </w:tr>
      <w:tr w:rsidR="009E7B1F" w:rsidRPr="00133AFD" w:rsidTr="00044040">
        <w:trPr>
          <w:trHeight w:val="275"/>
        </w:trPr>
        <w:tc>
          <w:tcPr>
            <w:tcW w:w="708" w:type="dxa"/>
          </w:tcPr>
          <w:p w:rsidR="009E7B1F" w:rsidRPr="00133AFD" w:rsidRDefault="0073137E" w:rsidP="005A20C9">
            <w:pPr>
              <w:pStyle w:val="TableParagraph"/>
              <w:spacing w:line="256" w:lineRule="exact"/>
              <w:ind w:left="-14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4" w:type="dxa"/>
            <w:gridSpan w:val="6"/>
          </w:tcPr>
          <w:p w:rsidR="009E7B1F" w:rsidRPr="00133AFD" w:rsidRDefault="0073137E" w:rsidP="005A20C9">
            <w:pPr>
              <w:pStyle w:val="TableParagraph"/>
              <w:spacing w:line="256" w:lineRule="exact"/>
              <w:ind w:firstLine="2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д. Малое Батырево</w:t>
            </w:r>
          </w:p>
        </w:tc>
      </w:tr>
      <w:tr w:rsidR="009E7B1F" w:rsidRPr="00133AFD" w:rsidTr="00044040">
        <w:trPr>
          <w:trHeight w:val="551"/>
        </w:trPr>
        <w:tc>
          <w:tcPr>
            <w:tcW w:w="708" w:type="dxa"/>
          </w:tcPr>
          <w:p w:rsidR="009E7B1F" w:rsidRPr="00133AFD" w:rsidRDefault="0073137E" w:rsidP="005A20C9">
            <w:pPr>
              <w:pStyle w:val="TableParagraph"/>
              <w:spacing w:line="275" w:lineRule="exact"/>
              <w:ind w:left="-14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4.1</w:t>
            </w:r>
          </w:p>
        </w:tc>
        <w:tc>
          <w:tcPr>
            <w:tcW w:w="3121" w:type="dxa"/>
          </w:tcPr>
          <w:p w:rsidR="009E7B1F" w:rsidRPr="00133AFD" w:rsidRDefault="0073137E" w:rsidP="00044040">
            <w:pPr>
              <w:pStyle w:val="TableParagraph"/>
              <w:spacing w:before="2" w:line="276" w:lineRule="exact"/>
              <w:ind w:left="144" w:firstLine="2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Строительство водопроводных сетей</w:t>
            </w:r>
          </w:p>
        </w:tc>
        <w:tc>
          <w:tcPr>
            <w:tcW w:w="850" w:type="dxa"/>
          </w:tcPr>
          <w:p w:rsidR="009E7B1F" w:rsidRPr="00133AFD" w:rsidRDefault="0073137E" w:rsidP="00280798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км</w:t>
            </w:r>
          </w:p>
        </w:tc>
        <w:tc>
          <w:tcPr>
            <w:tcW w:w="994" w:type="dxa"/>
          </w:tcPr>
          <w:p w:rsidR="009E7B1F" w:rsidRPr="00133AFD" w:rsidRDefault="0073137E" w:rsidP="00280798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9E7B1F" w:rsidRPr="00133AFD" w:rsidRDefault="0073137E" w:rsidP="00280798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8916,23</w:t>
            </w:r>
          </w:p>
        </w:tc>
        <w:tc>
          <w:tcPr>
            <w:tcW w:w="1274" w:type="dxa"/>
          </w:tcPr>
          <w:p w:rsidR="009E7B1F" w:rsidRPr="00133AFD" w:rsidRDefault="0073137E" w:rsidP="00FE3896">
            <w:pPr>
              <w:pStyle w:val="TableParagraph"/>
              <w:spacing w:before="135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7B1F" w:rsidRPr="00133AFD" w:rsidRDefault="0073137E" w:rsidP="00044040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8961,23</w:t>
            </w:r>
          </w:p>
        </w:tc>
      </w:tr>
      <w:tr w:rsidR="009E7B1F" w:rsidRPr="00133AFD" w:rsidTr="00044040">
        <w:trPr>
          <w:trHeight w:val="273"/>
        </w:trPr>
        <w:tc>
          <w:tcPr>
            <w:tcW w:w="708" w:type="dxa"/>
          </w:tcPr>
          <w:p w:rsidR="009E7B1F" w:rsidRPr="00133AFD" w:rsidRDefault="009E7B1F" w:rsidP="005A20C9">
            <w:pPr>
              <w:pStyle w:val="TableParagraph"/>
              <w:ind w:left="-141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E7B1F" w:rsidRPr="00133AFD" w:rsidRDefault="0073137E" w:rsidP="00044040">
            <w:pPr>
              <w:pStyle w:val="TableParagraph"/>
              <w:spacing w:line="253" w:lineRule="exact"/>
              <w:ind w:left="144" w:firstLine="2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E7B1F" w:rsidRPr="00133AFD" w:rsidRDefault="009E7B1F" w:rsidP="002807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E7B1F" w:rsidRPr="00133AFD" w:rsidRDefault="009E7B1F" w:rsidP="002807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1F" w:rsidRPr="00133AFD" w:rsidRDefault="0073137E" w:rsidP="00280798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8961,23</w:t>
            </w:r>
          </w:p>
        </w:tc>
        <w:tc>
          <w:tcPr>
            <w:tcW w:w="1274" w:type="dxa"/>
          </w:tcPr>
          <w:p w:rsidR="009E7B1F" w:rsidRPr="00133AFD" w:rsidRDefault="0073137E" w:rsidP="00FE3896">
            <w:pPr>
              <w:pStyle w:val="TableParagraph"/>
              <w:spacing w:line="253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7B1F" w:rsidRPr="00133AFD" w:rsidRDefault="0073137E" w:rsidP="00044040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8961,23</w:t>
            </w:r>
          </w:p>
        </w:tc>
      </w:tr>
      <w:tr w:rsidR="009E7B1F" w:rsidRPr="00133AFD" w:rsidTr="00044040">
        <w:trPr>
          <w:trHeight w:val="275"/>
        </w:trPr>
        <w:tc>
          <w:tcPr>
            <w:tcW w:w="9782" w:type="dxa"/>
            <w:gridSpan w:val="7"/>
          </w:tcPr>
          <w:p w:rsidR="009E7B1F" w:rsidRPr="00133AFD" w:rsidRDefault="0073137E" w:rsidP="005A20C9">
            <w:pPr>
              <w:pStyle w:val="TableParagraph"/>
              <w:spacing w:line="256" w:lineRule="exact"/>
              <w:ind w:left="710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133AFD">
              <w:rPr>
                <w:b/>
                <w:sz w:val="24"/>
                <w:szCs w:val="24"/>
              </w:rPr>
              <w:t>Сюрбеевка</w:t>
            </w:r>
            <w:proofErr w:type="spellEnd"/>
          </w:p>
        </w:tc>
      </w:tr>
      <w:tr w:rsidR="009E7B1F" w:rsidRPr="00133AFD" w:rsidTr="00044040">
        <w:trPr>
          <w:trHeight w:val="275"/>
        </w:trPr>
        <w:tc>
          <w:tcPr>
            <w:tcW w:w="708" w:type="dxa"/>
          </w:tcPr>
          <w:p w:rsidR="009E7B1F" w:rsidRPr="00133AFD" w:rsidRDefault="0073137E" w:rsidP="005A20C9">
            <w:pPr>
              <w:pStyle w:val="TableParagraph"/>
              <w:spacing w:line="256" w:lineRule="exact"/>
              <w:ind w:left="-141"/>
              <w:jc w:val="center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21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E7B1F" w:rsidRPr="00133AFD" w:rsidTr="00044040">
        <w:trPr>
          <w:trHeight w:val="553"/>
        </w:trPr>
        <w:tc>
          <w:tcPr>
            <w:tcW w:w="708" w:type="dxa"/>
          </w:tcPr>
          <w:p w:rsidR="009E7B1F" w:rsidRPr="00133AFD" w:rsidRDefault="0073137E" w:rsidP="005A20C9">
            <w:pPr>
              <w:pStyle w:val="TableParagraph"/>
              <w:spacing w:before="1"/>
              <w:ind w:left="-141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5.1</w:t>
            </w:r>
          </w:p>
        </w:tc>
        <w:tc>
          <w:tcPr>
            <w:tcW w:w="3121" w:type="dxa"/>
          </w:tcPr>
          <w:p w:rsidR="009E7B1F" w:rsidRPr="00133AFD" w:rsidRDefault="0073137E" w:rsidP="00044040">
            <w:pPr>
              <w:pStyle w:val="TableParagraph"/>
              <w:spacing w:before="1" w:line="270" w:lineRule="atLeast"/>
              <w:ind w:left="144" w:firstLine="2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Строительство водопроводных сетей</w:t>
            </w:r>
          </w:p>
        </w:tc>
        <w:tc>
          <w:tcPr>
            <w:tcW w:w="850" w:type="dxa"/>
          </w:tcPr>
          <w:p w:rsidR="009E7B1F" w:rsidRPr="00133AFD" w:rsidRDefault="0073137E" w:rsidP="00280798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км</w:t>
            </w:r>
          </w:p>
        </w:tc>
        <w:tc>
          <w:tcPr>
            <w:tcW w:w="994" w:type="dxa"/>
          </w:tcPr>
          <w:p w:rsidR="009E7B1F" w:rsidRPr="00133AFD" w:rsidRDefault="0073137E" w:rsidP="00280798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9E7B1F" w:rsidRPr="00133AFD" w:rsidRDefault="0073137E" w:rsidP="00280798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7605,02</w:t>
            </w:r>
          </w:p>
        </w:tc>
        <w:tc>
          <w:tcPr>
            <w:tcW w:w="1274" w:type="dxa"/>
          </w:tcPr>
          <w:p w:rsidR="009E7B1F" w:rsidRPr="00133AFD" w:rsidRDefault="0073137E" w:rsidP="00FE3896">
            <w:pPr>
              <w:pStyle w:val="TableParagraph"/>
              <w:spacing w:before="138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7B1F" w:rsidRPr="00133AFD" w:rsidRDefault="0073137E" w:rsidP="00044040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7605,02</w:t>
            </w:r>
          </w:p>
        </w:tc>
      </w:tr>
      <w:tr w:rsidR="009E7B1F" w:rsidRPr="00133AFD" w:rsidTr="00044040">
        <w:trPr>
          <w:trHeight w:val="275"/>
        </w:trPr>
        <w:tc>
          <w:tcPr>
            <w:tcW w:w="708" w:type="dxa"/>
          </w:tcPr>
          <w:p w:rsidR="009E7B1F" w:rsidRPr="00133AFD" w:rsidRDefault="009E7B1F" w:rsidP="005A20C9">
            <w:pPr>
              <w:pStyle w:val="TableParagraph"/>
              <w:ind w:left="-141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9E7B1F" w:rsidRPr="00133AFD" w:rsidRDefault="0073137E" w:rsidP="00044040">
            <w:pPr>
              <w:pStyle w:val="TableParagraph"/>
              <w:spacing w:line="256" w:lineRule="exact"/>
              <w:ind w:left="144" w:firstLine="2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E7B1F" w:rsidRPr="00133AFD" w:rsidRDefault="009E7B1F" w:rsidP="002807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E7B1F" w:rsidRPr="00133AFD" w:rsidRDefault="009E7B1F" w:rsidP="002807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1F" w:rsidRPr="00133AFD" w:rsidRDefault="0073137E" w:rsidP="0028079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7605,02</w:t>
            </w:r>
          </w:p>
        </w:tc>
        <w:tc>
          <w:tcPr>
            <w:tcW w:w="1274" w:type="dxa"/>
          </w:tcPr>
          <w:p w:rsidR="009E7B1F" w:rsidRPr="00133AFD" w:rsidRDefault="0073137E" w:rsidP="00FE3896">
            <w:pPr>
              <w:pStyle w:val="TableParagraph"/>
              <w:spacing w:line="256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7B1F" w:rsidRPr="00133AFD" w:rsidRDefault="0073137E" w:rsidP="00044040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7605,02</w:t>
            </w:r>
          </w:p>
        </w:tc>
      </w:tr>
    </w:tbl>
    <w:p w:rsidR="00A82EAC" w:rsidRDefault="00A82EAC" w:rsidP="00FE3896">
      <w:pPr>
        <w:pStyle w:val="Heading1"/>
        <w:spacing w:before="63"/>
        <w:ind w:left="0" w:firstLine="709"/>
        <w:jc w:val="both"/>
      </w:pPr>
    </w:p>
    <w:p w:rsidR="009E7B1F" w:rsidRPr="00133AFD" w:rsidRDefault="0073137E" w:rsidP="00FE3896">
      <w:pPr>
        <w:pStyle w:val="Heading1"/>
        <w:spacing w:before="63"/>
        <w:ind w:left="0" w:firstLine="709"/>
        <w:jc w:val="both"/>
      </w:pPr>
      <w:r w:rsidRPr="00133AFD">
        <w:t>Глава 2. Сроки и этапы реализации схемы водоснабжения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Схема будет реализована до 2033 г.</w:t>
      </w:r>
    </w:p>
    <w:p w:rsidR="009E7B1F" w:rsidRPr="00133AFD" w:rsidRDefault="009E7B1F" w:rsidP="00FE3896">
      <w:pPr>
        <w:pStyle w:val="a3"/>
        <w:spacing w:before="2"/>
        <w:ind w:firstLine="709"/>
        <w:jc w:val="both"/>
      </w:pPr>
    </w:p>
    <w:p w:rsidR="009E7B1F" w:rsidRPr="00133AFD" w:rsidRDefault="0073137E" w:rsidP="00A82EAC">
      <w:pPr>
        <w:pStyle w:val="Heading1"/>
        <w:spacing w:before="90"/>
        <w:ind w:left="0"/>
        <w:jc w:val="center"/>
      </w:pPr>
      <w:r w:rsidRPr="00133AFD">
        <w:t>СВОДНАЯ ВЕДОМОСТЬ СТОИМОСТИ РАБОТ</w:t>
      </w:r>
    </w:p>
    <w:p w:rsidR="009E7B1F" w:rsidRPr="00133AFD" w:rsidRDefault="0073137E" w:rsidP="00A82EAC">
      <w:pPr>
        <w:pStyle w:val="a3"/>
        <w:ind w:firstLine="709"/>
        <w:jc w:val="center"/>
      </w:pPr>
      <w:r w:rsidRPr="00133AFD">
        <w:t>по прокладке инженерных сетей водоснабжения</w:t>
      </w:r>
    </w:p>
    <w:p w:rsidR="009E7B1F" w:rsidRPr="00133AFD" w:rsidRDefault="0073137E" w:rsidP="00A82EAC">
      <w:pPr>
        <w:pStyle w:val="a3"/>
        <w:ind w:firstLine="709"/>
        <w:jc w:val="right"/>
      </w:pPr>
      <w:r w:rsidRPr="00133AFD">
        <w:t>Таблица 7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38"/>
        <w:gridCol w:w="2268"/>
        <w:gridCol w:w="2410"/>
      </w:tblGrid>
      <w:tr w:rsidR="009E7B1F" w:rsidRPr="00133AFD" w:rsidTr="00680539">
        <w:trPr>
          <w:trHeight w:val="275"/>
        </w:trPr>
        <w:tc>
          <w:tcPr>
            <w:tcW w:w="540" w:type="dxa"/>
            <w:vMerge w:val="restart"/>
          </w:tcPr>
          <w:p w:rsidR="00A82EAC" w:rsidRDefault="0073137E" w:rsidP="00A82EAC">
            <w:pPr>
              <w:pStyle w:val="TableParagraph"/>
              <w:spacing w:before="3" w:line="270" w:lineRule="atLeast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№</w:t>
            </w:r>
          </w:p>
          <w:p w:rsidR="009E7B1F" w:rsidRPr="00133AFD" w:rsidRDefault="0073137E" w:rsidP="00A82EAC">
            <w:pPr>
              <w:pStyle w:val="TableParagraph"/>
              <w:spacing w:before="3" w:line="27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3A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3AFD">
              <w:rPr>
                <w:sz w:val="24"/>
                <w:szCs w:val="24"/>
              </w:rPr>
              <w:t>/</w:t>
            </w:r>
            <w:proofErr w:type="spellStart"/>
            <w:r w:rsidRPr="00133A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</w:tcPr>
          <w:p w:rsidR="009E7B1F" w:rsidRPr="00133AFD" w:rsidRDefault="0073137E" w:rsidP="00A82EAC">
            <w:pPr>
              <w:pStyle w:val="TableParagraph"/>
              <w:spacing w:before="143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4678" w:type="dxa"/>
            <w:gridSpan w:val="2"/>
          </w:tcPr>
          <w:p w:rsidR="009E7B1F" w:rsidRPr="00133AFD" w:rsidRDefault="0073137E" w:rsidP="00A82EAC">
            <w:pPr>
              <w:pStyle w:val="TableParagraph"/>
              <w:spacing w:line="256" w:lineRule="exact"/>
              <w:ind w:firstLine="27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Общая стоимость, тыс</w:t>
            </w:r>
            <w:proofErr w:type="gramStart"/>
            <w:r w:rsidRPr="00133AFD">
              <w:rPr>
                <w:sz w:val="24"/>
                <w:szCs w:val="24"/>
              </w:rPr>
              <w:t>.р</w:t>
            </w:r>
            <w:proofErr w:type="gramEnd"/>
            <w:r w:rsidRPr="00133AFD">
              <w:rPr>
                <w:sz w:val="24"/>
                <w:szCs w:val="24"/>
              </w:rPr>
              <w:t>уб.</w:t>
            </w:r>
          </w:p>
        </w:tc>
      </w:tr>
      <w:tr w:rsidR="009E7B1F" w:rsidRPr="00133AFD" w:rsidTr="00680539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9E7B1F" w:rsidRPr="00133AFD" w:rsidRDefault="009E7B1F" w:rsidP="00FE389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9E7B1F" w:rsidRPr="00133AFD" w:rsidRDefault="009E7B1F" w:rsidP="00A82EAC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7B1F" w:rsidRPr="00133AFD" w:rsidRDefault="0073137E" w:rsidP="00A82EAC">
            <w:pPr>
              <w:pStyle w:val="TableParagraph"/>
              <w:spacing w:line="256" w:lineRule="exact"/>
              <w:ind w:firstLine="27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1 этап 2033 г</w:t>
            </w:r>
          </w:p>
        </w:tc>
        <w:tc>
          <w:tcPr>
            <w:tcW w:w="2410" w:type="dxa"/>
          </w:tcPr>
          <w:p w:rsidR="009E7B1F" w:rsidRPr="00133AFD" w:rsidRDefault="0073137E" w:rsidP="00A82EAC">
            <w:pPr>
              <w:pStyle w:val="TableParagraph"/>
              <w:spacing w:line="256" w:lineRule="exact"/>
              <w:ind w:firstLine="27"/>
              <w:jc w:val="center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всего</w:t>
            </w:r>
          </w:p>
        </w:tc>
      </w:tr>
      <w:tr w:rsidR="009E7B1F" w:rsidRPr="00133AFD" w:rsidTr="00680539">
        <w:trPr>
          <w:trHeight w:val="277"/>
        </w:trPr>
        <w:tc>
          <w:tcPr>
            <w:tcW w:w="540" w:type="dxa"/>
          </w:tcPr>
          <w:p w:rsidR="009E7B1F" w:rsidRPr="00A82EAC" w:rsidRDefault="00A82EAC" w:rsidP="00A82EAC">
            <w:pPr>
              <w:pStyle w:val="TableParagraph"/>
              <w:spacing w:before="1"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9E7B1F" w:rsidRPr="00A82EAC" w:rsidRDefault="0073137E" w:rsidP="00A82EAC">
            <w:pPr>
              <w:pStyle w:val="TableParagraph"/>
              <w:spacing w:before="1" w:line="257" w:lineRule="exact"/>
              <w:ind w:left="27"/>
              <w:jc w:val="center"/>
              <w:rPr>
                <w:sz w:val="24"/>
                <w:szCs w:val="24"/>
              </w:rPr>
            </w:pPr>
            <w:r w:rsidRPr="00A82EA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7B1F" w:rsidRPr="00A82EAC" w:rsidRDefault="0073137E" w:rsidP="00A82EAC">
            <w:pPr>
              <w:pStyle w:val="TableParagraph"/>
              <w:spacing w:before="1" w:line="257" w:lineRule="exact"/>
              <w:ind w:left="-284"/>
              <w:jc w:val="center"/>
              <w:rPr>
                <w:sz w:val="24"/>
                <w:szCs w:val="24"/>
              </w:rPr>
            </w:pPr>
            <w:r w:rsidRPr="00A82EA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E7B1F" w:rsidRPr="00A82EAC" w:rsidRDefault="0073137E" w:rsidP="00A82EAC">
            <w:pPr>
              <w:pStyle w:val="TableParagraph"/>
              <w:spacing w:before="1" w:line="257" w:lineRule="exact"/>
              <w:ind w:left="-284"/>
              <w:jc w:val="center"/>
              <w:rPr>
                <w:sz w:val="24"/>
                <w:szCs w:val="24"/>
              </w:rPr>
            </w:pPr>
            <w:r w:rsidRPr="00A82EAC">
              <w:rPr>
                <w:sz w:val="24"/>
                <w:szCs w:val="24"/>
              </w:rPr>
              <w:t>4</w:t>
            </w:r>
          </w:p>
        </w:tc>
      </w:tr>
      <w:tr w:rsidR="009E7B1F" w:rsidRPr="00133AFD" w:rsidTr="00680539">
        <w:trPr>
          <w:trHeight w:val="275"/>
        </w:trPr>
        <w:tc>
          <w:tcPr>
            <w:tcW w:w="540" w:type="dxa"/>
          </w:tcPr>
          <w:p w:rsidR="009E7B1F" w:rsidRPr="00133AFD" w:rsidRDefault="0073137E" w:rsidP="00FE3896">
            <w:pPr>
              <w:pStyle w:val="TableParagraph"/>
              <w:spacing w:line="256" w:lineRule="exact"/>
              <w:ind w:firstLine="709"/>
              <w:jc w:val="both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9E7B1F" w:rsidRPr="00133AFD" w:rsidRDefault="0073137E" w:rsidP="00FE3896">
            <w:pPr>
              <w:pStyle w:val="TableParagraph"/>
              <w:spacing w:line="256" w:lineRule="exact"/>
              <w:ind w:firstLine="709"/>
              <w:jc w:val="both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E7B1F" w:rsidRPr="00133AFD" w:rsidTr="00680539">
        <w:trPr>
          <w:trHeight w:val="275"/>
        </w:trPr>
        <w:tc>
          <w:tcPr>
            <w:tcW w:w="540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9E7B1F" w:rsidRPr="00133AFD" w:rsidRDefault="0073137E" w:rsidP="00FE3896">
            <w:pPr>
              <w:pStyle w:val="TableParagraph"/>
              <w:spacing w:line="256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</w:tcPr>
          <w:p w:rsidR="009E7B1F" w:rsidRPr="00133AFD" w:rsidRDefault="0073137E" w:rsidP="00FE3896">
            <w:pPr>
              <w:pStyle w:val="TableParagraph"/>
              <w:spacing w:line="256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34615,95</w:t>
            </w:r>
          </w:p>
        </w:tc>
        <w:tc>
          <w:tcPr>
            <w:tcW w:w="2410" w:type="dxa"/>
          </w:tcPr>
          <w:p w:rsidR="009E7B1F" w:rsidRPr="00133AFD" w:rsidRDefault="0073137E" w:rsidP="00FE3896">
            <w:pPr>
              <w:pStyle w:val="TableParagraph"/>
              <w:spacing w:line="256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34615,95</w:t>
            </w:r>
          </w:p>
        </w:tc>
      </w:tr>
      <w:tr w:rsidR="009E7B1F" w:rsidRPr="00133AFD" w:rsidTr="00680539">
        <w:trPr>
          <w:trHeight w:val="275"/>
        </w:trPr>
        <w:tc>
          <w:tcPr>
            <w:tcW w:w="540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9E7B1F" w:rsidRPr="00133AFD" w:rsidRDefault="0073137E" w:rsidP="00221ABD">
            <w:pPr>
              <w:pStyle w:val="TableParagraph"/>
              <w:spacing w:line="256" w:lineRule="exact"/>
              <w:ind w:right="142" w:firstLine="27"/>
              <w:jc w:val="right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9E7B1F" w:rsidRPr="00133AFD" w:rsidRDefault="0073137E" w:rsidP="00FE3896">
            <w:pPr>
              <w:pStyle w:val="TableParagraph"/>
              <w:spacing w:line="256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34615,95</w:t>
            </w:r>
          </w:p>
        </w:tc>
        <w:tc>
          <w:tcPr>
            <w:tcW w:w="2410" w:type="dxa"/>
          </w:tcPr>
          <w:p w:rsidR="009E7B1F" w:rsidRPr="00133AFD" w:rsidRDefault="0073137E" w:rsidP="00FE3896">
            <w:pPr>
              <w:pStyle w:val="TableParagraph"/>
              <w:spacing w:line="256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34615,95</w:t>
            </w:r>
          </w:p>
        </w:tc>
      </w:tr>
      <w:tr w:rsidR="009E7B1F" w:rsidRPr="00133AFD" w:rsidTr="00680539">
        <w:trPr>
          <w:trHeight w:val="278"/>
        </w:trPr>
        <w:tc>
          <w:tcPr>
            <w:tcW w:w="540" w:type="dxa"/>
          </w:tcPr>
          <w:p w:rsidR="009E7B1F" w:rsidRPr="00133AFD" w:rsidRDefault="009E7B1F" w:rsidP="00FE389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9E7B1F" w:rsidRPr="00133AFD" w:rsidRDefault="0073137E" w:rsidP="00FE3896">
            <w:pPr>
              <w:pStyle w:val="TableParagraph"/>
              <w:spacing w:line="258" w:lineRule="exact"/>
              <w:ind w:firstLine="709"/>
              <w:jc w:val="both"/>
              <w:rPr>
                <w:b/>
                <w:sz w:val="24"/>
                <w:szCs w:val="24"/>
              </w:rPr>
            </w:pPr>
            <w:r w:rsidRPr="00133AF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9E7B1F" w:rsidRPr="00133AFD" w:rsidRDefault="0073137E" w:rsidP="00FE3896">
            <w:pPr>
              <w:pStyle w:val="TableParagraph"/>
              <w:spacing w:line="258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34615,95</w:t>
            </w:r>
          </w:p>
        </w:tc>
        <w:tc>
          <w:tcPr>
            <w:tcW w:w="2410" w:type="dxa"/>
          </w:tcPr>
          <w:p w:rsidR="009E7B1F" w:rsidRPr="00133AFD" w:rsidRDefault="0073137E" w:rsidP="00FE3896">
            <w:pPr>
              <w:pStyle w:val="TableParagraph"/>
              <w:spacing w:line="258" w:lineRule="exact"/>
              <w:ind w:firstLine="709"/>
              <w:jc w:val="both"/>
              <w:rPr>
                <w:sz w:val="24"/>
                <w:szCs w:val="24"/>
              </w:rPr>
            </w:pPr>
            <w:r w:rsidRPr="00133AFD">
              <w:rPr>
                <w:sz w:val="24"/>
                <w:szCs w:val="24"/>
              </w:rPr>
              <w:t>34615,95</w:t>
            </w:r>
          </w:p>
        </w:tc>
      </w:tr>
    </w:tbl>
    <w:p w:rsidR="009E7B1F" w:rsidRPr="00133AFD" w:rsidRDefault="0073137E" w:rsidP="00FE3896">
      <w:pPr>
        <w:pStyle w:val="a3"/>
        <w:spacing w:before="90"/>
        <w:ind w:firstLine="709"/>
        <w:jc w:val="both"/>
      </w:pPr>
      <w:r w:rsidRPr="00133AFD">
        <w:t xml:space="preserve">В </w:t>
      </w:r>
      <w:proofErr w:type="gramStart"/>
      <w:r w:rsidRPr="00133AFD">
        <w:t>рамках</w:t>
      </w:r>
      <w:proofErr w:type="gramEnd"/>
      <w:r w:rsidRPr="00133AFD">
        <w:t xml:space="preserve"> разработки схемы водоснабжения проводится предварительный расчёт стоимости выполнения предложенных мероприятий по совершенствованию </w:t>
      </w:r>
      <w:r w:rsidRPr="00133AFD">
        <w:lastRenderedPageBreak/>
        <w:t xml:space="preserve">централизованных систем водоснабжения, т.е. проводятся </w:t>
      </w:r>
      <w:proofErr w:type="spellStart"/>
      <w:r w:rsidRPr="00133AFD">
        <w:t>предпроектные</w:t>
      </w:r>
      <w:proofErr w:type="spellEnd"/>
      <w:r w:rsidRPr="00133AFD">
        <w:t xml:space="preserve"> работы.</w:t>
      </w:r>
    </w:p>
    <w:p w:rsidR="009E7B1F" w:rsidRPr="00133AFD" w:rsidRDefault="0073137E" w:rsidP="00FE3896">
      <w:pPr>
        <w:pStyle w:val="a3"/>
        <w:spacing w:before="1"/>
        <w:ind w:firstLine="709"/>
        <w:jc w:val="both"/>
      </w:pPr>
      <w:r w:rsidRPr="00133AFD">
        <w:t xml:space="preserve">На </w:t>
      </w:r>
      <w:proofErr w:type="spellStart"/>
      <w:r w:rsidRPr="00133AFD">
        <w:t>предпроектной</w:t>
      </w:r>
      <w:proofErr w:type="spellEnd"/>
      <w:r w:rsidRPr="00133AFD">
        <w:t xml:space="preserve"> стадии при обосновании величины инвестиций определяется предварительная (расчетная) стоимость строительства и реконструкции объектов централизованных систем водоснабжения.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Стоимость строительства и реконструкции объектов определяется в соответствии с укрупненными сметными нормативами цены строительства сетей и объектов системы водоснабжения. При отсутствии таких показателей могут использоваться данные о стоимости объектов-аналогов.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Стоимость строительства сети водоснабжения взята на основе государственных сметных нормативов, укрупненные нормативы цены строительства НЦС 81-02-14-2017 Московской области "Сети водоснабжения и канализации" из расчета укладки сетей из полиэтиленовых труб в мокром грунте на глубину до 2 метров.</w:t>
      </w:r>
    </w:p>
    <w:p w:rsidR="009E7B1F" w:rsidRPr="00133AFD" w:rsidRDefault="0073137E" w:rsidP="00FE3896">
      <w:pPr>
        <w:pStyle w:val="a3"/>
        <w:ind w:firstLine="709"/>
        <w:jc w:val="both"/>
      </w:pPr>
      <w:proofErr w:type="gramStart"/>
      <w:r w:rsidRPr="00133AFD">
        <w:t>В соответствии с приложением №1 к приказу Министерства регионального развития РФ от 4 октября 2011 г. № 482 “О внесении изменений и дополнений в отдельные приказы Министерства регионального развития Российской Федерации” коэффициент перехода от цен базового района (Московская область) к уровню цен субъектов Российской Федерации применяемых при расчете планируемой стоимости строительства объектов,</w:t>
      </w:r>
      <w:proofErr w:type="gramEnd"/>
    </w:p>
    <w:p w:rsidR="009E7B1F" w:rsidRPr="00133AFD" w:rsidRDefault="0073137E" w:rsidP="00FE3896">
      <w:pPr>
        <w:pStyle w:val="a3"/>
        <w:ind w:firstLine="709"/>
        <w:jc w:val="both"/>
      </w:pPr>
      <w:r w:rsidRPr="00133AFD">
        <w:t>финансируемых с привлечением средств федерального бюджета, определяемой на основании государственных сметных нормативов - нормативов цены строительства (составляет 0,74).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Затраты на мероприятия, которые необходимо предусмотреть в зонах охраны источников водоснабжения не рассчитываются. Состав и стоимость их реализации выполняются отдельным проектом ЗСО.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Ориентировочный объем инвестиций на строительство водозаборной артезианской скважины определен на основании данных о стоимости объектов-аналогов исходя из усредненной стоимости строительства артезианской скважины, её обустройства и примерной стоимости работ по её монтажу.</w:t>
      </w:r>
    </w:p>
    <w:p w:rsidR="009E7B1F" w:rsidRPr="00133AFD" w:rsidRDefault="0073137E" w:rsidP="00FE3896">
      <w:pPr>
        <w:pStyle w:val="a3"/>
        <w:ind w:firstLine="709"/>
        <w:jc w:val="both"/>
      </w:pPr>
      <w:r w:rsidRPr="00133AFD">
        <w:t>Ориентировочный объем инвестиций на строительство насосной станции определен на основании данных о стоимости объектов-аналогов исходя из усредненной стоимости проектирования, строительства здания насосной и работ по монтажу насосного оборудования.</w:t>
      </w:r>
    </w:p>
    <w:p w:rsidR="009E7B1F" w:rsidRDefault="0073137E" w:rsidP="00710155">
      <w:pPr>
        <w:pStyle w:val="a3"/>
        <w:ind w:firstLine="709"/>
        <w:jc w:val="both"/>
      </w:pPr>
      <w:r w:rsidRPr="00133AFD">
        <w:t>Ориентировочный объем инвестиций на строительство очистных сооружений и водонапорной башни определен на основании данных о стоимости объектов-аналогов исходя с учетом усредненной стоимости проектирования, ориентировочной стоимости строительных и монтажных работ.</w:t>
      </w:r>
    </w:p>
    <w:p w:rsidR="00710155" w:rsidRDefault="00710155" w:rsidP="00710155">
      <w:pPr>
        <w:pStyle w:val="a3"/>
        <w:ind w:firstLine="709"/>
        <w:jc w:val="both"/>
        <w:sectPr w:rsidR="00710155" w:rsidSect="00A9267C">
          <w:pgSz w:w="11910" w:h="16840"/>
          <w:pgMar w:top="1134" w:right="853" w:bottom="993" w:left="1701" w:header="720" w:footer="720" w:gutter="0"/>
          <w:cols w:space="720"/>
        </w:sectPr>
      </w:pPr>
    </w:p>
    <w:p w:rsidR="009E7B1F" w:rsidRPr="00710155" w:rsidRDefault="0073137E" w:rsidP="00710155">
      <w:pPr>
        <w:pStyle w:val="ab"/>
        <w:jc w:val="right"/>
        <w:rPr>
          <w:rFonts w:ascii="Times New Roman" w:hAnsi="Times New Roman"/>
          <w:sz w:val="24"/>
          <w:szCs w:val="24"/>
        </w:rPr>
      </w:pPr>
      <w:bookmarkStart w:id="0" w:name="Андреевка"/>
      <w:bookmarkEnd w:id="0"/>
      <w:r w:rsidRPr="00710155">
        <w:rPr>
          <w:rFonts w:ascii="Times New Roman" w:hAnsi="Times New Roman"/>
          <w:w w:val="90"/>
          <w:sz w:val="24"/>
          <w:szCs w:val="24"/>
        </w:rPr>
        <w:lastRenderedPageBreak/>
        <w:t>Приложение № 1</w:t>
      </w:r>
    </w:p>
    <w:p w:rsidR="009E7B1F" w:rsidRDefault="0073137E" w:rsidP="00D06CE5">
      <w:pPr>
        <w:pStyle w:val="a3"/>
        <w:ind w:left="100"/>
        <w:jc w:val="right"/>
        <w:rPr>
          <w:rFonts w:ascii="Palatino Linotype"/>
          <w:sz w:val="20"/>
        </w:rPr>
      </w:pPr>
      <w:r>
        <w:rPr>
          <w:rFonts w:ascii="Palatino Linotype"/>
          <w:noProof/>
          <w:sz w:val="20"/>
          <w:lang w:bidi="ar-SA"/>
        </w:rPr>
        <w:drawing>
          <wp:inline distT="0" distB="0" distL="0" distR="0">
            <wp:extent cx="6169099" cy="8559209"/>
            <wp:effectExtent l="19050" t="0" r="3101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821" cy="855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1F" w:rsidRDefault="009E7B1F">
      <w:pPr>
        <w:rPr>
          <w:rFonts w:ascii="Palatino Linotype"/>
          <w:sz w:val="20"/>
        </w:rPr>
        <w:sectPr w:rsidR="009E7B1F" w:rsidSect="007F1E35">
          <w:pgSz w:w="11910" w:h="16850"/>
          <w:pgMar w:top="1135" w:right="640" w:bottom="280" w:left="620" w:header="720" w:footer="720" w:gutter="0"/>
          <w:cols w:space="720"/>
        </w:sectPr>
      </w:pPr>
    </w:p>
    <w:p w:rsidR="009E7B1F" w:rsidRPr="008B09DA" w:rsidRDefault="0073137E" w:rsidP="008B09DA">
      <w:pPr>
        <w:pStyle w:val="a3"/>
        <w:spacing w:before="64"/>
        <w:ind w:right="-8"/>
        <w:jc w:val="right"/>
      </w:pPr>
      <w:bookmarkStart w:id="1" w:name="Кожакпось"/>
      <w:bookmarkEnd w:id="1"/>
      <w:r w:rsidRPr="008B09DA">
        <w:rPr>
          <w:color w:val="010101"/>
          <w:w w:val="90"/>
        </w:rPr>
        <w:lastRenderedPageBreak/>
        <w:t>Приложение № 2</w:t>
      </w:r>
    </w:p>
    <w:p w:rsidR="009E7B1F" w:rsidRDefault="0073137E">
      <w:pPr>
        <w:pStyle w:val="a3"/>
        <w:rPr>
          <w:rFonts w:ascii="Palatino Linotype"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986155</wp:posOffset>
            </wp:positionH>
            <wp:positionV relativeFrom="paragraph">
              <wp:posOffset>179705</wp:posOffset>
            </wp:positionV>
            <wp:extent cx="6019800" cy="914400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B1F" w:rsidRDefault="009E7B1F">
      <w:pPr>
        <w:rPr>
          <w:rFonts w:ascii="Palatino Linotype"/>
          <w:sz w:val="18"/>
        </w:rPr>
        <w:sectPr w:rsidR="009E7B1F" w:rsidSect="00D06CE5">
          <w:pgSz w:w="11910" w:h="16830"/>
          <w:pgMar w:top="1135" w:right="711" w:bottom="280" w:left="1276" w:header="720" w:footer="720" w:gutter="0"/>
          <w:cols w:space="720"/>
        </w:sectPr>
      </w:pPr>
    </w:p>
    <w:p w:rsidR="009E7B1F" w:rsidRPr="008B09DA" w:rsidRDefault="0073137E" w:rsidP="008B09DA">
      <w:pPr>
        <w:pStyle w:val="a3"/>
        <w:spacing w:before="62"/>
        <w:ind w:left="7145"/>
        <w:jc w:val="right"/>
      </w:pPr>
      <w:r w:rsidRPr="008B09DA"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911860</wp:posOffset>
            </wp:positionH>
            <wp:positionV relativeFrom="paragraph">
              <wp:posOffset>395605</wp:posOffset>
            </wp:positionV>
            <wp:extent cx="6275070" cy="8569325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856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Кошмас_Тойчи"/>
      <w:bookmarkEnd w:id="2"/>
      <w:r w:rsidRPr="008B09DA">
        <w:rPr>
          <w:color w:val="010101"/>
        </w:rPr>
        <w:t>Приложение № 3</w:t>
      </w:r>
    </w:p>
    <w:p w:rsidR="009E7B1F" w:rsidRDefault="009E7B1F">
      <w:pPr>
        <w:rPr>
          <w:rFonts w:ascii="Palatino Linotype" w:hAnsi="Palatino Linotype"/>
        </w:rPr>
        <w:sectPr w:rsidR="009E7B1F" w:rsidSect="00D06CE5">
          <w:pgSz w:w="11910" w:h="16850"/>
          <w:pgMar w:top="1135" w:right="711" w:bottom="280" w:left="500" w:header="720" w:footer="720" w:gutter="0"/>
          <w:cols w:space="720"/>
        </w:sectPr>
      </w:pPr>
    </w:p>
    <w:p w:rsidR="009E7B1F" w:rsidRDefault="0073137E" w:rsidP="00D06CE5">
      <w:pPr>
        <w:pStyle w:val="a3"/>
        <w:spacing w:before="72"/>
        <w:ind w:left="7328"/>
        <w:jc w:val="right"/>
        <w:rPr>
          <w:rFonts w:ascii="Palatino Linotype" w:hAnsi="Palatino Linotype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32601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1031358</wp:posOffset>
            </wp:positionV>
            <wp:extent cx="6147834" cy="8718698"/>
            <wp:effectExtent l="19050" t="0" r="5316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834" cy="871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МБатырево"/>
      <w:bookmarkEnd w:id="3"/>
      <w:r>
        <w:rPr>
          <w:rFonts w:ascii="Palatino Linotype" w:hAnsi="Palatino Linotype"/>
          <w:color w:val="010101"/>
        </w:rPr>
        <w:t>Приложение № 4</w:t>
      </w:r>
    </w:p>
    <w:p w:rsidR="009E7B1F" w:rsidRDefault="009E7B1F">
      <w:pPr>
        <w:rPr>
          <w:rFonts w:ascii="Palatino Linotype" w:hAnsi="Palatino Linotype"/>
        </w:rPr>
        <w:sectPr w:rsidR="009E7B1F" w:rsidSect="00D06CE5">
          <w:pgSz w:w="11910" w:h="16850"/>
          <w:pgMar w:top="851" w:right="853" w:bottom="280" w:left="500" w:header="720" w:footer="720" w:gutter="0"/>
          <w:cols w:space="720"/>
        </w:sectPr>
      </w:pPr>
    </w:p>
    <w:p w:rsidR="009E7B1F" w:rsidRPr="008B09DA" w:rsidRDefault="0073137E">
      <w:pPr>
        <w:pStyle w:val="a3"/>
        <w:spacing w:before="96"/>
        <w:ind w:right="110"/>
        <w:jc w:val="right"/>
      </w:pPr>
      <w:bookmarkStart w:id="4" w:name="Сюрбеевка"/>
      <w:bookmarkEnd w:id="4"/>
      <w:r w:rsidRPr="008B09DA">
        <w:rPr>
          <w:color w:val="010101"/>
        </w:rPr>
        <w:lastRenderedPageBreak/>
        <w:t>Приложение № 5</w:t>
      </w:r>
    </w:p>
    <w:p w:rsidR="009E7B1F" w:rsidRDefault="00D06CE5">
      <w:pPr>
        <w:pStyle w:val="a3"/>
        <w:rPr>
          <w:rFonts w:ascii="Corbel"/>
          <w:sz w:val="20"/>
        </w:rPr>
      </w:pPr>
      <w:r>
        <w:rPr>
          <w:rFonts w:ascii="Corbel"/>
          <w:noProof/>
          <w:sz w:val="20"/>
          <w:lang w:bidi="ar-SA"/>
        </w:rPr>
        <w:drawing>
          <wp:anchor distT="0" distB="0" distL="0" distR="0" simplePos="0" relativeHeight="250327040" behindDoc="1" locked="0" layoutInCell="1" allowOverlap="1">
            <wp:simplePos x="0" y="0"/>
            <wp:positionH relativeFrom="page">
              <wp:posOffset>1180214</wp:posOffset>
            </wp:positionH>
            <wp:positionV relativeFrom="page">
              <wp:posOffset>1031358</wp:posOffset>
            </wp:positionV>
            <wp:extent cx="6096104" cy="5497033"/>
            <wp:effectExtent l="1905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04" cy="549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9E7B1F" w:rsidRDefault="009E7B1F">
      <w:pPr>
        <w:pStyle w:val="a3"/>
        <w:rPr>
          <w:rFonts w:ascii="Corbel"/>
          <w:sz w:val="20"/>
        </w:rPr>
      </w:pPr>
    </w:p>
    <w:p w:rsidR="006648C7" w:rsidRDefault="006648C7" w:rsidP="007B7312">
      <w:pPr>
        <w:pStyle w:val="ab"/>
        <w:ind w:left="851"/>
        <w:jc w:val="both"/>
        <w:rPr>
          <w:rFonts w:ascii="Times New Roman" w:hAnsi="Times New Roman"/>
          <w:w w:val="95"/>
          <w:sz w:val="24"/>
          <w:szCs w:val="24"/>
        </w:rPr>
      </w:pPr>
    </w:p>
    <w:p w:rsidR="007B7312" w:rsidRDefault="0073137E" w:rsidP="007B7312">
      <w:pPr>
        <w:pStyle w:val="ab"/>
        <w:ind w:left="851"/>
        <w:jc w:val="both"/>
        <w:rPr>
          <w:rFonts w:ascii="Times New Roman" w:hAnsi="Times New Roman"/>
          <w:w w:val="90"/>
          <w:sz w:val="24"/>
          <w:szCs w:val="24"/>
        </w:rPr>
      </w:pPr>
      <w:proofErr w:type="spellStart"/>
      <w:r w:rsidRPr="007B7312">
        <w:rPr>
          <w:rFonts w:ascii="Times New Roman" w:hAnsi="Times New Roman"/>
          <w:w w:val="95"/>
          <w:sz w:val="24"/>
          <w:szCs w:val="24"/>
        </w:rPr>
        <w:t>Выкопировка</w:t>
      </w:r>
      <w:proofErr w:type="spellEnd"/>
      <w:r w:rsidRPr="007B7312">
        <w:rPr>
          <w:rFonts w:ascii="Times New Roman" w:hAnsi="Times New Roman"/>
          <w:w w:val="95"/>
          <w:sz w:val="24"/>
          <w:szCs w:val="24"/>
        </w:rPr>
        <w:t xml:space="preserve"> с земл</w:t>
      </w:r>
      <w:r w:rsidR="007B7312" w:rsidRPr="007B7312">
        <w:rPr>
          <w:rFonts w:ascii="Times New Roman" w:hAnsi="Times New Roman"/>
          <w:w w:val="95"/>
          <w:sz w:val="24"/>
          <w:szCs w:val="24"/>
        </w:rPr>
        <w:t>е</w:t>
      </w:r>
      <w:r w:rsidRPr="007B7312">
        <w:rPr>
          <w:rFonts w:ascii="Times New Roman" w:hAnsi="Times New Roman"/>
          <w:w w:val="95"/>
          <w:sz w:val="24"/>
          <w:szCs w:val="24"/>
        </w:rPr>
        <w:t xml:space="preserve">устроительной карты д. </w:t>
      </w:r>
      <w:proofErr w:type="spellStart"/>
      <w:r w:rsidRPr="007B7312">
        <w:rPr>
          <w:rFonts w:ascii="Times New Roman" w:hAnsi="Times New Roman"/>
          <w:w w:val="95"/>
          <w:sz w:val="24"/>
          <w:szCs w:val="24"/>
        </w:rPr>
        <w:t>Сюрбеевка</w:t>
      </w:r>
      <w:proofErr w:type="spellEnd"/>
      <w:r w:rsidRPr="007B7312">
        <w:rPr>
          <w:rFonts w:ascii="Times New Roman" w:hAnsi="Times New Roman"/>
          <w:w w:val="95"/>
          <w:sz w:val="24"/>
          <w:szCs w:val="24"/>
        </w:rPr>
        <w:t xml:space="preserve"> </w:t>
      </w:r>
      <w:r w:rsidRPr="007B7312">
        <w:rPr>
          <w:rFonts w:ascii="Times New Roman" w:hAnsi="Times New Roman"/>
          <w:w w:val="90"/>
          <w:sz w:val="24"/>
          <w:szCs w:val="24"/>
        </w:rPr>
        <w:t xml:space="preserve">Андреевского сельского поселения </w:t>
      </w:r>
    </w:p>
    <w:p w:rsidR="009E7B1F" w:rsidRPr="007B7312" w:rsidRDefault="0073137E" w:rsidP="007B7312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 w:rsidRPr="007B7312">
        <w:rPr>
          <w:rFonts w:ascii="Times New Roman" w:hAnsi="Times New Roman"/>
          <w:w w:val="90"/>
          <w:sz w:val="24"/>
          <w:szCs w:val="24"/>
        </w:rPr>
        <w:t>Ибресинского района</w:t>
      </w:r>
      <w:r w:rsidR="00574EE7">
        <w:rPr>
          <w:rFonts w:ascii="Times New Roman" w:hAnsi="Times New Roman"/>
          <w:w w:val="90"/>
          <w:sz w:val="24"/>
          <w:szCs w:val="24"/>
        </w:rPr>
        <w:t xml:space="preserve"> </w:t>
      </w:r>
      <w:r w:rsidRPr="007B7312">
        <w:rPr>
          <w:rFonts w:ascii="Times New Roman" w:hAnsi="Times New Roman"/>
          <w:sz w:val="24"/>
          <w:szCs w:val="24"/>
        </w:rPr>
        <w:t>Чувашской Республики</w:t>
      </w:r>
    </w:p>
    <w:p w:rsidR="009E7B1F" w:rsidRPr="007B7312" w:rsidRDefault="0073137E" w:rsidP="007B7312">
      <w:pPr>
        <w:pStyle w:val="ab"/>
        <w:ind w:left="851"/>
        <w:jc w:val="both"/>
        <w:rPr>
          <w:rFonts w:ascii="Times New Roman" w:hAnsi="Times New Roman"/>
          <w:sz w:val="24"/>
          <w:szCs w:val="24"/>
        </w:rPr>
      </w:pPr>
      <w:r w:rsidRPr="007B7312">
        <w:rPr>
          <w:rFonts w:ascii="Times New Roman" w:hAnsi="Times New Roman"/>
          <w:sz w:val="24"/>
          <w:szCs w:val="24"/>
        </w:rPr>
        <w:t>М 1:5000</w:t>
      </w:r>
    </w:p>
    <w:sectPr w:rsidR="009E7B1F" w:rsidRPr="007B7312" w:rsidSect="00574EE7">
      <w:pgSz w:w="12380" w:h="12470"/>
      <w:pgMar w:top="1134" w:right="756" w:bottom="680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51E"/>
    <w:multiLevelType w:val="hybridMultilevel"/>
    <w:tmpl w:val="78A24726"/>
    <w:lvl w:ilvl="0" w:tplc="B3A41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6454E"/>
    <w:multiLevelType w:val="hybridMultilevel"/>
    <w:tmpl w:val="3CE2FB4E"/>
    <w:lvl w:ilvl="0" w:tplc="A4E2143C">
      <w:start w:val="1"/>
      <w:numFmt w:val="decimal"/>
      <w:lvlText w:val="%1"/>
      <w:lvlJc w:val="left"/>
      <w:pPr>
        <w:ind w:left="1845" w:hanging="360"/>
        <w:jc w:val="left"/>
      </w:pPr>
      <w:rPr>
        <w:rFonts w:hint="default"/>
        <w:lang w:val="ru-RU" w:eastAsia="ru-RU" w:bidi="ru-RU"/>
      </w:rPr>
    </w:lvl>
    <w:lvl w:ilvl="1" w:tplc="8F8A2550">
      <w:numFmt w:val="none"/>
      <w:lvlText w:val=""/>
      <w:lvlJc w:val="left"/>
      <w:pPr>
        <w:tabs>
          <w:tab w:val="num" w:pos="360"/>
        </w:tabs>
      </w:pPr>
    </w:lvl>
    <w:lvl w:ilvl="2" w:tplc="D3B0BF30">
      <w:numFmt w:val="none"/>
      <w:lvlText w:val=""/>
      <w:lvlJc w:val="left"/>
      <w:pPr>
        <w:tabs>
          <w:tab w:val="num" w:pos="360"/>
        </w:tabs>
      </w:pPr>
    </w:lvl>
    <w:lvl w:ilvl="3" w:tplc="0A42D4E4">
      <w:numFmt w:val="bullet"/>
      <w:lvlText w:val="•"/>
      <w:lvlJc w:val="left"/>
      <w:pPr>
        <w:ind w:left="3959" w:hanging="540"/>
      </w:pPr>
      <w:rPr>
        <w:rFonts w:hint="default"/>
        <w:lang w:val="ru-RU" w:eastAsia="ru-RU" w:bidi="ru-RU"/>
      </w:rPr>
    </w:lvl>
    <w:lvl w:ilvl="4" w:tplc="AEB620D6">
      <w:numFmt w:val="bullet"/>
      <w:lvlText w:val="•"/>
      <w:lvlJc w:val="left"/>
      <w:pPr>
        <w:ind w:left="4988" w:hanging="540"/>
      </w:pPr>
      <w:rPr>
        <w:rFonts w:hint="default"/>
        <w:lang w:val="ru-RU" w:eastAsia="ru-RU" w:bidi="ru-RU"/>
      </w:rPr>
    </w:lvl>
    <w:lvl w:ilvl="5" w:tplc="1D84D6AA">
      <w:numFmt w:val="bullet"/>
      <w:lvlText w:val="•"/>
      <w:lvlJc w:val="left"/>
      <w:pPr>
        <w:ind w:left="6018" w:hanging="540"/>
      </w:pPr>
      <w:rPr>
        <w:rFonts w:hint="default"/>
        <w:lang w:val="ru-RU" w:eastAsia="ru-RU" w:bidi="ru-RU"/>
      </w:rPr>
    </w:lvl>
    <w:lvl w:ilvl="6" w:tplc="AFC47418">
      <w:numFmt w:val="bullet"/>
      <w:lvlText w:val="•"/>
      <w:lvlJc w:val="left"/>
      <w:pPr>
        <w:ind w:left="7048" w:hanging="540"/>
      </w:pPr>
      <w:rPr>
        <w:rFonts w:hint="default"/>
        <w:lang w:val="ru-RU" w:eastAsia="ru-RU" w:bidi="ru-RU"/>
      </w:rPr>
    </w:lvl>
    <w:lvl w:ilvl="7" w:tplc="2F263E0A">
      <w:numFmt w:val="bullet"/>
      <w:lvlText w:val="•"/>
      <w:lvlJc w:val="left"/>
      <w:pPr>
        <w:ind w:left="8077" w:hanging="540"/>
      </w:pPr>
      <w:rPr>
        <w:rFonts w:hint="default"/>
        <w:lang w:val="ru-RU" w:eastAsia="ru-RU" w:bidi="ru-RU"/>
      </w:rPr>
    </w:lvl>
    <w:lvl w:ilvl="8" w:tplc="8F7C314E">
      <w:numFmt w:val="bullet"/>
      <w:lvlText w:val="•"/>
      <w:lvlJc w:val="left"/>
      <w:pPr>
        <w:ind w:left="9107" w:hanging="540"/>
      </w:pPr>
      <w:rPr>
        <w:rFonts w:hint="default"/>
        <w:lang w:val="ru-RU" w:eastAsia="ru-RU" w:bidi="ru-RU"/>
      </w:rPr>
    </w:lvl>
  </w:abstractNum>
  <w:abstractNum w:abstractNumId="2">
    <w:nsid w:val="3A7302B6"/>
    <w:multiLevelType w:val="multilevel"/>
    <w:tmpl w:val="650880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318254D"/>
    <w:multiLevelType w:val="hybridMultilevel"/>
    <w:tmpl w:val="97E818D2"/>
    <w:lvl w:ilvl="0" w:tplc="B4D607B8">
      <w:start w:val="1"/>
      <w:numFmt w:val="decimal"/>
      <w:lvlText w:val="%1."/>
      <w:lvlJc w:val="left"/>
      <w:pPr>
        <w:ind w:left="91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43D90F39"/>
    <w:multiLevelType w:val="hybridMultilevel"/>
    <w:tmpl w:val="6E4CD81A"/>
    <w:lvl w:ilvl="0" w:tplc="F2BA7496">
      <w:numFmt w:val="bullet"/>
      <w:lvlText w:val="-"/>
      <w:lvlJc w:val="left"/>
      <w:pPr>
        <w:ind w:left="812" w:hanging="26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4276FB7A">
      <w:numFmt w:val="bullet"/>
      <w:lvlText w:val="•"/>
      <w:lvlJc w:val="left"/>
      <w:pPr>
        <w:ind w:left="1854" w:hanging="269"/>
      </w:pPr>
      <w:rPr>
        <w:rFonts w:hint="default"/>
        <w:lang w:val="ru-RU" w:eastAsia="ru-RU" w:bidi="ru-RU"/>
      </w:rPr>
    </w:lvl>
    <w:lvl w:ilvl="2" w:tplc="244846AA">
      <w:numFmt w:val="bullet"/>
      <w:lvlText w:val="•"/>
      <w:lvlJc w:val="left"/>
      <w:pPr>
        <w:ind w:left="2889" w:hanging="269"/>
      </w:pPr>
      <w:rPr>
        <w:rFonts w:hint="default"/>
        <w:lang w:val="ru-RU" w:eastAsia="ru-RU" w:bidi="ru-RU"/>
      </w:rPr>
    </w:lvl>
    <w:lvl w:ilvl="3" w:tplc="78E0A7DC">
      <w:numFmt w:val="bullet"/>
      <w:lvlText w:val="•"/>
      <w:lvlJc w:val="left"/>
      <w:pPr>
        <w:ind w:left="3923" w:hanging="269"/>
      </w:pPr>
      <w:rPr>
        <w:rFonts w:hint="default"/>
        <w:lang w:val="ru-RU" w:eastAsia="ru-RU" w:bidi="ru-RU"/>
      </w:rPr>
    </w:lvl>
    <w:lvl w:ilvl="4" w:tplc="3A0061C6">
      <w:numFmt w:val="bullet"/>
      <w:lvlText w:val="•"/>
      <w:lvlJc w:val="left"/>
      <w:pPr>
        <w:ind w:left="4958" w:hanging="269"/>
      </w:pPr>
      <w:rPr>
        <w:rFonts w:hint="default"/>
        <w:lang w:val="ru-RU" w:eastAsia="ru-RU" w:bidi="ru-RU"/>
      </w:rPr>
    </w:lvl>
    <w:lvl w:ilvl="5" w:tplc="75C0CCBE">
      <w:numFmt w:val="bullet"/>
      <w:lvlText w:val="•"/>
      <w:lvlJc w:val="left"/>
      <w:pPr>
        <w:ind w:left="5993" w:hanging="269"/>
      </w:pPr>
      <w:rPr>
        <w:rFonts w:hint="default"/>
        <w:lang w:val="ru-RU" w:eastAsia="ru-RU" w:bidi="ru-RU"/>
      </w:rPr>
    </w:lvl>
    <w:lvl w:ilvl="6" w:tplc="0F9AF9FA">
      <w:numFmt w:val="bullet"/>
      <w:lvlText w:val="•"/>
      <w:lvlJc w:val="left"/>
      <w:pPr>
        <w:ind w:left="7027" w:hanging="269"/>
      </w:pPr>
      <w:rPr>
        <w:rFonts w:hint="default"/>
        <w:lang w:val="ru-RU" w:eastAsia="ru-RU" w:bidi="ru-RU"/>
      </w:rPr>
    </w:lvl>
    <w:lvl w:ilvl="7" w:tplc="833628C0">
      <w:numFmt w:val="bullet"/>
      <w:lvlText w:val="•"/>
      <w:lvlJc w:val="left"/>
      <w:pPr>
        <w:ind w:left="8062" w:hanging="269"/>
      </w:pPr>
      <w:rPr>
        <w:rFonts w:hint="default"/>
        <w:lang w:val="ru-RU" w:eastAsia="ru-RU" w:bidi="ru-RU"/>
      </w:rPr>
    </w:lvl>
    <w:lvl w:ilvl="8" w:tplc="A1A49182">
      <w:numFmt w:val="bullet"/>
      <w:lvlText w:val="•"/>
      <w:lvlJc w:val="left"/>
      <w:pPr>
        <w:ind w:left="9097" w:hanging="269"/>
      </w:pPr>
      <w:rPr>
        <w:rFonts w:hint="default"/>
        <w:lang w:val="ru-RU" w:eastAsia="ru-RU" w:bidi="ru-RU"/>
      </w:rPr>
    </w:lvl>
  </w:abstractNum>
  <w:abstractNum w:abstractNumId="5">
    <w:nsid w:val="549C1F54"/>
    <w:multiLevelType w:val="hybridMultilevel"/>
    <w:tmpl w:val="C4E4E56A"/>
    <w:lvl w:ilvl="0" w:tplc="C0CCF994">
      <w:start w:val="1"/>
      <w:numFmt w:val="decimal"/>
      <w:lvlText w:val="%1"/>
      <w:lvlJc w:val="left"/>
      <w:pPr>
        <w:ind w:left="3090" w:hanging="421"/>
        <w:jc w:val="left"/>
      </w:pPr>
      <w:rPr>
        <w:rFonts w:hint="default"/>
        <w:lang w:val="ru-RU" w:eastAsia="ru-RU" w:bidi="ru-RU"/>
      </w:rPr>
    </w:lvl>
    <w:lvl w:ilvl="1" w:tplc="57ACFE8C">
      <w:numFmt w:val="none"/>
      <w:lvlText w:val=""/>
      <w:lvlJc w:val="left"/>
      <w:pPr>
        <w:tabs>
          <w:tab w:val="num" w:pos="360"/>
        </w:tabs>
      </w:pPr>
    </w:lvl>
    <w:lvl w:ilvl="2" w:tplc="0074C862">
      <w:start w:val="1"/>
      <w:numFmt w:val="decimal"/>
      <w:lvlText w:val="%3)"/>
      <w:lvlJc w:val="left"/>
      <w:pPr>
        <w:ind w:left="16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F65484D6">
      <w:numFmt w:val="bullet"/>
      <w:lvlText w:val="•"/>
      <w:lvlJc w:val="left"/>
      <w:pPr>
        <w:ind w:left="4892" w:hanging="260"/>
      </w:pPr>
      <w:rPr>
        <w:rFonts w:hint="default"/>
        <w:lang w:val="ru-RU" w:eastAsia="ru-RU" w:bidi="ru-RU"/>
      </w:rPr>
    </w:lvl>
    <w:lvl w:ilvl="4" w:tplc="9A9A83F8">
      <w:numFmt w:val="bullet"/>
      <w:lvlText w:val="•"/>
      <w:lvlJc w:val="left"/>
      <w:pPr>
        <w:ind w:left="5788" w:hanging="260"/>
      </w:pPr>
      <w:rPr>
        <w:rFonts w:hint="default"/>
        <w:lang w:val="ru-RU" w:eastAsia="ru-RU" w:bidi="ru-RU"/>
      </w:rPr>
    </w:lvl>
    <w:lvl w:ilvl="5" w:tplc="4F3E598A">
      <w:numFmt w:val="bullet"/>
      <w:lvlText w:val="•"/>
      <w:lvlJc w:val="left"/>
      <w:pPr>
        <w:ind w:left="6685" w:hanging="260"/>
      </w:pPr>
      <w:rPr>
        <w:rFonts w:hint="default"/>
        <w:lang w:val="ru-RU" w:eastAsia="ru-RU" w:bidi="ru-RU"/>
      </w:rPr>
    </w:lvl>
    <w:lvl w:ilvl="6" w:tplc="9C668B30">
      <w:numFmt w:val="bullet"/>
      <w:lvlText w:val="•"/>
      <w:lvlJc w:val="left"/>
      <w:pPr>
        <w:ind w:left="7581" w:hanging="260"/>
      </w:pPr>
      <w:rPr>
        <w:rFonts w:hint="default"/>
        <w:lang w:val="ru-RU" w:eastAsia="ru-RU" w:bidi="ru-RU"/>
      </w:rPr>
    </w:lvl>
    <w:lvl w:ilvl="7" w:tplc="17F2F6EA">
      <w:numFmt w:val="bullet"/>
      <w:lvlText w:val="•"/>
      <w:lvlJc w:val="left"/>
      <w:pPr>
        <w:ind w:left="8477" w:hanging="260"/>
      </w:pPr>
      <w:rPr>
        <w:rFonts w:hint="default"/>
        <w:lang w:val="ru-RU" w:eastAsia="ru-RU" w:bidi="ru-RU"/>
      </w:rPr>
    </w:lvl>
    <w:lvl w:ilvl="8" w:tplc="2424C528">
      <w:numFmt w:val="bullet"/>
      <w:lvlText w:val="•"/>
      <w:lvlJc w:val="left"/>
      <w:pPr>
        <w:ind w:left="9373" w:hanging="260"/>
      </w:pPr>
      <w:rPr>
        <w:rFonts w:hint="default"/>
        <w:lang w:val="ru-RU" w:eastAsia="ru-RU" w:bidi="ru-RU"/>
      </w:rPr>
    </w:lvl>
  </w:abstractNum>
  <w:abstractNum w:abstractNumId="6">
    <w:nsid w:val="5CE80C56"/>
    <w:multiLevelType w:val="hybridMultilevel"/>
    <w:tmpl w:val="F0F21A8E"/>
    <w:lvl w:ilvl="0" w:tplc="FC72534C">
      <w:numFmt w:val="bullet"/>
      <w:lvlText w:val="-"/>
      <w:lvlJc w:val="left"/>
      <w:pPr>
        <w:ind w:left="812" w:hanging="30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0F92B3E0">
      <w:numFmt w:val="bullet"/>
      <w:lvlText w:val="•"/>
      <w:lvlJc w:val="left"/>
      <w:pPr>
        <w:ind w:left="1854" w:hanging="308"/>
      </w:pPr>
      <w:rPr>
        <w:rFonts w:hint="default"/>
        <w:lang w:val="ru-RU" w:eastAsia="ru-RU" w:bidi="ru-RU"/>
      </w:rPr>
    </w:lvl>
    <w:lvl w:ilvl="2" w:tplc="19729CB0">
      <w:numFmt w:val="bullet"/>
      <w:lvlText w:val="•"/>
      <w:lvlJc w:val="left"/>
      <w:pPr>
        <w:ind w:left="2889" w:hanging="308"/>
      </w:pPr>
      <w:rPr>
        <w:rFonts w:hint="default"/>
        <w:lang w:val="ru-RU" w:eastAsia="ru-RU" w:bidi="ru-RU"/>
      </w:rPr>
    </w:lvl>
    <w:lvl w:ilvl="3" w:tplc="83DE7C76">
      <w:numFmt w:val="bullet"/>
      <w:lvlText w:val="•"/>
      <w:lvlJc w:val="left"/>
      <w:pPr>
        <w:ind w:left="3923" w:hanging="308"/>
      </w:pPr>
      <w:rPr>
        <w:rFonts w:hint="default"/>
        <w:lang w:val="ru-RU" w:eastAsia="ru-RU" w:bidi="ru-RU"/>
      </w:rPr>
    </w:lvl>
    <w:lvl w:ilvl="4" w:tplc="3BD27838">
      <w:numFmt w:val="bullet"/>
      <w:lvlText w:val="•"/>
      <w:lvlJc w:val="left"/>
      <w:pPr>
        <w:ind w:left="4958" w:hanging="308"/>
      </w:pPr>
      <w:rPr>
        <w:rFonts w:hint="default"/>
        <w:lang w:val="ru-RU" w:eastAsia="ru-RU" w:bidi="ru-RU"/>
      </w:rPr>
    </w:lvl>
    <w:lvl w:ilvl="5" w:tplc="5D4A4434">
      <w:numFmt w:val="bullet"/>
      <w:lvlText w:val="•"/>
      <w:lvlJc w:val="left"/>
      <w:pPr>
        <w:ind w:left="5993" w:hanging="308"/>
      </w:pPr>
      <w:rPr>
        <w:rFonts w:hint="default"/>
        <w:lang w:val="ru-RU" w:eastAsia="ru-RU" w:bidi="ru-RU"/>
      </w:rPr>
    </w:lvl>
    <w:lvl w:ilvl="6" w:tplc="EBD281B2">
      <w:numFmt w:val="bullet"/>
      <w:lvlText w:val="•"/>
      <w:lvlJc w:val="left"/>
      <w:pPr>
        <w:ind w:left="7027" w:hanging="308"/>
      </w:pPr>
      <w:rPr>
        <w:rFonts w:hint="default"/>
        <w:lang w:val="ru-RU" w:eastAsia="ru-RU" w:bidi="ru-RU"/>
      </w:rPr>
    </w:lvl>
    <w:lvl w:ilvl="7" w:tplc="1CB23582">
      <w:numFmt w:val="bullet"/>
      <w:lvlText w:val="•"/>
      <w:lvlJc w:val="left"/>
      <w:pPr>
        <w:ind w:left="8062" w:hanging="308"/>
      </w:pPr>
      <w:rPr>
        <w:rFonts w:hint="default"/>
        <w:lang w:val="ru-RU" w:eastAsia="ru-RU" w:bidi="ru-RU"/>
      </w:rPr>
    </w:lvl>
    <w:lvl w:ilvl="8" w:tplc="411E6588">
      <w:numFmt w:val="bullet"/>
      <w:lvlText w:val="•"/>
      <w:lvlJc w:val="left"/>
      <w:pPr>
        <w:ind w:left="9097" w:hanging="308"/>
      </w:pPr>
      <w:rPr>
        <w:rFonts w:hint="default"/>
        <w:lang w:val="ru-RU" w:eastAsia="ru-RU" w:bidi="ru-RU"/>
      </w:rPr>
    </w:lvl>
  </w:abstractNum>
  <w:abstractNum w:abstractNumId="7">
    <w:nsid w:val="5DF70BCD"/>
    <w:multiLevelType w:val="hybridMultilevel"/>
    <w:tmpl w:val="20886504"/>
    <w:lvl w:ilvl="0" w:tplc="A7920078">
      <w:start w:val="1"/>
      <w:numFmt w:val="decimal"/>
      <w:lvlText w:val="%1"/>
      <w:lvlJc w:val="left"/>
      <w:pPr>
        <w:ind w:left="2358" w:hanging="600"/>
        <w:jc w:val="left"/>
      </w:pPr>
      <w:rPr>
        <w:rFonts w:hint="default"/>
        <w:lang w:val="ru-RU" w:eastAsia="ru-RU" w:bidi="ru-RU"/>
      </w:rPr>
    </w:lvl>
    <w:lvl w:ilvl="1" w:tplc="4232FB0C">
      <w:numFmt w:val="none"/>
      <w:lvlText w:val=""/>
      <w:lvlJc w:val="left"/>
      <w:pPr>
        <w:tabs>
          <w:tab w:val="num" w:pos="360"/>
        </w:tabs>
      </w:pPr>
    </w:lvl>
    <w:lvl w:ilvl="2" w:tplc="C7B2B0C0">
      <w:numFmt w:val="none"/>
      <w:lvlText w:val=""/>
      <w:lvlJc w:val="left"/>
      <w:pPr>
        <w:tabs>
          <w:tab w:val="num" w:pos="360"/>
        </w:tabs>
      </w:pPr>
    </w:lvl>
    <w:lvl w:ilvl="3" w:tplc="310AD0E6">
      <w:numFmt w:val="bullet"/>
      <w:lvlText w:val="•"/>
      <w:lvlJc w:val="left"/>
      <w:pPr>
        <w:ind w:left="5001" w:hanging="600"/>
      </w:pPr>
      <w:rPr>
        <w:rFonts w:hint="default"/>
        <w:lang w:val="ru-RU" w:eastAsia="ru-RU" w:bidi="ru-RU"/>
      </w:rPr>
    </w:lvl>
    <w:lvl w:ilvl="4" w:tplc="8F5AEE0C">
      <w:numFmt w:val="bullet"/>
      <w:lvlText w:val="•"/>
      <w:lvlJc w:val="left"/>
      <w:pPr>
        <w:ind w:left="5882" w:hanging="600"/>
      </w:pPr>
      <w:rPr>
        <w:rFonts w:hint="default"/>
        <w:lang w:val="ru-RU" w:eastAsia="ru-RU" w:bidi="ru-RU"/>
      </w:rPr>
    </w:lvl>
    <w:lvl w:ilvl="5" w:tplc="F5764968">
      <w:numFmt w:val="bullet"/>
      <w:lvlText w:val="•"/>
      <w:lvlJc w:val="left"/>
      <w:pPr>
        <w:ind w:left="6763" w:hanging="600"/>
      </w:pPr>
      <w:rPr>
        <w:rFonts w:hint="default"/>
        <w:lang w:val="ru-RU" w:eastAsia="ru-RU" w:bidi="ru-RU"/>
      </w:rPr>
    </w:lvl>
    <w:lvl w:ilvl="6" w:tplc="7D1ADCC4">
      <w:numFmt w:val="bullet"/>
      <w:lvlText w:val="•"/>
      <w:lvlJc w:val="left"/>
      <w:pPr>
        <w:ind w:left="7643" w:hanging="600"/>
      </w:pPr>
      <w:rPr>
        <w:rFonts w:hint="default"/>
        <w:lang w:val="ru-RU" w:eastAsia="ru-RU" w:bidi="ru-RU"/>
      </w:rPr>
    </w:lvl>
    <w:lvl w:ilvl="7" w:tplc="CD9EAF80">
      <w:numFmt w:val="bullet"/>
      <w:lvlText w:val="•"/>
      <w:lvlJc w:val="left"/>
      <w:pPr>
        <w:ind w:left="8524" w:hanging="600"/>
      </w:pPr>
      <w:rPr>
        <w:rFonts w:hint="default"/>
        <w:lang w:val="ru-RU" w:eastAsia="ru-RU" w:bidi="ru-RU"/>
      </w:rPr>
    </w:lvl>
    <w:lvl w:ilvl="8" w:tplc="68A86BFC">
      <w:numFmt w:val="bullet"/>
      <w:lvlText w:val="•"/>
      <w:lvlJc w:val="left"/>
      <w:pPr>
        <w:ind w:left="9405" w:hanging="600"/>
      </w:pPr>
      <w:rPr>
        <w:rFonts w:hint="default"/>
        <w:lang w:val="ru-RU" w:eastAsia="ru-RU" w:bidi="ru-RU"/>
      </w:rPr>
    </w:lvl>
  </w:abstractNum>
  <w:abstractNum w:abstractNumId="8">
    <w:nsid w:val="62581DAD"/>
    <w:multiLevelType w:val="hybridMultilevel"/>
    <w:tmpl w:val="442EF56A"/>
    <w:lvl w:ilvl="0" w:tplc="A0F08120">
      <w:start w:val="1"/>
      <w:numFmt w:val="decimal"/>
      <w:lvlText w:val="%1."/>
      <w:lvlJc w:val="left"/>
      <w:pPr>
        <w:ind w:left="159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F209E8C">
      <w:numFmt w:val="bullet"/>
      <w:lvlText w:val="•"/>
      <w:lvlJc w:val="left"/>
      <w:pPr>
        <w:ind w:left="2556" w:hanging="240"/>
      </w:pPr>
      <w:rPr>
        <w:rFonts w:hint="default"/>
        <w:lang w:val="ru-RU" w:eastAsia="ru-RU" w:bidi="ru-RU"/>
      </w:rPr>
    </w:lvl>
    <w:lvl w:ilvl="2" w:tplc="D0F4E13A">
      <w:numFmt w:val="bullet"/>
      <w:lvlText w:val="•"/>
      <w:lvlJc w:val="left"/>
      <w:pPr>
        <w:ind w:left="3513" w:hanging="240"/>
      </w:pPr>
      <w:rPr>
        <w:rFonts w:hint="default"/>
        <w:lang w:val="ru-RU" w:eastAsia="ru-RU" w:bidi="ru-RU"/>
      </w:rPr>
    </w:lvl>
    <w:lvl w:ilvl="3" w:tplc="2EF862B8">
      <w:numFmt w:val="bullet"/>
      <w:lvlText w:val="•"/>
      <w:lvlJc w:val="left"/>
      <w:pPr>
        <w:ind w:left="4469" w:hanging="240"/>
      </w:pPr>
      <w:rPr>
        <w:rFonts w:hint="default"/>
        <w:lang w:val="ru-RU" w:eastAsia="ru-RU" w:bidi="ru-RU"/>
      </w:rPr>
    </w:lvl>
    <w:lvl w:ilvl="4" w:tplc="AE72BE24">
      <w:numFmt w:val="bullet"/>
      <w:lvlText w:val="•"/>
      <w:lvlJc w:val="left"/>
      <w:pPr>
        <w:ind w:left="5426" w:hanging="240"/>
      </w:pPr>
      <w:rPr>
        <w:rFonts w:hint="default"/>
        <w:lang w:val="ru-RU" w:eastAsia="ru-RU" w:bidi="ru-RU"/>
      </w:rPr>
    </w:lvl>
    <w:lvl w:ilvl="5" w:tplc="E2CAEEB8">
      <w:numFmt w:val="bullet"/>
      <w:lvlText w:val="•"/>
      <w:lvlJc w:val="left"/>
      <w:pPr>
        <w:ind w:left="6383" w:hanging="240"/>
      </w:pPr>
      <w:rPr>
        <w:rFonts w:hint="default"/>
        <w:lang w:val="ru-RU" w:eastAsia="ru-RU" w:bidi="ru-RU"/>
      </w:rPr>
    </w:lvl>
    <w:lvl w:ilvl="6" w:tplc="912A76DC">
      <w:numFmt w:val="bullet"/>
      <w:lvlText w:val="•"/>
      <w:lvlJc w:val="left"/>
      <w:pPr>
        <w:ind w:left="7339" w:hanging="240"/>
      </w:pPr>
      <w:rPr>
        <w:rFonts w:hint="default"/>
        <w:lang w:val="ru-RU" w:eastAsia="ru-RU" w:bidi="ru-RU"/>
      </w:rPr>
    </w:lvl>
    <w:lvl w:ilvl="7" w:tplc="3AA081BE">
      <w:numFmt w:val="bullet"/>
      <w:lvlText w:val="•"/>
      <w:lvlJc w:val="left"/>
      <w:pPr>
        <w:ind w:left="8296" w:hanging="240"/>
      </w:pPr>
      <w:rPr>
        <w:rFonts w:hint="default"/>
        <w:lang w:val="ru-RU" w:eastAsia="ru-RU" w:bidi="ru-RU"/>
      </w:rPr>
    </w:lvl>
    <w:lvl w:ilvl="8" w:tplc="C56C54D8">
      <w:numFmt w:val="bullet"/>
      <w:lvlText w:val="•"/>
      <w:lvlJc w:val="left"/>
      <w:pPr>
        <w:ind w:left="9253" w:hanging="240"/>
      </w:pPr>
      <w:rPr>
        <w:rFonts w:hint="default"/>
        <w:lang w:val="ru-RU" w:eastAsia="ru-RU" w:bidi="ru-RU"/>
      </w:rPr>
    </w:lvl>
  </w:abstractNum>
  <w:abstractNum w:abstractNumId="9">
    <w:nsid w:val="7E4D24BB"/>
    <w:multiLevelType w:val="multilevel"/>
    <w:tmpl w:val="88908C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7B1F"/>
    <w:rsid w:val="00044040"/>
    <w:rsid w:val="0012165E"/>
    <w:rsid w:val="00133AFD"/>
    <w:rsid w:val="001B03AF"/>
    <w:rsid w:val="00221ABD"/>
    <w:rsid w:val="002272AD"/>
    <w:rsid w:val="002316B8"/>
    <w:rsid w:val="00244273"/>
    <w:rsid w:val="00280798"/>
    <w:rsid w:val="00332D14"/>
    <w:rsid w:val="00343C21"/>
    <w:rsid w:val="004061C6"/>
    <w:rsid w:val="00464E7A"/>
    <w:rsid w:val="00496FD9"/>
    <w:rsid w:val="004D280B"/>
    <w:rsid w:val="004D2F8E"/>
    <w:rsid w:val="004E2743"/>
    <w:rsid w:val="005455D9"/>
    <w:rsid w:val="005616B7"/>
    <w:rsid w:val="005733FB"/>
    <w:rsid w:val="00574EE7"/>
    <w:rsid w:val="00585E81"/>
    <w:rsid w:val="005A20C9"/>
    <w:rsid w:val="00637F82"/>
    <w:rsid w:val="006648C7"/>
    <w:rsid w:val="00680539"/>
    <w:rsid w:val="006876A5"/>
    <w:rsid w:val="00710155"/>
    <w:rsid w:val="0073137E"/>
    <w:rsid w:val="007B7312"/>
    <w:rsid w:val="007F1E35"/>
    <w:rsid w:val="007F681C"/>
    <w:rsid w:val="008422EC"/>
    <w:rsid w:val="008B09DA"/>
    <w:rsid w:val="008C214A"/>
    <w:rsid w:val="009466BF"/>
    <w:rsid w:val="009501C9"/>
    <w:rsid w:val="00971195"/>
    <w:rsid w:val="009A4E31"/>
    <w:rsid w:val="009C1D3B"/>
    <w:rsid w:val="009E7B1F"/>
    <w:rsid w:val="009F7372"/>
    <w:rsid w:val="00A600AB"/>
    <w:rsid w:val="00A80134"/>
    <w:rsid w:val="00A82EAC"/>
    <w:rsid w:val="00A9267C"/>
    <w:rsid w:val="00AD3AC4"/>
    <w:rsid w:val="00B11D7C"/>
    <w:rsid w:val="00BA0F84"/>
    <w:rsid w:val="00C543C4"/>
    <w:rsid w:val="00C74527"/>
    <w:rsid w:val="00C80603"/>
    <w:rsid w:val="00CD2A14"/>
    <w:rsid w:val="00CD3162"/>
    <w:rsid w:val="00D06CE5"/>
    <w:rsid w:val="00D214ED"/>
    <w:rsid w:val="00D424CD"/>
    <w:rsid w:val="00D45FE7"/>
    <w:rsid w:val="00E33255"/>
    <w:rsid w:val="00E3709B"/>
    <w:rsid w:val="00F13B9A"/>
    <w:rsid w:val="00F23D07"/>
    <w:rsid w:val="00FC49D4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7B1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B1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7B1F"/>
    <w:pPr>
      <w:ind w:left="8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7B1F"/>
    <w:pPr>
      <w:ind w:left="812" w:firstLine="540"/>
    </w:pPr>
  </w:style>
  <w:style w:type="paragraph" w:customStyle="1" w:styleId="TableParagraph">
    <w:name w:val="Table Paragraph"/>
    <w:basedOn w:val="a"/>
    <w:uiPriority w:val="1"/>
    <w:qFormat/>
    <w:rsid w:val="009E7B1F"/>
  </w:style>
  <w:style w:type="paragraph" w:styleId="a5">
    <w:name w:val="Balloon Text"/>
    <w:basedOn w:val="a"/>
    <w:link w:val="a6"/>
    <w:uiPriority w:val="99"/>
    <w:semiHidden/>
    <w:unhideWhenUsed/>
    <w:rsid w:val="00496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D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496FD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qFormat/>
    <w:rsid w:val="00496FD9"/>
    <w:rPr>
      <w:b/>
      <w:bCs/>
    </w:rPr>
  </w:style>
  <w:style w:type="paragraph" w:customStyle="1" w:styleId="a9">
    <w:name w:val="Таблицы (моноширинный)"/>
    <w:basedOn w:val="a"/>
    <w:next w:val="a"/>
    <w:rsid w:val="00496FD9"/>
    <w:pPr>
      <w:widowControl/>
      <w:adjustRightInd w:val="0"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aa">
    <w:name w:val="Цветовое выделение"/>
    <w:rsid w:val="00496FD9"/>
    <w:rPr>
      <w:b/>
      <w:bCs/>
      <w:color w:val="000080"/>
    </w:rPr>
  </w:style>
  <w:style w:type="paragraph" w:styleId="ab">
    <w:name w:val="No Spacing"/>
    <w:link w:val="ac"/>
    <w:qFormat/>
    <w:rsid w:val="00496FD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Без интервала Знак"/>
    <w:link w:val="ab"/>
    <w:rsid w:val="00496FD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2752</Words>
  <Characters>15687</Characters>
  <Application>Microsoft Office Word</Application>
  <DocSecurity>0</DocSecurity>
  <Lines>130</Lines>
  <Paragraphs>36</Paragraphs>
  <ScaleCrop>false</ScaleCrop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user</cp:lastModifiedBy>
  <cp:revision>62</cp:revision>
  <cp:lastPrinted>2020-12-22T07:07:00Z</cp:lastPrinted>
  <dcterms:created xsi:type="dcterms:W3CDTF">2020-12-17T12:26:00Z</dcterms:created>
  <dcterms:modified xsi:type="dcterms:W3CDTF">2020-12-22T07:08:00Z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2020-12-17T00:00:00Z</vt:filetime>
  </property>
</Properties>
</file>