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9374F" w:rsidTr="0019374F">
        <w:trPr>
          <w:cantSplit/>
          <w:trHeight w:val="710"/>
        </w:trPr>
        <w:tc>
          <w:tcPr>
            <w:tcW w:w="4195" w:type="dxa"/>
          </w:tcPr>
          <w:p w:rsidR="0019374F" w:rsidRDefault="001937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19374F" w:rsidRDefault="001937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19374F" w:rsidRDefault="0019374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19374F" w:rsidRDefault="001937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19374F" w:rsidRDefault="001937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19374F" w:rsidRDefault="001937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19374F" w:rsidRDefault="001937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19374F" w:rsidTr="0019374F">
        <w:trPr>
          <w:cantSplit/>
          <w:trHeight w:val="2224"/>
        </w:trPr>
        <w:tc>
          <w:tcPr>
            <w:tcW w:w="4195" w:type="dxa"/>
          </w:tcPr>
          <w:p w:rsidR="0019374F" w:rsidRDefault="001937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19374F" w:rsidRDefault="0019374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19374F" w:rsidRDefault="0019374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19374F" w:rsidRDefault="0019374F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19374F" w:rsidRDefault="0019374F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19374F" w:rsidRDefault="0019374F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19374F" w:rsidRDefault="0019374F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19374F" w:rsidRDefault="0019374F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19374F" w:rsidRDefault="00DE6B94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2021 ç.10.18.  64</w:t>
            </w:r>
            <w:r w:rsidR="0019374F">
              <w:rPr>
                <w:b/>
                <w:noProof/>
                <w:sz w:val="24"/>
                <w:lang w:eastAsia="en-US"/>
              </w:rPr>
              <w:t>№</w:t>
            </w:r>
          </w:p>
          <w:p w:rsidR="0019374F" w:rsidRDefault="0019374F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19374F" w:rsidRDefault="001937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02" w:type="dxa"/>
          </w:tcPr>
          <w:p w:rsidR="0019374F" w:rsidRDefault="0019374F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19374F" w:rsidRDefault="0019374F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19374F" w:rsidRDefault="0019374F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19374F" w:rsidRDefault="001937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19374F" w:rsidRDefault="0019374F">
            <w:pPr>
              <w:spacing w:line="276" w:lineRule="auto"/>
              <w:rPr>
                <w:sz w:val="14"/>
                <w:lang w:eastAsia="en-US"/>
              </w:rPr>
            </w:pPr>
          </w:p>
          <w:p w:rsidR="0019374F" w:rsidRDefault="001937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19374F" w:rsidRDefault="0019374F">
            <w:pPr>
              <w:spacing w:line="276" w:lineRule="auto"/>
              <w:jc w:val="center"/>
              <w:rPr>
                <w:lang w:eastAsia="en-US"/>
              </w:rPr>
            </w:pPr>
          </w:p>
          <w:p w:rsidR="0019374F" w:rsidRDefault="0019374F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19374F" w:rsidRDefault="0019374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19374F" w:rsidRDefault="00DE6B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18.10.2021 г.  №64</w:t>
            </w:r>
            <w:bookmarkStart w:id="0" w:name="_GoBack"/>
            <w:bookmarkEnd w:id="0"/>
          </w:p>
        </w:tc>
      </w:tr>
    </w:tbl>
    <w:p w:rsidR="0019374F" w:rsidRDefault="0019374F" w:rsidP="0019374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proofErr w:type="gramStart"/>
      <w:r w:rsidRPr="001F4EA8">
        <w:rPr>
          <w:b/>
          <w:sz w:val="26"/>
          <w:szCs w:val="26"/>
        </w:rPr>
        <w:t xml:space="preserve">О  </w:t>
      </w:r>
      <w:r>
        <w:rPr>
          <w:b/>
          <w:sz w:val="26"/>
          <w:szCs w:val="26"/>
        </w:rPr>
        <w:t>дополнительных</w:t>
      </w:r>
      <w:proofErr w:type="gramEnd"/>
      <w:r>
        <w:rPr>
          <w:b/>
          <w:sz w:val="26"/>
          <w:szCs w:val="26"/>
        </w:rPr>
        <w:t xml:space="preserve"> </w:t>
      </w:r>
      <w:r w:rsidRPr="001F4EA8">
        <w:rPr>
          <w:b/>
          <w:sz w:val="26"/>
          <w:szCs w:val="26"/>
        </w:rPr>
        <w:t xml:space="preserve">мерах по обеспечению 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 w:rsidRPr="001F4EA8">
        <w:rPr>
          <w:b/>
          <w:sz w:val="26"/>
          <w:szCs w:val="26"/>
        </w:rPr>
        <w:t>пожарной безопасности</w:t>
      </w:r>
      <w:r>
        <w:rPr>
          <w:b/>
          <w:sz w:val="26"/>
          <w:szCs w:val="26"/>
        </w:rPr>
        <w:t xml:space="preserve"> на территории 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Чадукасинского</w:t>
      </w:r>
      <w:proofErr w:type="spellEnd"/>
      <w:r>
        <w:rPr>
          <w:b/>
          <w:sz w:val="26"/>
          <w:szCs w:val="26"/>
        </w:rPr>
        <w:t xml:space="preserve"> </w:t>
      </w:r>
      <w:r w:rsidRPr="001F4EA8">
        <w:rPr>
          <w:b/>
          <w:sz w:val="26"/>
          <w:szCs w:val="26"/>
        </w:rPr>
        <w:t xml:space="preserve">сельского поселения  </w:t>
      </w:r>
    </w:p>
    <w:p w:rsidR="0019374F" w:rsidRPr="001F4EA8" w:rsidRDefault="0019374F" w:rsidP="0019374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1F4EA8">
        <w:rPr>
          <w:b/>
          <w:sz w:val="26"/>
          <w:szCs w:val="26"/>
        </w:rPr>
        <w:t xml:space="preserve"> осенне-зимний период</w:t>
      </w:r>
    </w:p>
    <w:p w:rsidR="0019374F" w:rsidRPr="001F4EA8" w:rsidRDefault="0019374F" w:rsidP="0019374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 w:rsidRPr="001F4EA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21-2022</w:t>
      </w:r>
      <w:r w:rsidRPr="001F4EA8">
        <w:rPr>
          <w:b/>
          <w:sz w:val="26"/>
          <w:szCs w:val="26"/>
        </w:rPr>
        <w:t xml:space="preserve"> годов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60F0">
        <w:rPr>
          <w:sz w:val="26"/>
          <w:szCs w:val="26"/>
        </w:rPr>
        <w:t>Во исполнение Указания Кабинета Министров Чувашской Республики от 1</w:t>
      </w:r>
      <w:r>
        <w:rPr>
          <w:sz w:val="26"/>
          <w:szCs w:val="26"/>
        </w:rPr>
        <w:t>5</w:t>
      </w:r>
      <w:r w:rsidRPr="009E60F0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21</w:t>
      </w:r>
      <w:r w:rsidRPr="009E60F0">
        <w:rPr>
          <w:sz w:val="26"/>
          <w:szCs w:val="26"/>
        </w:rPr>
        <w:t xml:space="preserve"> г. № 1</w:t>
      </w:r>
      <w:r>
        <w:rPr>
          <w:sz w:val="26"/>
          <w:szCs w:val="26"/>
        </w:rPr>
        <w:t>8</w:t>
      </w:r>
      <w:r w:rsidRPr="009E60F0">
        <w:rPr>
          <w:sz w:val="26"/>
          <w:szCs w:val="26"/>
        </w:rPr>
        <w:t xml:space="preserve"> «О дополнительных мерах по обеспечению пожарной безопасности на территории Чувашской Республики в осенне-зимний период 20</w:t>
      </w:r>
      <w:r>
        <w:rPr>
          <w:sz w:val="26"/>
          <w:szCs w:val="26"/>
        </w:rPr>
        <w:t>21-2022</w:t>
      </w:r>
      <w:r w:rsidRPr="009E60F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 xml:space="preserve">в целях предупреждения и снижения количества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населения, администрация </w:t>
      </w:r>
      <w:proofErr w:type="spellStart"/>
      <w:r>
        <w:rPr>
          <w:sz w:val="26"/>
          <w:szCs w:val="26"/>
        </w:rPr>
        <w:t>Чадукасинрского</w:t>
      </w:r>
      <w:proofErr w:type="spellEnd"/>
      <w:r>
        <w:rPr>
          <w:sz w:val="26"/>
          <w:szCs w:val="26"/>
        </w:rPr>
        <w:t xml:space="preserve"> сельского поселения  п о с т а н о в л я е т: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Pr="009E60F0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Организовать проведение пожарно-профилактических мероприятий в населенных пунктах, жилом секторе, на общих собраниях граждан, </w:t>
      </w:r>
      <w:r w:rsidRPr="009E60F0">
        <w:rPr>
          <w:sz w:val="26"/>
          <w:szCs w:val="26"/>
        </w:rPr>
        <w:t>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инфраструктуры.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Организовать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ним. 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Контроль за выполнением данного постановления оставляю за собой.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19374F" w:rsidRDefault="0019374F" w:rsidP="0019374F">
      <w:pPr>
        <w:pStyle w:val="a3"/>
        <w:tabs>
          <w:tab w:val="left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Г. В Михайлов.</w:t>
      </w:r>
    </w:p>
    <w:p w:rsidR="0019374F" w:rsidRDefault="0019374F" w:rsidP="0019374F"/>
    <w:p w:rsidR="0019374F" w:rsidRPr="009E60F0" w:rsidRDefault="0019374F" w:rsidP="0019374F"/>
    <w:p w:rsidR="00D94FB8" w:rsidRDefault="00D94FB8"/>
    <w:sectPr w:rsidR="00D9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67"/>
    <w:rsid w:val="0019374F"/>
    <w:rsid w:val="00D94FB8"/>
    <w:rsid w:val="00DE6B94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2DF2-EAD0-4CC2-9636-85C7BB4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74F"/>
    <w:pPr>
      <w:tabs>
        <w:tab w:val="left" w:pos="980"/>
      </w:tabs>
    </w:pPr>
    <w:rPr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9374F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2021-10-28T07:04:00Z</dcterms:created>
  <dcterms:modified xsi:type="dcterms:W3CDTF">2021-10-29T06:37:00Z</dcterms:modified>
</cp:coreProperties>
</file>