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195"/>
        <w:gridCol w:w="305"/>
        <w:gridCol w:w="868"/>
        <w:gridCol w:w="4202"/>
      </w:tblGrid>
      <w:tr w:rsidR="00B81B17" w:rsidRPr="008D44D1" w:rsidTr="00B81B17">
        <w:trPr>
          <w:cantSplit/>
          <w:trHeight w:val="710"/>
        </w:trPr>
        <w:tc>
          <w:tcPr>
            <w:tcW w:w="4195" w:type="dxa"/>
          </w:tcPr>
          <w:p w:rsidR="00B81B17" w:rsidRPr="008D44D1" w:rsidRDefault="00B81B17" w:rsidP="006F63E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0"/>
              </w:rPr>
            </w:pPr>
          </w:p>
          <w:p w:rsidR="00B81B17" w:rsidRPr="008D44D1" w:rsidRDefault="00B81B17" w:rsidP="006F63E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0"/>
              </w:rPr>
            </w:pPr>
            <w:r w:rsidRPr="008D44D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0"/>
              </w:rPr>
              <w:t>Чăваш Республики</w:t>
            </w:r>
          </w:p>
          <w:p w:rsidR="00B81B17" w:rsidRPr="008D44D1" w:rsidRDefault="00B81B17" w:rsidP="006F63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D44D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Красноармейски </w:t>
            </w:r>
            <w:proofErr w:type="spellStart"/>
            <w:r w:rsidRPr="008D44D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районĕ</w:t>
            </w:r>
            <w:proofErr w:type="spellEnd"/>
          </w:p>
        </w:tc>
        <w:tc>
          <w:tcPr>
            <w:tcW w:w="1173" w:type="dxa"/>
            <w:gridSpan w:val="2"/>
            <w:vMerge w:val="restart"/>
            <w:hideMark/>
          </w:tcPr>
          <w:p w:rsidR="00B81B17" w:rsidRPr="008D44D1" w:rsidRDefault="00B81B17" w:rsidP="006F63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D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47625" distB="47625" distL="47625" distR="47625" simplePos="0" relativeHeight="251659264" behindDoc="0" locked="0" layoutInCell="1" allowOverlap="0" wp14:anchorId="27415489" wp14:editId="1054C8D7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B81B17" w:rsidRPr="008D44D1" w:rsidRDefault="00B81B17" w:rsidP="006F63E5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 w:val="24"/>
                <w:szCs w:val="20"/>
              </w:rPr>
            </w:pPr>
          </w:p>
          <w:p w:rsidR="00B81B17" w:rsidRPr="008D44D1" w:rsidRDefault="00B81B17" w:rsidP="006F63E5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 w:val="24"/>
                <w:szCs w:val="20"/>
              </w:rPr>
            </w:pPr>
            <w:r w:rsidRPr="008D44D1">
              <w:rPr>
                <w:rFonts w:ascii="Times New Roman" w:eastAsia="Times New Roman" w:hAnsi="Times New Roman" w:cs="Courier New"/>
                <w:b/>
                <w:noProof/>
                <w:sz w:val="24"/>
                <w:szCs w:val="20"/>
              </w:rPr>
              <w:t>Чувашская Республика</w:t>
            </w:r>
          </w:p>
          <w:p w:rsidR="00B81B17" w:rsidRPr="008D44D1" w:rsidRDefault="00B81B17" w:rsidP="006F63E5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0"/>
              </w:rPr>
            </w:pPr>
            <w:r w:rsidRPr="008D44D1">
              <w:rPr>
                <w:rFonts w:ascii="Times New Roman" w:eastAsia="Times New Roman" w:hAnsi="Times New Roman" w:cs="Courier New"/>
                <w:b/>
                <w:noProof/>
                <w:sz w:val="24"/>
                <w:szCs w:val="20"/>
              </w:rPr>
              <w:t>Красноармейский район</w:t>
            </w:r>
            <w:r w:rsidRPr="008D44D1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0"/>
              </w:rPr>
              <w:t xml:space="preserve"> </w:t>
            </w:r>
          </w:p>
        </w:tc>
      </w:tr>
      <w:tr w:rsidR="00B81B17" w:rsidRPr="008D44D1" w:rsidTr="00B81B17">
        <w:trPr>
          <w:cantSplit/>
          <w:trHeight w:val="2224"/>
        </w:trPr>
        <w:tc>
          <w:tcPr>
            <w:tcW w:w="4195" w:type="dxa"/>
          </w:tcPr>
          <w:p w:rsidR="00B81B17" w:rsidRPr="008D44D1" w:rsidRDefault="00B81B17" w:rsidP="006F63E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0"/>
              </w:rPr>
            </w:pPr>
            <w:r w:rsidRPr="008D44D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0"/>
              </w:rPr>
              <w:t>Чатукасси ял</w:t>
            </w:r>
          </w:p>
          <w:p w:rsidR="00B81B17" w:rsidRPr="008D44D1" w:rsidRDefault="00B81B17" w:rsidP="006F63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8D44D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поселенийĕн</w:t>
            </w:r>
            <w:proofErr w:type="spellEnd"/>
          </w:p>
          <w:p w:rsidR="00B81B17" w:rsidRPr="008D44D1" w:rsidRDefault="00B81B17" w:rsidP="006F63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D44D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8D44D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администрацийĕ</w:t>
            </w:r>
            <w:proofErr w:type="spellEnd"/>
          </w:p>
          <w:p w:rsidR="00B81B17" w:rsidRPr="008D44D1" w:rsidRDefault="00B81B17" w:rsidP="006F63E5">
            <w:pPr>
              <w:keepNext/>
              <w:spacing w:after="0"/>
              <w:ind w:right="-4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81B17" w:rsidRPr="008D44D1" w:rsidRDefault="00B81B17" w:rsidP="006F63E5">
            <w:pPr>
              <w:keepNext/>
              <w:spacing w:after="0"/>
              <w:ind w:right="-425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D44D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                 ЙЫШĂНУ</w:t>
            </w:r>
          </w:p>
          <w:p w:rsidR="00B81B17" w:rsidRPr="008D44D1" w:rsidRDefault="00B81B17" w:rsidP="006F63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B81B17" w:rsidRPr="008D44D1" w:rsidRDefault="00B81B17" w:rsidP="006F63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8D44D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Чатукасси</w:t>
            </w:r>
            <w:proofErr w:type="spellEnd"/>
            <w:r w:rsidRPr="008D44D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8D44D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ялě</w:t>
            </w:r>
            <w:proofErr w:type="spellEnd"/>
          </w:p>
          <w:p w:rsidR="00B81B17" w:rsidRPr="008D44D1" w:rsidRDefault="00B81B17" w:rsidP="006F63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  <w:p w:rsidR="00B81B17" w:rsidRPr="008D44D1" w:rsidRDefault="00B81B17" w:rsidP="006F63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t>2021 ç. 07.14.  №39</w:t>
            </w:r>
          </w:p>
          <w:p w:rsidR="00B81B17" w:rsidRPr="008D44D1" w:rsidRDefault="00B81B17" w:rsidP="006F63E5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</w:pPr>
          </w:p>
        </w:tc>
        <w:tc>
          <w:tcPr>
            <w:tcW w:w="1173" w:type="dxa"/>
            <w:gridSpan w:val="2"/>
            <w:vMerge/>
            <w:vAlign w:val="center"/>
            <w:hideMark/>
          </w:tcPr>
          <w:p w:rsidR="00B81B17" w:rsidRPr="008D44D1" w:rsidRDefault="00B81B17" w:rsidP="006F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B81B17" w:rsidRPr="008D44D1" w:rsidRDefault="00B81B17" w:rsidP="006F63E5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</w:pPr>
            <w:r w:rsidRPr="008D44D1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t xml:space="preserve">Администрация </w:t>
            </w:r>
          </w:p>
          <w:p w:rsidR="00B81B17" w:rsidRPr="008D44D1" w:rsidRDefault="00B81B17" w:rsidP="006F63E5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</w:pPr>
            <w:r w:rsidRPr="008D44D1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t>Чадукасинского</w:t>
            </w:r>
          </w:p>
          <w:p w:rsidR="00B81B17" w:rsidRPr="008D44D1" w:rsidRDefault="00B81B17" w:rsidP="006F63E5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</w:pPr>
            <w:r w:rsidRPr="008D44D1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t>сельского поселения</w:t>
            </w:r>
          </w:p>
          <w:p w:rsidR="00B81B17" w:rsidRPr="008D44D1" w:rsidRDefault="00B81B17" w:rsidP="006F63E5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14"/>
                <w:szCs w:val="20"/>
              </w:rPr>
            </w:pPr>
          </w:p>
          <w:p w:rsidR="00B81B17" w:rsidRPr="008D44D1" w:rsidRDefault="00B81B17" w:rsidP="006F63E5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B81B17" w:rsidRPr="008D44D1" w:rsidRDefault="00B81B17" w:rsidP="006F63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4"/>
                <w:szCs w:val="20"/>
              </w:rPr>
            </w:pPr>
            <w:r w:rsidRPr="008D44D1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4"/>
                <w:szCs w:val="20"/>
              </w:rPr>
              <w:t>ПОСТАНОВЛЕНИЕ</w:t>
            </w:r>
          </w:p>
          <w:p w:rsidR="00B81B17" w:rsidRPr="008D44D1" w:rsidRDefault="00B81B17" w:rsidP="006F63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1B17" w:rsidRPr="008D44D1" w:rsidRDefault="00B81B17" w:rsidP="006F63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8D44D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д. </w:t>
            </w:r>
            <w:proofErr w:type="spellStart"/>
            <w:r w:rsidRPr="008D44D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Чадукасы</w:t>
            </w:r>
            <w:proofErr w:type="spellEnd"/>
          </w:p>
          <w:p w:rsidR="00B81B17" w:rsidRPr="008D44D1" w:rsidRDefault="00B81B17" w:rsidP="006F63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B81B17" w:rsidRPr="008D44D1" w:rsidRDefault="00B81B17" w:rsidP="006F63E5">
            <w:pPr>
              <w:widowControl w:val="0"/>
              <w:autoSpaceDE w:val="0"/>
              <w:autoSpaceDN w:val="0"/>
              <w:adjustRightInd w:val="0"/>
              <w:spacing w:after="0"/>
              <w:ind w:right="-35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Courier New"/>
                <w:b/>
                <w:noProof/>
                <w:sz w:val="24"/>
                <w:szCs w:val="20"/>
              </w:rPr>
              <w:t>14.07.2021 г.  №39</w:t>
            </w:r>
          </w:p>
        </w:tc>
      </w:tr>
      <w:tr w:rsidR="00B81B17" w:rsidRPr="00B81B17" w:rsidTr="00B81B17">
        <w:tblPrEx>
          <w:tblLook w:val="0000" w:firstRow="0" w:lastRow="0" w:firstColumn="0" w:lastColumn="0" w:noHBand="0" w:noVBand="0"/>
        </w:tblPrEx>
        <w:trPr>
          <w:gridAfter w:val="2"/>
          <w:wAfter w:w="5070" w:type="dxa"/>
          <w:trHeight w:val="892"/>
        </w:trPr>
        <w:tc>
          <w:tcPr>
            <w:tcW w:w="4500" w:type="dxa"/>
            <w:gridSpan w:val="2"/>
            <w:shd w:val="clear" w:color="auto" w:fill="auto"/>
          </w:tcPr>
          <w:p w:rsidR="00B81B17" w:rsidRPr="00B81B17" w:rsidRDefault="00B81B17" w:rsidP="00B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B81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Об утверждении отчета об исполнении бюджета </w:t>
            </w:r>
            <w:proofErr w:type="spellStart"/>
            <w:r w:rsidRPr="00B81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Чадукасинского</w:t>
            </w:r>
            <w:proofErr w:type="spellEnd"/>
            <w:r w:rsidRPr="00B81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сельского поселения Красноармейского района Чувашской Республики за   1 полугодие 2021 года</w:t>
            </w:r>
          </w:p>
          <w:p w:rsidR="00B81B17" w:rsidRPr="00B81B17" w:rsidRDefault="00B81B17" w:rsidP="00B81B17">
            <w:pPr>
              <w:spacing w:after="0" w:line="240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</w:tbl>
    <w:p w:rsidR="00B81B17" w:rsidRPr="00B81B17" w:rsidRDefault="00B81B17" w:rsidP="00B8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81B17" w:rsidRPr="00B81B17" w:rsidRDefault="00B81B17" w:rsidP="00B81B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Руководствуясь статьей 264.2 Бюджетного кодекса Российской Федерации  и статьей 63  решения Собрания депутатов </w:t>
      </w:r>
      <w:proofErr w:type="spellStart"/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>Чадукасинского</w:t>
      </w:r>
      <w:proofErr w:type="spellEnd"/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 поселения</w:t>
      </w:r>
      <w:r w:rsidRPr="00B81B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Красноармейского района Чувашской Республики от 22.12.2016 № С-15/2 «О регулировании бюджетных правоотношений в </w:t>
      </w:r>
      <w:proofErr w:type="spellStart"/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>Чадукасинском</w:t>
      </w:r>
      <w:proofErr w:type="spellEnd"/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сельском поселении  Красноармейского района  Чувашской  Республики» (с изменениями от 31.08.2017 № С-21/1, от 14.03.2019 № С-38/5, от 13.12.2019 № С-50/6, от 17.04.2020 № С-54/4, от 10.09.2020 № С-59/1) администрация </w:t>
      </w:r>
      <w:proofErr w:type="spellStart"/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>Чадукасинского</w:t>
      </w:r>
      <w:proofErr w:type="spellEnd"/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 поселения Красноармейского района Чувашской    Республики п о с т а н о в л я е т:</w:t>
      </w:r>
    </w:p>
    <w:p w:rsidR="00B81B17" w:rsidRPr="00B81B17" w:rsidRDefault="00B81B17" w:rsidP="00B81B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81B17" w:rsidRPr="00B81B17" w:rsidRDefault="00B81B17" w:rsidP="00B81B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Утвердить прилагаемый отчет об исполнении бюджета </w:t>
      </w:r>
      <w:proofErr w:type="spellStart"/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>Чадукасинского</w:t>
      </w:r>
      <w:proofErr w:type="spellEnd"/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 Красноармейского района Чувашской Республики за 1 полугодие 2021 года.</w:t>
      </w:r>
    </w:p>
    <w:p w:rsidR="00B81B17" w:rsidRPr="00B81B17" w:rsidRDefault="00B81B17" w:rsidP="00B81B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81B1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2. Настоящее постановление направить в Собрание депутатов </w:t>
      </w:r>
      <w:proofErr w:type="spellStart"/>
      <w:r w:rsidRPr="00B81B1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Чадукасинского</w:t>
      </w:r>
      <w:proofErr w:type="spellEnd"/>
      <w:r w:rsidRPr="00B81B1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сельского поселения Красноармейского района Чувашской Республики и Контрольно-счетный орган Красноармейского района.</w:t>
      </w:r>
    </w:p>
    <w:p w:rsidR="00B81B17" w:rsidRPr="00B81B17" w:rsidRDefault="00B81B17" w:rsidP="00B81B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>3. Настоящее постановление вступает в силу после его официального опубликования в периодическом печатном издании «</w:t>
      </w:r>
      <w:proofErr w:type="spellStart"/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>Чадукасинский</w:t>
      </w:r>
      <w:proofErr w:type="spellEnd"/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Вестник».</w:t>
      </w:r>
    </w:p>
    <w:p w:rsidR="00B81B17" w:rsidRPr="00B81B17" w:rsidRDefault="00B81B17" w:rsidP="00B81B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81B17" w:rsidRPr="00B81B17" w:rsidRDefault="00B81B17" w:rsidP="00B81B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81B17" w:rsidRPr="00B81B17" w:rsidRDefault="00B81B17" w:rsidP="00B81B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81B17" w:rsidRPr="00B81B17" w:rsidRDefault="00B81B17" w:rsidP="00B81B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81B17" w:rsidRDefault="00B81B17" w:rsidP="00B81B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</w:t>
      </w:r>
      <w:proofErr w:type="spellStart"/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>Чадукасинского</w:t>
      </w:r>
      <w:proofErr w:type="spellEnd"/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B81B17" w:rsidRPr="00B81B17" w:rsidRDefault="00B81B17" w:rsidP="00B81B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сельского поселения  </w:t>
      </w:r>
      <w:r w:rsidRPr="00B81B1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                </w:t>
      </w:r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</w:t>
      </w:r>
      <w:r w:rsidRPr="00B81B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Г.В. Михайлов   </w:t>
      </w:r>
    </w:p>
    <w:p w:rsidR="00B81B17" w:rsidRPr="00B81B17" w:rsidRDefault="00B81B17" w:rsidP="00B81B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47F6" w:rsidRDefault="00A647F6"/>
    <w:p w:rsidR="00B81B17" w:rsidRDefault="00B81B17"/>
    <w:p w:rsidR="00B81B17" w:rsidRDefault="00B81B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216"/>
        <w:gridCol w:w="2074"/>
        <w:gridCol w:w="789"/>
        <w:gridCol w:w="1379"/>
        <w:gridCol w:w="1311"/>
        <w:gridCol w:w="1290"/>
      </w:tblGrid>
      <w:tr w:rsidR="00B81B17" w:rsidRPr="00B81B17" w:rsidTr="00B81B17">
        <w:trPr>
          <w:trHeight w:val="1335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05" w:type="dxa"/>
            <w:hideMark/>
          </w:tcPr>
          <w:p w:rsidR="00B81B17" w:rsidRPr="00B81B17" w:rsidRDefault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gridSpan w:val="3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постановлением администрации </w:t>
            </w:r>
            <w:proofErr w:type="spellStart"/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Чадукасинского</w:t>
            </w:r>
            <w:proofErr w:type="spellEnd"/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 Чувашской Республики от 14.07.2021                №39</w:t>
            </w:r>
          </w:p>
        </w:tc>
      </w:tr>
      <w:tr w:rsidR="00B81B17" w:rsidRPr="00B81B17" w:rsidTr="00B81B17">
        <w:trPr>
          <w:trHeight w:val="1470"/>
        </w:trPr>
        <w:tc>
          <w:tcPr>
            <w:tcW w:w="2317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8" w:type="dxa"/>
            <w:gridSpan w:val="6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Отчет об исполнении бюджета </w:t>
            </w:r>
            <w:proofErr w:type="spellStart"/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Чадукасинского</w:t>
            </w:r>
            <w:proofErr w:type="spellEnd"/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Красноармейского района Чувашской Республики</w:t>
            </w: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                                                                 1. ДОХОД</w:t>
            </w:r>
          </w:p>
        </w:tc>
      </w:tr>
      <w:tr w:rsidR="00B81B17" w:rsidRPr="00B81B17" w:rsidTr="00B81B17">
        <w:trPr>
          <w:trHeight w:val="315"/>
        </w:trPr>
        <w:tc>
          <w:tcPr>
            <w:tcW w:w="2317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8" w:type="dxa"/>
            <w:gridSpan w:val="6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период с 01.01.2021г. по 30.06.2021г.</w:t>
            </w:r>
          </w:p>
        </w:tc>
      </w:tr>
      <w:tr w:rsidR="00B81B17" w:rsidRPr="00B81B17" w:rsidTr="00B81B17">
        <w:trPr>
          <w:trHeight w:val="300"/>
        </w:trPr>
        <w:tc>
          <w:tcPr>
            <w:tcW w:w="2317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8" w:type="dxa"/>
            <w:gridSpan w:val="6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</w:tr>
      <w:tr w:rsidR="00B81B17" w:rsidRPr="00B81B17" w:rsidTr="00B81B17">
        <w:trPr>
          <w:trHeight w:val="509"/>
        </w:trPr>
        <w:tc>
          <w:tcPr>
            <w:tcW w:w="2396" w:type="dxa"/>
            <w:gridSpan w:val="2"/>
            <w:vMerge w:val="restart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5" w:type="dxa"/>
            <w:vMerge w:val="restart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Уточненный план на год</w:t>
            </w:r>
          </w:p>
        </w:tc>
        <w:tc>
          <w:tcPr>
            <w:tcW w:w="1050" w:type="dxa"/>
            <w:vMerge w:val="restart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Исполнение с начала года</w:t>
            </w:r>
          </w:p>
        </w:tc>
        <w:tc>
          <w:tcPr>
            <w:tcW w:w="1034" w:type="dxa"/>
            <w:vMerge w:val="restart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B81B17" w:rsidRPr="00B81B17" w:rsidTr="00B81B17">
        <w:trPr>
          <w:trHeight w:val="450"/>
        </w:trPr>
        <w:tc>
          <w:tcPr>
            <w:tcW w:w="2396" w:type="dxa"/>
            <w:gridSpan w:val="2"/>
            <w:vMerge/>
            <w:hideMark/>
          </w:tcPr>
          <w:p w:rsidR="00B81B17" w:rsidRPr="00B81B17" w:rsidRDefault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  <w:vMerge/>
            <w:hideMark/>
          </w:tcPr>
          <w:p w:rsidR="00B81B17" w:rsidRPr="00B81B17" w:rsidRDefault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2" w:type="dxa"/>
          </w:tcPr>
          <w:p w:rsidR="00B81B17" w:rsidRPr="00B81B17" w:rsidRDefault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vMerge/>
            <w:hideMark/>
          </w:tcPr>
          <w:p w:rsidR="00B81B17" w:rsidRPr="00B81B17" w:rsidRDefault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vMerge/>
            <w:hideMark/>
          </w:tcPr>
          <w:p w:rsidR="00B81B17" w:rsidRPr="00B81B17" w:rsidRDefault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:rsidR="00B81B17" w:rsidRPr="00B81B17" w:rsidRDefault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1B17" w:rsidRPr="00B81B17" w:rsidTr="00B81B17">
        <w:trPr>
          <w:trHeight w:val="300"/>
        </w:trPr>
        <w:tc>
          <w:tcPr>
            <w:tcW w:w="2396" w:type="dxa"/>
            <w:gridSpan w:val="2"/>
            <w:hideMark/>
          </w:tcPr>
          <w:p w:rsidR="00B81B17" w:rsidRPr="00B81B17" w:rsidRDefault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НАЛОГОВЫЕ И НЕНАЛОГОВЫЕ ДОХОДЫ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00010000000000000000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825 600,00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274 889,86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33,30%</w:t>
            </w:r>
          </w:p>
        </w:tc>
      </w:tr>
      <w:tr w:rsidR="00B81B17" w:rsidRPr="00B81B17" w:rsidTr="00B81B17">
        <w:trPr>
          <w:trHeight w:val="30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НАЛОГИ НА ПРИБЫЛЬ, ДОХОДЫ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00010100000000000000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25 500,00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11 602,92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45,50%</w:t>
            </w:r>
          </w:p>
        </w:tc>
      </w:tr>
      <w:tr w:rsidR="00B81B17" w:rsidRPr="00B81B17" w:rsidTr="00B81B17">
        <w:trPr>
          <w:trHeight w:val="30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Налог на доходы физических лиц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00010102000000000000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25 500,00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11 602,92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45,50%</w:t>
            </w:r>
          </w:p>
        </w:tc>
      </w:tr>
      <w:tr w:rsidR="00B81B17" w:rsidRPr="00B81B17" w:rsidTr="00B81B17">
        <w:trPr>
          <w:trHeight w:val="1785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00010102010010000110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22 900,00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9 353,51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40,85%</w:t>
            </w:r>
          </w:p>
        </w:tc>
      </w:tr>
      <w:tr w:rsidR="00B81B17" w:rsidRPr="00B81B17" w:rsidTr="00B81B17">
        <w:trPr>
          <w:trHeight w:val="102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00010102030010000110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2 600,00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2 249,41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86,52%</w:t>
            </w:r>
          </w:p>
        </w:tc>
      </w:tr>
      <w:tr w:rsidR="00B81B17" w:rsidRPr="00B81B17" w:rsidTr="00B81B17">
        <w:trPr>
          <w:trHeight w:val="765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НАЛОГИ НА ТОВАРЫ (РАБОТЫ, УСЛУГИ), РЕАЛИЗУЕМЫЕ НА ТЕРРИТОРИИ </w:t>
            </w: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00010300000000000000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262 700,00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129 499,45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49,30%</w:t>
            </w:r>
          </w:p>
        </w:tc>
      </w:tr>
      <w:tr w:rsidR="00B81B17" w:rsidRPr="00B81B17" w:rsidTr="00B81B17">
        <w:trPr>
          <w:trHeight w:val="2295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00010302231010000110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58 560,34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53,24%</w:t>
            </w:r>
          </w:p>
        </w:tc>
      </w:tr>
      <w:tr w:rsidR="00B81B17" w:rsidRPr="00B81B17" w:rsidTr="00B81B17">
        <w:trPr>
          <w:trHeight w:val="2805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Доходы от уплаты акцизов на моторные масла для дизельных и (или) карбюраторных (</w:t>
            </w:r>
            <w:proofErr w:type="spellStart"/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00010302241010000110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441,14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58,82%</w:t>
            </w:r>
          </w:p>
        </w:tc>
      </w:tr>
      <w:tr w:rsidR="00B81B17" w:rsidRPr="00B81B17" w:rsidTr="00B81B17">
        <w:trPr>
          <w:trHeight w:val="255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00010302251010000110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151 950,00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81 428,66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53,59%</w:t>
            </w:r>
          </w:p>
        </w:tc>
      </w:tr>
      <w:tr w:rsidR="00B81B17" w:rsidRPr="00B81B17" w:rsidTr="00B81B17">
        <w:trPr>
          <w:trHeight w:val="2295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00010302261010000110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-10 930,69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1B17" w:rsidRPr="00B81B17" w:rsidTr="00B81B17">
        <w:trPr>
          <w:trHeight w:val="30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НАЛОГИ НА СОВОКУПНЫЙ ДОХОД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00010500000000000000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7 500,00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11 295,85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150,61%</w:t>
            </w:r>
          </w:p>
        </w:tc>
      </w:tr>
      <w:tr w:rsidR="00B81B17" w:rsidRPr="00B81B17" w:rsidTr="00B81B17">
        <w:trPr>
          <w:trHeight w:val="30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Единый сельскохозяйственный налог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00010503010010000110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7 500,00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11 292,13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150,56%</w:t>
            </w:r>
          </w:p>
        </w:tc>
      </w:tr>
      <w:tr w:rsidR="00B81B17" w:rsidRPr="00B81B17" w:rsidTr="00B81B17">
        <w:trPr>
          <w:trHeight w:val="765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Единый сельскохозяйственный налог (за налоговые периоды, истекшие до 1 января 2011 года)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00010503020010000110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1B17" w:rsidRPr="00B81B17" w:rsidTr="00B81B17">
        <w:trPr>
          <w:trHeight w:val="30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НАЛОГИ НА ИМУЩЕСТВО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00010600000000000000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274 300,00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22 034,35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8,03%</w:t>
            </w:r>
          </w:p>
        </w:tc>
      </w:tr>
      <w:tr w:rsidR="00B81B17" w:rsidRPr="00B81B17" w:rsidTr="00B81B17">
        <w:trPr>
          <w:trHeight w:val="30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Налог на имущество физических лиц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00010601000000000000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56 300,00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2 408,77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4,28%</w:t>
            </w:r>
          </w:p>
        </w:tc>
      </w:tr>
      <w:tr w:rsidR="00B81B17" w:rsidRPr="00B81B17" w:rsidTr="00B81B17">
        <w:trPr>
          <w:trHeight w:val="102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00010601030100000110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56 300,00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2 408,77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4,28%</w:t>
            </w:r>
          </w:p>
        </w:tc>
      </w:tr>
      <w:tr w:rsidR="00B81B17" w:rsidRPr="00B81B17" w:rsidTr="00B81B17">
        <w:trPr>
          <w:trHeight w:val="30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Земельный налог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00010606000000000000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218 000,00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19 625,58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9,00%</w:t>
            </w:r>
          </w:p>
        </w:tc>
      </w:tr>
      <w:tr w:rsidR="00B81B17" w:rsidRPr="00B81B17" w:rsidTr="00B81B17">
        <w:trPr>
          <w:trHeight w:val="765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00010606033100000110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1 189,00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37,16%</w:t>
            </w:r>
          </w:p>
        </w:tc>
      </w:tr>
      <w:tr w:rsidR="00B81B17" w:rsidRPr="00B81B17" w:rsidTr="00B81B17">
        <w:trPr>
          <w:trHeight w:val="765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00010606043100000110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214 800,00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18 436,58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8,58%</w:t>
            </w:r>
          </w:p>
        </w:tc>
      </w:tr>
      <w:tr w:rsidR="00B81B17" w:rsidRPr="00B81B17" w:rsidTr="00B81B17">
        <w:trPr>
          <w:trHeight w:val="30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ГОСУДАРСТВЕННАЯ ПОШЛИНА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00010800000000000000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B81B17" w:rsidRPr="00B81B17" w:rsidTr="00B81B17">
        <w:trPr>
          <w:trHeight w:val="153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00010804020010000110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B81B17" w:rsidRPr="00B81B17" w:rsidTr="00B81B17">
        <w:trPr>
          <w:trHeight w:val="102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ДОХОДЫ ОТ ИСПОЛЬЗОВАНИЯ ИМУЩЕСТВА, НАХОДЯЩЕГОСЯ В ГОСУДАРСТВЕННОЙ </w:t>
            </w: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 МУНИЦИПАЛЬНОЙ СОБСТВЕННОСТИ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00011100000000000000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244 200,00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97 457,29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39,91%</w:t>
            </w:r>
          </w:p>
        </w:tc>
      </w:tr>
      <w:tr w:rsidR="00B81B17" w:rsidRPr="00B81B17" w:rsidTr="00B81B17">
        <w:trPr>
          <w:trHeight w:val="204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00011105000000000000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244 200,00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97 457,29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39,91%</w:t>
            </w:r>
          </w:p>
        </w:tc>
      </w:tr>
      <w:tr w:rsidR="00B81B17" w:rsidRPr="00B81B17" w:rsidTr="00B81B17">
        <w:trPr>
          <w:trHeight w:val="1785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00011105025100000120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172 100,00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67 098,27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38,99%</w:t>
            </w:r>
          </w:p>
        </w:tc>
      </w:tr>
      <w:tr w:rsidR="00B81B17" w:rsidRPr="00B81B17" w:rsidTr="00B81B17">
        <w:trPr>
          <w:trHeight w:val="153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00011105035100000120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72 100,00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30 359,02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42,11%</w:t>
            </w:r>
          </w:p>
        </w:tc>
      </w:tr>
      <w:tr w:rsidR="00B81B17" w:rsidRPr="00B81B17" w:rsidTr="00B81B17">
        <w:trPr>
          <w:trHeight w:val="51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ДОХОДЫ ОТ ОКАЗАНИЯ ПЛАТНЫХ УСЛУГ И КОМПЕНСАЦИИ </w:t>
            </w: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ЗАТРАТ ГОСУДАРСТВА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00011300000000000000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8 400,00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81B17" w:rsidRPr="00B81B17" w:rsidTr="00B81B17">
        <w:trPr>
          <w:trHeight w:val="765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00011302065100000130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8 400,00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1B17" w:rsidRPr="00B81B17" w:rsidTr="00B81B17">
        <w:trPr>
          <w:trHeight w:val="300"/>
        </w:trPr>
        <w:tc>
          <w:tcPr>
            <w:tcW w:w="2396" w:type="dxa"/>
            <w:gridSpan w:val="2"/>
            <w:hideMark/>
          </w:tcPr>
          <w:p w:rsidR="00B81B17" w:rsidRPr="00B81B17" w:rsidRDefault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БЕЗВОЗМЕЗДНЫЕ ПОСТУПЛЕНИЯ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00020000000000000000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3 693 206,00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1 245 399,73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33,72%</w:t>
            </w:r>
          </w:p>
        </w:tc>
      </w:tr>
      <w:tr w:rsidR="00B81B17" w:rsidRPr="00B81B17" w:rsidTr="00B81B17">
        <w:trPr>
          <w:trHeight w:val="765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00020200000000000000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3 303 798,00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928 044,73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28,09%</w:t>
            </w:r>
          </w:p>
        </w:tc>
      </w:tr>
      <w:tr w:rsidR="00B81B17" w:rsidRPr="00B81B17" w:rsidTr="00B81B17">
        <w:trPr>
          <w:trHeight w:val="51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00020210000000000000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1 272 600,00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636 300,00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50,00%</w:t>
            </w:r>
          </w:p>
        </w:tc>
      </w:tr>
      <w:tr w:rsidR="00B81B17" w:rsidRPr="00B81B17" w:rsidTr="00B81B17">
        <w:trPr>
          <w:trHeight w:val="765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00020215001100000150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1 272 600,00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636 300,00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50,00%</w:t>
            </w:r>
          </w:p>
        </w:tc>
      </w:tr>
      <w:tr w:rsidR="00B81B17" w:rsidRPr="00B81B17" w:rsidTr="00B81B17">
        <w:trPr>
          <w:trHeight w:val="765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00020220000000000000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1 661 118,00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158 470,00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9,54%</w:t>
            </w:r>
          </w:p>
        </w:tc>
      </w:tr>
      <w:tr w:rsidR="00B81B17" w:rsidRPr="00B81B17" w:rsidTr="00B81B17">
        <w:trPr>
          <w:trHeight w:val="1785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B81B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00020220216100000150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190 080,00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1B17" w:rsidRPr="00B81B17" w:rsidTr="00B81B17">
        <w:trPr>
          <w:trHeight w:val="51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00020229999100000150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1 471 038,00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158 470,00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10,77%</w:t>
            </w:r>
          </w:p>
        </w:tc>
      </w:tr>
      <w:tr w:rsidR="00B81B17" w:rsidRPr="00B81B17" w:rsidTr="00B81B17">
        <w:trPr>
          <w:trHeight w:val="51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00020230000000000000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103 680,00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51 810,00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49,97%</w:t>
            </w:r>
          </w:p>
        </w:tc>
      </w:tr>
      <w:tr w:rsidR="00B81B17" w:rsidRPr="00B81B17" w:rsidTr="00B81B17">
        <w:trPr>
          <w:trHeight w:val="102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00020235118100000150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103 680,00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51 810,00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49,97%</w:t>
            </w:r>
          </w:p>
        </w:tc>
      </w:tr>
      <w:tr w:rsidR="00B81B17" w:rsidRPr="00B81B17" w:rsidTr="00B81B17">
        <w:trPr>
          <w:trHeight w:val="51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00020290000000000000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266 400,00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81 464,73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30,58%</w:t>
            </w:r>
          </w:p>
        </w:tc>
      </w:tr>
      <w:tr w:rsidR="00B81B17" w:rsidRPr="00B81B17" w:rsidTr="00B81B17">
        <w:trPr>
          <w:trHeight w:val="765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00020290054100000150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266 400,00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81 464,73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30,58%</w:t>
            </w:r>
          </w:p>
        </w:tc>
      </w:tr>
      <w:tr w:rsidR="00B81B17" w:rsidRPr="00B81B17" w:rsidTr="00B81B17">
        <w:trPr>
          <w:trHeight w:val="30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ПРОЧИЕ БЕЗВОЗМЕЗДНЫЕ ПОСТУПЛЕНИЯ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00020700000000000000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389 408,00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317 355,00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81,50%</w:t>
            </w:r>
          </w:p>
        </w:tc>
      </w:tr>
      <w:tr w:rsidR="00B81B17" w:rsidRPr="00B81B17" w:rsidTr="00B81B17">
        <w:trPr>
          <w:trHeight w:val="153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 xml:space="preserve">            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00020705010100000150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348 054,00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317 355,00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91,18%</w:t>
            </w:r>
          </w:p>
        </w:tc>
      </w:tr>
      <w:tr w:rsidR="00B81B17" w:rsidRPr="00B81B17" w:rsidTr="00B81B17">
        <w:trPr>
          <w:trHeight w:val="1020"/>
        </w:trPr>
        <w:tc>
          <w:tcPr>
            <w:tcW w:w="2396" w:type="dxa"/>
            <w:gridSpan w:val="2"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05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00020705020100000150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41 354,00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1B17" w:rsidRPr="00B81B17" w:rsidTr="00B81B17">
        <w:trPr>
          <w:trHeight w:val="300"/>
        </w:trPr>
        <w:tc>
          <w:tcPr>
            <w:tcW w:w="4201" w:type="dxa"/>
            <w:gridSpan w:val="3"/>
            <w:noWrap/>
            <w:hideMark/>
          </w:tcPr>
          <w:p w:rsidR="00B81B17" w:rsidRPr="00B81B17" w:rsidRDefault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002" w:type="dxa"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4 518 806,00</w:t>
            </w:r>
          </w:p>
        </w:tc>
        <w:tc>
          <w:tcPr>
            <w:tcW w:w="1050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1 520 289,59</w:t>
            </w:r>
          </w:p>
        </w:tc>
        <w:tc>
          <w:tcPr>
            <w:tcW w:w="1034" w:type="dxa"/>
            <w:noWrap/>
            <w:hideMark/>
          </w:tcPr>
          <w:p w:rsidR="00B81B17" w:rsidRPr="00B81B17" w:rsidRDefault="00B81B17" w:rsidP="00B81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33,64%</w:t>
            </w:r>
          </w:p>
        </w:tc>
      </w:tr>
    </w:tbl>
    <w:p w:rsidR="00B81B17" w:rsidRPr="00B81B17" w:rsidRDefault="00B81B17">
      <w:pPr>
        <w:rPr>
          <w:rFonts w:ascii="Times New Roman" w:hAnsi="Times New Roman" w:cs="Times New Roman"/>
          <w:sz w:val="20"/>
          <w:szCs w:val="20"/>
        </w:rPr>
      </w:pPr>
    </w:p>
    <w:sectPr w:rsidR="00B81B17" w:rsidRPr="00B8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14"/>
    <w:rsid w:val="001F7D14"/>
    <w:rsid w:val="00A647F6"/>
    <w:rsid w:val="00B8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8F8DC-B64B-41E3-B992-15250FAE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1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2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1503</Words>
  <Characters>8572</Characters>
  <Application>Microsoft Office Word</Application>
  <DocSecurity>0</DocSecurity>
  <Lines>71</Lines>
  <Paragraphs>20</Paragraphs>
  <ScaleCrop>false</ScaleCrop>
  <Company/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2021-07-14T08:07:00Z</dcterms:created>
  <dcterms:modified xsi:type="dcterms:W3CDTF">2021-07-14T08:11:00Z</dcterms:modified>
</cp:coreProperties>
</file>