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21CA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A7" w:rsidRDefault="0032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 мая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A7" w:rsidRDefault="0032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47</w:t>
            </w:r>
          </w:p>
        </w:tc>
      </w:tr>
    </w:tbl>
    <w:p w:rsidR="00321CA7" w:rsidRDefault="00321C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ГЛАВЫ ЧУВАШСКОЙ РЕСПУБЛИКИ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ОБЕСПЕЧЕНИИ </w:t>
      </w:r>
      <w:proofErr w:type="gramStart"/>
      <w:r>
        <w:rPr>
          <w:rFonts w:ascii="Calibri" w:hAnsi="Calibri" w:cs="Calibri"/>
          <w:b/>
          <w:bCs/>
        </w:rPr>
        <w:t>КОНТРОЛЯ ЗА</w:t>
      </w:r>
      <w:proofErr w:type="gramEnd"/>
      <w:r>
        <w:rPr>
          <w:rFonts w:ascii="Calibri" w:hAnsi="Calibri" w:cs="Calibri"/>
          <w:b/>
          <w:bCs/>
        </w:rPr>
        <w:t xml:space="preserve"> СООТВЕТСТВИЕМ РАСХОДОВ ЛИЦ,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ЗАМЕЩАЮЩИХ</w:t>
      </w:r>
      <w:proofErr w:type="gramEnd"/>
      <w:r>
        <w:rPr>
          <w:rFonts w:ascii="Calibri" w:hAnsi="Calibri" w:cs="Calibri"/>
          <w:b/>
          <w:bCs/>
        </w:rPr>
        <w:t xml:space="preserve"> ГОСУДАРСТВЕННЫЕ ДОЛЖНОСТИ ЧУВАШСКОЙ РЕСПУБЛИКИ,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ИНЫХ ЛИЦ ИХ ДОХОДАМ И О ВНЕСЕНИИ ИЗМЕНЕНИЙ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ОТДЕЛЬНЫЕ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УКАЗЫ ПРЕЗИДЕНТА ЧУВАШСКОЙ РЕСПУБЛИКИ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Главы ЧР от 08.08.2013 </w:t>
      </w:r>
      <w:hyperlink r:id="rId6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>,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10.04.2014 </w:t>
      </w:r>
      <w:hyperlink r:id="rId7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03.10.2014 </w:t>
      </w:r>
      <w:hyperlink r:id="rId8" w:history="1">
        <w:r>
          <w:rPr>
            <w:rFonts w:ascii="Calibri" w:hAnsi="Calibri" w:cs="Calibri"/>
            <w:color w:val="0000FF"/>
          </w:rPr>
          <w:t>N 131</w:t>
        </w:r>
      </w:hyperlink>
      <w:r>
        <w:rPr>
          <w:rFonts w:ascii="Calibri" w:hAnsi="Calibri" w:cs="Calibri"/>
        </w:rPr>
        <w:t xml:space="preserve">, от 27.04.2015 </w:t>
      </w:r>
      <w:hyperlink r:id="rId9" w:history="1">
        <w:r>
          <w:rPr>
            <w:rFonts w:ascii="Calibri" w:hAnsi="Calibri" w:cs="Calibri"/>
            <w:color w:val="0000FF"/>
          </w:rPr>
          <w:t>N 63</w:t>
        </w:r>
      </w:hyperlink>
      <w:r>
        <w:rPr>
          <w:rFonts w:ascii="Calibri" w:hAnsi="Calibri" w:cs="Calibri"/>
        </w:rPr>
        <w:t>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10" w:history="1">
        <w:r>
          <w:rPr>
            <w:rFonts w:ascii="Calibri" w:hAnsi="Calibri" w:cs="Calibri"/>
            <w:color w:val="0000FF"/>
          </w:rPr>
          <w:t>статьей 73</w:t>
        </w:r>
      </w:hyperlink>
      <w:r>
        <w:rPr>
          <w:rFonts w:ascii="Calibri" w:hAnsi="Calibri" w:cs="Calibri"/>
        </w:rPr>
        <w:t xml:space="preserve"> Конституции Чувашской Республики, постановляю: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 xml:space="preserve">1. Установить, что Руководитель Администрации Главы Чувашской Республики принимает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"/>
      <w:bookmarkEnd w:id="2"/>
      <w:r>
        <w:rPr>
          <w:rFonts w:ascii="Calibri" w:hAnsi="Calibri" w:cs="Calibri"/>
        </w:rPr>
        <w:t>а) членов Кабинета Министров Чувашской Республики, за исключением Руководителя Администрации Главы Чувашской Республики (далее - Руководитель), а также их супруг (супругов) и несовершеннолетних детей;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9"/>
      <w:bookmarkEnd w:id="3"/>
      <w:r>
        <w:rPr>
          <w:rFonts w:ascii="Calibri" w:hAnsi="Calibri" w:cs="Calibri"/>
        </w:rPr>
        <w:t>б) председателя Центральной избирательной комиссии Чувашской Республики, председателя Контрольно-счетной палаты Чувашской Республики, Уполномоченного по правам человека в Чувашской Республике, Уполномоченного по правам ребенка в Чувашской Республике, Уполномоченного по защите прав предпринимателей в Чувашской Республике, а также их супруг (супругов) и несовершеннолетних детей;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0"/>
      <w:bookmarkEnd w:id="4"/>
      <w:r>
        <w:rPr>
          <w:rFonts w:ascii="Calibri" w:hAnsi="Calibri" w:cs="Calibri"/>
        </w:rPr>
        <w:t>в) лиц, замещающих муниципальные должности на постоянной основе, а также их супруг (супругов) и несовершеннолетних детей;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1"/>
      <w:bookmarkEnd w:id="5"/>
      <w:r>
        <w:rPr>
          <w:rFonts w:ascii="Calibri" w:hAnsi="Calibri" w:cs="Calibri"/>
        </w:rPr>
        <w:t>г) лиц, замещающих должности государственной гражданской службы Чувашской Республики, назначение на которые и освобождение от которых осуществляются Главой Чувашской Республики, а также их супруг (супругов) и несовершеннолетних детей.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27.04.2015 N 63)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3"/>
      <w:bookmarkEnd w:id="6"/>
      <w:r>
        <w:rPr>
          <w:rFonts w:ascii="Calibri" w:hAnsi="Calibri" w:cs="Calibri"/>
        </w:rPr>
        <w:t xml:space="preserve">2. Установить, что председатель Центральной избирательной комиссии Чувашской Республики принимает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4"/>
      <w:bookmarkEnd w:id="7"/>
      <w:r>
        <w:rPr>
          <w:rFonts w:ascii="Calibri" w:hAnsi="Calibri" w:cs="Calibri"/>
        </w:rPr>
        <w:t>а) заместителя председателя Центральной избирательной комиссии Чувашской Республики;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5"/>
      <w:bookmarkEnd w:id="8"/>
      <w:r>
        <w:rPr>
          <w:rFonts w:ascii="Calibri" w:hAnsi="Calibri" w:cs="Calibri"/>
        </w:rPr>
        <w:t>б) секретаря Центральной избирательной комиссии Чувашской Республики;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супруг (супругов) и несовершеннолетних детей лиц, замещающих должности, указанные в </w:t>
      </w:r>
      <w:hyperlink w:anchor="Par2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25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настоящего пункта.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7"/>
      <w:bookmarkEnd w:id="9"/>
      <w:r>
        <w:rPr>
          <w:rFonts w:ascii="Calibri" w:hAnsi="Calibri" w:cs="Calibri"/>
        </w:rPr>
        <w:t xml:space="preserve">3. Установить, что руководитель государственного органа Чувашской Республики принимает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лиц, замещающих должности государственной гражданской службы Чувашской Республики, а также их супруг (супругов) и несовершеннолетних детей.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08.08.2013 N 79)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9"/>
      <w:bookmarkEnd w:id="10"/>
      <w:r>
        <w:rPr>
          <w:rFonts w:ascii="Calibri" w:hAnsi="Calibri" w:cs="Calibri"/>
        </w:rPr>
        <w:t xml:space="preserve">4. Установить, что министр юстиции Чувашской Республики принимает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лиц, замещающих должности муниципальной службы, а также их супруг (супругов) и несовершеннолетних детей.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08.08.2013 N 79)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1"/>
      <w:bookmarkEnd w:id="11"/>
      <w:r>
        <w:rPr>
          <w:rFonts w:ascii="Calibri" w:hAnsi="Calibri" w:cs="Calibri"/>
        </w:rPr>
        <w:t xml:space="preserve">4.1. Установить, что Глава Чувашской Республики принимает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Руководителя, а также его супруги (супруга) и несовершеннолетних детей.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4.1 в ред. </w:t>
      </w:r>
      <w:hyperlink r:id="rId1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27.04.2015 N 63)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Сведения о расходах представляют лица, замещающие должности, замещение которых </w:t>
      </w:r>
      <w:r>
        <w:rPr>
          <w:rFonts w:ascii="Calibri" w:hAnsi="Calibri" w:cs="Calibri"/>
        </w:rPr>
        <w:lastRenderedPageBreak/>
        <w:t>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4.2 введен </w:t>
      </w:r>
      <w:hyperlink r:id="rId1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Главы ЧР от 08.08.2013 N 79)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Установить, что на основании </w:t>
      </w:r>
      <w:hyperlink r:id="rId16" w:history="1">
        <w:r>
          <w:rPr>
            <w:rFonts w:ascii="Calibri" w:hAnsi="Calibri" w:cs="Calibri"/>
            <w:color w:val="0000FF"/>
          </w:rPr>
          <w:t>статьи 6</w:t>
        </w:r>
      </w:hyperlink>
      <w:r>
        <w:rPr>
          <w:rFonts w:ascii="Calibri" w:hAnsi="Calibri" w:cs="Calibri"/>
        </w:rPr>
        <w:t xml:space="preserve"> Федерального закона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Управление государственной гражданской службы, кадровой политики и государственных наград Администрации Главы Чувашской Республики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указанных в </w:t>
      </w:r>
      <w:hyperlink w:anchor="Par1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Указа;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27.04.2015 N 63)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подразделение Центральной избирательной комиссии Чувашской Республики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указанных в </w:t>
      </w:r>
      <w:hyperlink w:anchor="Par2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Указа;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подразделения государственных органов Чувашской Республики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указанных в </w:t>
      </w:r>
      <w:hyperlink w:anchor="Par27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Указа;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подразделение Министерства юстиции Чувашской Республики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указанных в </w:t>
      </w:r>
      <w:hyperlink w:anchor="Par29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Указа.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 решению Главы Чувашской Республики Управление государственной гражданской службы, кадровой политики и государственных наград Администрации Главы Чувашской Республики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указанных в </w:t>
      </w:r>
      <w:hyperlink w:anchor="Par17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31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 настоящего Указа.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</w:t>
      </w:r>
      <w:hyperlink r:id="rId1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27.04.2015 N 63)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При осуществлении контроля за расходами лиц, указанных в </w:t>
      </w:r>
      <w:hyperlink w:anchor="Par17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31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 настоящего Указа,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осуществляется в порядке, установленном федеральными законами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"</w:t>
        </w:r>
        <w:proofErr w:type="gramStart"/>
        <w:r>
          <w:rPr>
            <w:rFonts w:ascii="Calibri" w:hAnsi="Calibri" w:cs="Calibri"/>
            <w:color w:val="0000FF"/>
          </w:rPr>
          <w:t>О противодействии коррупции"</w:t>
        </w:r>
      </w:hyperlink>
      <w:r>
        <w:rPr>
          <w:rFonts w:ascii="Calibri" w:hAnsi="Calibri" w:cs="Calibri"/>
        </w:rPr>
        <w:t>, "</w:t>
      </w:r>
      <w:hyperlink r:id="rId20" w:history="1">
        <w:r>
          <w:rPr>
            <w:rFonts w:ascii="Calibri" w:hAnsi="Calibri" w:cs="Calibri"/>
            <w:color w:val="0000FF"/>
          </w:rPr>
          <w:t>О контроле за соответствием расходов лиц, замещающих государственные должности</w:t>
        </w:r>
      </w:hyperlink>
      <w:r>
        <w:rPr>
          <w:rFonts w:ascii="Calibri" w:hAnsi="Calibri" w:cs="Calibri"/>
        </w:rPr>
        <w:t xml:space="preserve">, и иных лиц их доходам", иными нормативными правовыми актами Российской Федерации, указами Президента Чувашской Республики от 5 ноября 2009 г. </w:t>
      </w:r>
      <w:hyperlink r:id="rId21" w:history="1">
        <w:r>
          <w:rPr>
            <w:rFonts w:ascii="Calibri" w:hAnsi="Calibri" w:cs="Calibri"/>
            <w:color w:val="0000FF"/>
          </w:rPr>
          <w:t>N 77</w:t>
        </w:r>
      </w:hyperlink>
      <w:r>
        <w:rPr>
          <w:rFonts w:ascii="Calibri" w:hAnsi="Calibri" w:cs="Calibri"/>
        </w:rPr>
        <w:t xml:space="preserve"> "О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замещающими государственные должности Чувашской Республики", от 5 ноября 2009 г. </w:t>
      </w:r>
      <w:hyperlink r:id="rId22" w:history="1">
        <w:r>
          <w:rPr>
            <w:rFonts w:ascii="Calibri" w:hAnsi="Calibri" w:cs="Calibri"/>
            <w:color w:val="0000FF"/>
          </w:rPr>
          <w:t>N 78</w:t>
        </w:r>
      </w:hyperlink>
      <w:r>
        <w:rPr>
          <w:rFonts w:ascii="Calibri" w:hAnsi="Calibri" w:cs="Calibri"/>
        </w:rPr>
        <w:t xml:space="preserve"> "О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поведению", иными нормативными правовыми актами Чувашской Республики, и с учетом особенностей, предусмотренных настоящим Указом.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08.08.2013 N 79)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Установить, что сведения, предусмотренные </w:t>
      </w:r>
      <w:hyperlink r:id="rId24" w:history="1">
        <w:r>
          <w:rPr>
            <w:rFonts w:ascii="Calibri" w:hAnsi="Calibri" w:cs="Calibri"/>
            <w:color w:val="0000FF"/>
          </w:rPr>
          <w:t>пунктом 1 части 4 статьи 4</w:t>
        </w:r>
      </w:hyperlink>
      <w:r>
        <w:rPr>
          <w:rFonts w:ascii="Calibri" w:hAnsi="Calibri" w:cs="Calibri"/>
        </w:rPr>
        <w:t xml:space="preserve"> Федерального закона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доходам", предоставляются в течение 15 рабочих дней с даты их истребования в соответствии с </w:t>
      </w:r>
      <w:hyperlink r:id="rId25" w:history="1">
        <w:r>
          <w:rPr>
            <w:rFonts w:ascii="Calibri" w:hAnsi="Calibri" w:cs="Calibri"/>
            <w:color w:val="0000FF"/>
          </w:rPr>
          <w:t>частью 1 статьи 9</w:t>
        </w:r>
      </w:hyperlink>
      <w:r>
        <w:rPr>
          <w:rFonts w:ascii="Calibri" w:hAnsi="Calibri" w:cs="Calibri"/>
        </w:rPr>
        <w:t xml:space="preserve"> указанного Федерального закона.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Результаты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рассматриваются: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Главы ЧР от 27.04.2015 N 63;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заседаниях Комиссии по соблюдению требований к служебному (должностному) поведению лиц, замещающих государственные должности Чувашской Республики, должности </w:t>
      </w:r>
      <w:r>
        <w:rPr>
          <w:rFonts w:ascii="Calibri" w:hAnsi="Calibri" w:cs="Calibri"/>
        </w:rPr>
        <w:lastRenderedPageBreak/>
        <w:t xml:space="preserve">государственной гражданской службы Чувашской Республики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 - в отношении лиц, указанных в </w:t>
      </w:r>
      <w:hyperlink w:anchor="Par18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19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21" w:history="1">
        <w:r>
          <w:rPr>
            <w:rFonts w:ascii="Calibri" w:hAnsi="Calibri" w:cs="Calibri"/>
            <w:color w:val="0000FF"/>
          </w:rPr>
          <w:t>"г" пункта 1</w:t>
        </w:r>
      </w:hyperlink>
      <w:r>
        <w:rPr>
          <w:rFonts w:ascii="Calibri" w:hAnsi="Calibri" w:cs="Calibri"/>
        </w:rPr>
        <w:t xml:space="preserve">, </w:t>
      </w:r>
      <w:hyperlink w:anchor="Par23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31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 настоящего Указа</w:t>
      </w:r>
      <w:proofErr w:type="gramEnd"/>
      <w:r>
        <w:rPr>
          <w:rFonts w:ascii="Calibri" w:hAnsi="Calibri" w:cs="Calibri"/>
        </w:rPr>
        <w:t>, а также государственных гражданских служащих Чувашской Республики, замещающих должности первых заместителей и заместителей руководителей органов исполнительной власти Чувашской Республики;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27.04.2015 N 63)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заседаниях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интересов, сформированных в государственных органах Чувашской Республики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- в отношении лиц, указанных в </w:t>
      </w:r>
      <w:hyperlink w:anchor="Par27" w:history="1">
        <w:r>
          <w:rPr>
            <w:rFonts w:ascii="Calibri" w:hAnsi="Calibri" w:cs="Calibri"/>
            <w:color w:val="0000FF"/>
          </w:rPr>
          <w:t>пункте 3</w:t>
        </w:r>
        <w:proofErr w:type="gramEnd"/>
      </w:hyperlink>
      <w:r>
        <w:rPr>
          <w:rFonts w:ascii="Calibri" w:hAnsi="Calibri" w:cs="Calibri"/>
        </w:rPr>
        <w:t xml:space="preserve"> настоящего Указа;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27.04.2015 N 63)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заседаниях комиссий по соблюдению требований к служебному поведению муниципальных служащих и урегулированию конфликта интересов, сформированных в соответствии с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Чувашской Республики от 23 мая 2012 г. N 191 "О порядке образования комиссий по соблюдению требований к служебному поведению муниципальных служащих и урегулированию конфликта интересов", - в отношении лиц, указанных в </w:t>
      </w:r>
      <w:hyperlink w:anchor="Par29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Указа;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заседаниях комиссий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интересов, образованных в органах местного самоуправления, - в отношении лиц, указанных в </w:t>
      </w:r>
      <w:hyperlink w:anchor="Par20" w:history="1">
        <w:r>
          <w:rPr>
            <w:rFonts w:ascii="Calibri" w:hAnsi="Calibri" w:cs="Calibri"/>
            <w:color w:val="0000FF"/>
          </w:rPr>
          <w:t>подпункте "в" пункта 1</w:t>
        </w:r>
      </w:hyperlink>
      <w:r>
        <w:rPr>
          <w:rFonts w:ascii="Calibri" w:hAnsi="Calibri" w:cs="Calibri"/>
        </w:rPr>
        <w:t xml:space="preserve"> настоящего Указа.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Главы ЧР от 27.04.2015 N 63)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10 - 11. Утратили силу с 1 января 2015 года. - </w:t>
      </w:r>
      <w:hyperlink r:id="rId3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Главы ЧР от 03.10.2014 N 131.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Установить, что сведения, предусмотренные </w:t>
      </w:r>
      <w:hyperlink r:id="rId33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Fonts w:ascii="Calibri" w:hAnsi="Calibri" w:cs="Calibri"/>
        </w:rPr>
        <w:t>форма</w:t>
      </w:r>
      <w:proofErr w:type="gramEnd"/>
      <w:r>
        <w:rPr>
          <w:rFonts w:ascii="Calibri" w:hAnsi="Calibri" w:cs="Calibri"/>
        </w:rPr>
        <w:t xml:space="preserve"> которой утверждена Президентом Российской Федерации.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11.1 введен </w:t>
      </w:r>
      <w:hyperlink r:id="rId3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Главы ЧР от 03.10.2014 N 131)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Внести в указы Президента Чувашской Республики </w:t>
      </w:r>
      <w:hyperlink w:anchor="Par97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 согласно приложению N 2 к настоящему Указу.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М.ИГНАТЬЕВ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Чебоксары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мая 2013 года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47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71"/>
      <w:bookmarkEnd w:id="12"/>
      <w:r>
        <w:rPr>
          <w:rFonts w:ascii="Calibri" w:hAnsi="Calibri" w:cs="Calibri"/>
        </w:rPr>
        <w:t>Утверждена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Главы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20.05.2013 N 47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N 1)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Справка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расходах лица, замещающего государственную должность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Республики, иного лица по каждой сделке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приобретению земельного участка, другого объекта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недвижимости, транспортного средства, ценных бумаг, акций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(долей участия, паев в уставных (складочных) капиталах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организаций) и об источниках получения средств, за счет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совершена указанная сделка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Утратила силу с 1 января 2015 года. - </w:t>
      </w:r>
      <w:hyperlink r:id="rId3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Главы ЧР от 03.10.2014 N 131.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92"/>
      <w:bookmarkEnd w:id="13"/>
      <w:r>
        <w:rPr>
          <w:rFonts w:ascii="Calibri" w:hAnsi="Calibri" w:cs="Calibri"/>
        </w:rPr>
        <w:t>Приложение N 2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 Главы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20.05.2013 N 47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97"/>
      <w:bookmarkEnd w:id="14"/>
      <w:r>
        <w:rPr>
          <w:rFonts w:ascii="Calibri" w:hAnsi="Calibri" w:cs="Calibri"/>
        </w:rPr>
        <w:t>ИЗМЕНЕНИЯ,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ВНОСИМЫЕ В УКАЗЫ ПРЕЗИДЕНТА ЧУВАШСКОЙ РЕСПУБЛИКИ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Главы ЧР от 08.08.2013 </w:t>
      </w:r>
      <w:hyperlink r:id="rId36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>,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27.04.2015 </w:t>
      </w:r>
      <w:hyperlink r:id="rId37" w:history="1">
        <w:r>
          <w:rPr>
            <w:rFonts w:ascii="Calibri" w:hAnsi="Calibri" w:cs="Calibri"/>
            <w:color w:val="0000FF"/>
          </w:rPr>
          <w:t>N 63</w:t>
        </w:r>
      </w:hyperlink>
      <w:r>
        <w:rPr>
          <w:rFonts w:ascii="Calibri" w:hAnsi="Calibri" w:cs="Calibri"/>
        </w:rPr>
        <w:t>)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Утратил силу. - </w:t>
      </w:r>
      <w:hyperlink r:id="rId3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Главы ЧР от 08.08.2013 N 79.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2 - 3. Утратили силу. - </w:t>
      </w:r>
      <w:hyperlink r:id="rId3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Главы ЧР от 27.04.2015 N 63.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 </w:t>
      </w:r>
      <w:hyperlink r:id="rId40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Республики, утвержденном Указом Президента Чувашской Республики от 5 ноября 2009 г. N 77 (в редакции указов Президента Чувашской Республики от 16 августа 2010 г. N 95, от 20</w:t>
      </w:r>
      <w:proofErr w:type="gramEnd"/>
      <w:r>
        <w:rPr>
          <w:rFonts w:ascii="Calibri" w:hAnsi="Calibri" w:cs="Calibri"/>
        </w:rPr>
        <w:t xml:space="preserve"> декабря 2011 г. N 123, Указа Главы Чувашской Республики от 11 апреля 2012 г. N 37):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41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слова "за исключением депутатов Государственного Совета Чувашской Республики, работающих на профессиональной постоянной основе" заменить словами "за исключением Главы Чувашской Республики и депутатов Государственного Совета Чувашской Республики";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42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"кадровой службой" заменить словами "Управлением государственной гражданской службы, кадровой политики и государственных наград";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43" w:history="1">
        <w:r>
          <w:rPr>
            <w:rFonts w:ascii="Calibri" w:hAnsi="Calibri" w:cs="Calibri"/>
            <w:color w:val="0000FF"/>
          </w:rPr>
          <w:t>подпункте "г" пункта 7</w:t>
        </w:r>
      </w:hyperlink>
      <w:r>
        <w:rPr>
          <w:rFonts w:ascii="Calibri" w:hAnsi="Calibri" w:cs="Calibri"/>
        </w:rPr>
        <w:t xml:space="preserve">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4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7.1 следующего содержания: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Чувашской Республики</w:t>
      </w:r>
      <w:proofErr w:type="gramStart"/>
      <w:r>
        <w:rPr>
          <w:rFonts w:ascii="Calibri" w:hAnsi="Calibri" w:cs="Calibri"/>
        </w:rPr>
        <w:t>.";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5) в </w:t>
      </w:r>
      <w:hyperlink r:id="rId4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>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6" w:history="1">
        <w:proofErr w:type="gramStart"/>
        <w:r>
          <w:rPr>
            <w:rFonts w:ascii="Calibri" w:hAnsi="Calibri" w:cs="Calibri"/>
            <w:color w:val="0000FF"/>
          </w:rPr>
          <w:t>подпункт "в"</w:t>
        </w:r>
      </w:hyperlink>
      <w:r>
        <w:rPr>
          <w:rFonts w:ascii="Calibri" w:hAnsi="Calibri" w:cs="Calibri"/>
        </w:rPr>
        <w:t xml:space="preserve"> после слов "работы (службы)" дополнить словами ", вид и реквизиты документа, удостоверяющего личность,";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подпунктом "е.1" следующего содержания: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"е.1) идентификационный номер налогоплательщика (в случае направления запроса в </w:t>
      </w:r>
      <w:r>
        <w:rPr>
          <w:rFonts w:ascii="Calibri" w:hAnsi="Calibri" w:cs="Calibri"/>
        </w:rPr>
        <w:lastRenderedPageBreak/>
        <w:t>налоговые органы Российской Федерации)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 </w:t>
      </w:r>
      <w:hyperlink r:id="rId48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утвержденном Указом Президента Чувашской Республики от 5 ноября 2009 г. N 78 (в редакции указов Президента Чувашской Республики от 16 августа 2010 г.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95, от 28 сентября 2010 г. N 139, от 20 декабря 2011 г. N 123, Указа Главы Чувашской Республики от 11 апреля 2012 г. N 37):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49" w:history="1">
        <w:r>
          <w:rPr>
            <w:rFonts w:ascii="Calibri" w:hAnsi="Calibri" w:cs="Calibri"/>
            <w:color w:val="0000FF"/>
          </w:rPr>
          <w:t>абзаце втором пункта 4</w:t>
        </w:r>
      </w:hyperlink>
      <w:r>
        <w:rPr>
          <w:rFonts w:ascii="Calibri" w:hAnsi="Calibri" w:cs="Calibri"/>
        </w:rPr>
        <w:t xml:space="preserve"> слова "кадровая служба Администрации Главы Чувашской Республики" заменить словами "Управление государственной гражданской службы, кадровой политики и государственных наград Администрации Главы Чувашской Республики";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5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5.1 и 5.2 следующего содержания: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8"/>
      <w:bookmarkEnd w:id="15"/>
      <w:r>
        <w:rPr>
          <w:rFonts w:ascii="Calibri" w:hAnsi="Calibri" w:cs="Calibri"/>
        </w:rPr>
        <w:t>"5.1. По решению Главы Чувашской Республики Управление государственной гражданской службы, кадровой политики и государственных наград Администрации Главы Чувашской Республики может в установленном порядке осуществлять проверку: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9"/>
      <w:bookmarkEnd w:id="16"/>
      <w:proofErr w:type="gramStart"/>
      <w:r>
        <w:rPr>
          <w:rFonts w:ascii="Calibri" w:hAnsi="Calibri" w:cs="Calibri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гражданской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 и</w:t>
      </w:r>
      <w:proofErr w:type="gramEnd"/>
      <w:r>
        <w:rPr>
          <w:rFonts w:ascii="Calibri" w:hAnsi="Calibri" w:cs="Calibri"/>
        </w:rPr>
        <w:t xml:space="preserve"> Чувашской Республики;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</w:t>
      </w:r>
      <w:hyperlink w:anchor="Par119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соблюдения лицами, замещающими должности, указанные в </w:t>
      </w:r>
      <w:hyperlink w:anchor="Par119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Проверка, предусмотренная </w:t>
      </w:r>
      <w:hyperlink w:anchor="Par118" w:history="1">
        <w:r>
          <w:rPr>
            <w:rFonts w:ascii="Calibri" w:hAnsi="Calibri" w:cs="Calibri"/>
            <w:color w:val="0000FF"/>
          </w:rPr>
          <w:t>пунктом 5.1</w:t>
        </w:r>
      </w:hyperlink>
      <w:r>
        <w:rPr>
          <w:rFonts w:ascii="Calibri" w:hAnsi="Calibri" w:cs="Calibri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51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>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2" w:history="1">
        <w:proofErr w:type="gramStart"/>
        <w:r>
          <w:rPr>
            <w:rFonts w:ascii="Calibri" w:hAnsi="Calibri" w:cs="Calibri"/>
            <w:color w:val="0000FF"/>
          </w:rPr>
          <w:t>подпункт "в"</w:t>
        </w:r>
      </w:hyperlink>
      <w:r>
        <w:rPr>
          <w:rFonts w:ascii="Calibri" w:hAnsi="Calibri" w:cs="Calibri"/>
        </w:rPr>
        <w:t xml:space="preserve"> после слов "работы (службы)" дополнить словами ", вид и реквизиты документа, удостоверяющего личность,";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подпунктом "е.1" следующего содержания: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"е.1. идентификационный номер налогоплательщика (в случае направления запроса в налоговые органы Российской Федерации)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5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12.1 следующего содержания: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"12.1.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кадровыми службами.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Чувашской Республики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силу. - </w:t>
      </w:r>
      <w:hyperlink r:id="rId5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Главы ЧР от 27.04.2015 N 63.</w:t>
      </w: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1CA7" w:rsidRDefault="00321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1CA7" w:rsidRDefault="00321C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E625A" w:rsidRDefault="00EE625A">
      <w:bookmarkStart w:id="17" w:name="_GoBack"/>
      <w:bookmarkEnd w:id="17"/>
    </w:p>
    <w:sectPr w:rsidR="00EE625A" w:rsidSect="006A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A7"/>
    <w:rsid w:val="00321CA7"/>
    <w:rsid w:val="00E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0EE14560382CA2180121EFF7667C10E096C3A9B4F2A442EE15E755C5C18BEB83C6BD1BD748F3C563AE5EiFd0M" TargetMode="External"/><Relationship Id="rId18" Type="http://schemas.openxmlformats.org/officeDocument/2006/relationships/hyperlink" Target="consultantplus://offline/ref=D10EE14560382CA2180121EFF7667C10E096C3A9B4F0A544E815E755C5C18BEB83C6BD1BD748F3C563AE5DiFd0M" TargetMode="External"/><Relationship Id="rId26" Type="http://schemas.openxmlformats.org/officeDocument/2006/relationships/hyperlink" Target="consultantplus://offline/ref=D10EE14560382CA2180121EFF7667C10E096C3A9B4F0A544E815E755C5C18BEB83C6BD1BD748F3C563AE5CiFdBM" TargetMode="External"/><Relationship Id="rId39" Type="http://schemas.openxmlformats.org/officeDocument/2006/relationships/hyperlink" Target="consultantplus://offline/ref=D10EE14560382CA2180121EFF7667C10E096C3A9B4F0A544E815E755C5C18BEB83C6BD1BD748F3C563AE5CiFd1M" TargetMode="External"/><Relationship Id="rId21" Type="http://schemas.openxmlformats.org/officeDocument/2006/relationships/hyperlink" Target="consultantplus://offline/ref=D10EE14560382CA2180121EFF7667C10E096C3A9B4F0A54FEF15E755C5C18BEBi8d3M" TargetMode="External"/><Relationship Id="rId34" Type="http://schemas.openxmlformats.org/officeDocument/2006/relationships/hyperlink" Target="consultantplus://offline/ref=D10EE14560382CA2180121EFF7667C10E096C3A9B4F0A541E715E755C5C18BEB83C6BD1BD748F3C563AE59iFdEM" TargetMode="External"/><Relationship Id="rId42" Type="http://schemas.openxmlformats.org/officeDocument/2006/relationships/hyperlink" Target="consultantplus://offline/ref=D10EE14560382CA2180121EFF7667C10E096C3A9B7FFA04FE815E755C5C18BEB83C6BD1BD748F3C563AE58iFdCM" TargetMode="External"/><Relationship Id="rId47" Type="http://schemas.openxmlformats.org/officeDocument/2006/relationships/hyperlink" Target="consultantplus://offline/ref=D10EE14560382CA2180121EFF7667C10E096C3A9B7FFA04FE815E755C5C18BEB83C6BD1BD748F3C563AE5BiFdAM" TargetMode="External"/><Relationship Id="rId50" Type="http://schemas.openxmlformats.org/officeDocument/2006/relationships/hyperlink" Target="consultantplus://offline/ref=D10EE14560382CA2180121EFF7667C10E096C3A9B7FFA04FE715E755C5C18BEB83C6BD1BD748F3C563AE5DiFdFM" TargetMode="External"/><Relationship Id="rId55" Type="http://schemas.openxmlformats.org/officeDocument/2006/relationships/hyperlink" Target="consultantplus://offline/ref=D10EE14560382CA2180121EFF7667C10E096C3A9B4F0A544E815E755C5C18BEB83C6BD1BD748F3C563AE5CiFd1M" TargetMode="External"/><Relationship Id="rId7" Type="http://schemas.openxmlformats.org/officeDocument/2006/relationships/hyperlink" Target="consultantplus://offline/ref=D10EE14560382CA2180121EFF7667C10E096C3A9B5FFA544E815E755C5C18BEB83C6BD1BD748F3C563AE5BiFdAM" TargetMode="External"/><Relationship Id="rId12" Type="http://schemas.openxmlformats.org/officeDocument/2006/relationships/hyperlink" Target="consultantplus://offline/ref=D10EE14560382CA2180121EFF7667C10E096C3A9B4F2A442EE15E755C5C18BEB83C6BD1BD748F3C563AE5EiFd1M" TargetMode="External"/><Relationship Id="rId17" Type="http://schemas.openxmlformats.org/officeDocument/2006/relationships/hyperlink" Target="consultantplus://offline/ref=D10EE14560382CA2180121EFF7667C10E096C3A9B4F0A544E815E755C5C18BEB83C6BD1BD748F3C563AE5DiFdEM" TargetMode="External"/><Relationship Id="rId25" Type="http://schemas.openxmlformats.org/officeDocument/2006/relationships/hyperlink" Target="consultantplus://offline/ref=D10EE14560382CA218013FE2E10A2214E99A9FA1B0F3AC10B34ABC0892C881BCC489E4599345F2C3i6d5M" TargetMode="External"/><Relationship Id="rId33" Type="http://schemas.openxmlformats.org/officeDocument/2006/relationships/hyperlink" Target="consultantplus://offline/ref=D10EE14560382CA218013FE2E10A2214E99A9FA1B0F3AC10B34ABC0892C881BCC489E4599345F2C7i6d4M" TargetMode="External"/><Relationship Id="rId38" Type="http://schemas.openxmlformats.org/officeDocument/2006/relationships/hyperlink" Target="consultantplus://offline/ref=D10EE14560382CA2180121EFF7667C10E096C3A9B4F2A442EE15E755C5C18BEB83C6BD1BD748F3C563AE5CiFd9M" TargetMode="External"/><Relationship Id="rId46" Type="http://schemas.openxmlformats.org/officeDocument/2006/relationships/hyperlink" Target="consultantplus://offline/ref=D10EE14560382CA2180121EFF7667C10E096C3A9B7FFA04FE815E755C5C18BEB83C6BD1BD748F3C563AE5BiFd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0EE14560382CA218013FE2E10A2214E99A9FA1B0F3AC10B34ABC0892C881BCC489E4599345F2C0i6d2M" TargetMode="External"/><Relationship Id="rId20" Type="http://schemas.openxmlformats.org/officeDocument/2006/relationships/hyperlink" Target="consultantplus://offline/ref=D10EE14560382CA218013FE2E10A2214E99A9FA1B0F3AC10B34ABC0892iCd8M" TargetMode="External"/><Relationship Id="rId29" Type="http://schemas.openxmlformats.org/officeDocument/2006/relationships/hyperlink" Target="consultantplus://offline/ref=D10EE14560382CA2180121EFF7667C10E096C3A9B4F0A544E815E755C5C18BEB83C6BD1BD748F3C563AE5CiFdCM" TargetMode="External"/><Relationship Id="rId41" Type="http://schemas.openxmlformats.org/officeDocument/2006/relationships/hyperlink" Target="consultantplus://offline/ref=D10EE14560382CA2180121EFF7667C10E096C3A9B7FFA04FE815E755C5C18BEB83C6BD1BD748F3C563AE57iFdBM" TargetMode="External"/><Relationship Id="rId54" Type="http://schemas.openxmlformats.org/officeDocument/2006/relationships/hyperlink" Target="consultantplus://offline/ref=D10EE14560382CA2180121EFF7667C10E096C3A9B7FFA04FE715E755C5C18BEB83C6BD1BD748F3C563AE5DiFd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EE14560382CA2180121EFF7667C10E096C3A9B4F2A442EE15E755C5C18BEB83C6BD1BD748F3C563AE5EiFdAM" TargetMode="External"/><Relationship Id="rId11" Type="http://schemas.openxmlformats.org/officeDocument/2006/relationships/hyperlink" Target="consultantplus://offline/ref=D10EE14560382CA2180121EFF7667C10E096C3A9B4F0A544E815E755C5C18BEB83C6BD1BD748F3C563AE5EiFd0M" TargetMode="External"/><Relationship Id="rId24" Type="http://schemas.openxmlformats.org/officeDocument/2006/relationships/hyperlink" Target="consultantplus://offline/ref=D10EE14560382CA218013FE2E10A2214E99A9FA1B0F3AC10B34ABC0892C881BCC489E4599345F2C6i6dAM" TargetMode="External"/><Relationship Id="rId32" Type="http://schemas.openxmlformats.org/officeDocument/2006/relationships/hyperlink" Target="consultantplus://offline/ref=D10EE14560382CA2180121EFF7667C10E096C3A9B4F0A541E715E755C5C18BEB83C6BD1BD748F3C563AE59iFdFM" TargetMode="External"/><Relationship Id="rId37" Type="http://schemas.openxmlformats.org/officeDocument/2006/relationships/hyperlink" Target="consultantplus://offline/ref=D10EE14560382CA2180121EFF7667C10E096C3A9B4F0A544E815E755C5C18BEB83C6BD1BD748F3C563AE5CiFd1M" TargetMode="External"/><Relationship Id="rId40" Type="http://schemas.openxmlformats.org/officeDocument/2006/relationships/hyperlink" Target="consultantplus://offline/ref=D10EE14560382CA2180121EFF7667C10E096C3A9B7FFA04FE815E755C5C18BEB83C6BD1BD748F3C563AE5DiFd8M" TargetMode="External"/><Relationship Id="rId45" Type="http://schemas.openxmlformats.org/officeDocument/2006/relationships/hyperlink" Target="consultantplus://offline/ref=D10EE14560382CA2180121EFF7667C10E096C3A9B7FFA04FE815E755C5C18BEB83C6BD1BD748F3C563AE5BiFdAM" TargetMode="External"/><Relationship Id="rId53" Type="http://schemas.openxmlformats.org/officeDocument/2006/relationships/hyperlink" Target="consultantplus://offline/ref=D10EE14560382CA2180121EFF7667C10E096C3A9B7FFA04FE715E755C5C18BEB83C6BD1BD748F3C563AE5AiFdC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10EE14560382CA2180121EFF7667C10E096C3A9B4F2A442EE15E755C5C18BEB83C6BD1BD748F3C563AE5DiFdBM" TargetMode="External"/><Relationship Id="rId23" Type="http://schemas.openxmlformats.org/officeDocument/2006/relationships/hyperlink" Target="consultantplus://offline/ref=D10EE14560382CA2180121EFF7667C10E096C3A9B4F2A442EE15E755C5C18BEB83C6BD1BD748F3C563AE5DiFdDM" TargetMode="External"/><Relationship Id="rId28" Type="http://schemas.openxmlformats.org/officeDocument/2006/relationships/hyperlink" Target="consultantplus://offline/ref=D10EE14560382CA218013FE2E10A2214E99A9BA0BAFEAC10B34ABC0892iCd8M" TargetMode="External"/><Relationship Id="rId36" Type="http://schemas.openxmlformats.org/officeDocument/2006/relationships/hyperlink" Target="consultantplus://offline/ref=D10EE14560382CA2180121EFF7667C10E096C3A9B4F2A442EE15E755C5C18BEB83C6BD1BD748F3C563AE5CiFd9M" TargetMode="External"/><Relationship Id="rId49" Type="http://schemas.openxmlformats.org/officeDocument/2006/relationships/hyperlink" Target="consultantplus://offline/ref=D10EE14560382CA2180121EFF7667C10E096C3A9B7FFA04FE715E755C5C18BEB83C6BD1BD748F3C563AE56iFd8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10EE14560382CA2180121EFF7667C10E096C3A9B5FEA244EE15E755C5C18BEB83C6BD1BD748F3C563AD5FiFd9M" TargetMode="External"/><Relationship Id="rId19" Type="http://schemas.openxmlformats.org/officeDocument/2006/relationships/hyperlink" Target="consultantplus://offline/ref=D10EE14560382CA218013FE2E10A2214E99A9FA1B6F5AC10B34ABC0892iCd8M" TargetMode="External"/><Relationship Id="rId31" Type="http://schemas.openxmlformats.org/officeDocument/2006/relationships/hyperlink" Target="consultantplus://offline/ref=D10EE14560382CA2180121EFF7667C10E096C3A9B4F0A544E815E755C5C18BEB83C6BD1BD748F3C563AE5CiFdFM" TargetMode="External"/><Relationship Id="rId44" Type="http://schemas.openxmlformats.org/officeDocument/2006/relationships/hyperlink" Target="consultantplus://offline/ref=D10EE14560382CA2180121EFF7667C10E096C3A9B7FFA04FE815E755C5C18BEB83C6BD1BD748F3C563AE5DiFd8M" TargetMode="External"/><Relationship Id="rId52" Type="http://schemas.openxmlformats.org/officeDocument/2006/relationships/hyperlink" Target="consultantplus://offline/ref=D10EE14560382CA2180121EFF7667C10E096C3A9B7FFA04FE715E755C5C18BEB83C6BD1BD748F3C563AE5AiFd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EE14560382CA2180121EFF7667C10E096C3A9B4F0A544E815E755C5C18BEB83C6BD1BD748F3C563AE5EiFd1M" TargetMode="External"/><Relationship Id="rId14" Type="http://schemas.openxmlformats.org/officeDocument/2006/relationships/hyperlink" Target="consultantplus://offline/ref=D10EE14560382CA2180121EFF7667C10E096C3A9B4F0A544E815E755C5C18BEB83C6BD1BD748F3C563AE5DiFdCM" TargetMode="External"/><Relationship Id="rId22" Type="http://schemas.openxmlformats.org/officeDocument/2006/relationships/hyperlink" Target="consultantplus://offline/ref=D10EE14560382CA2180121EFF7667C10E096C3A9B4F0A244EE15E755C5C18BEBi8d3M" TargetMode="External"/><Relationship Id="rId27" Type="http://schemas.openxmlformats.org/officeDocument/2006/relationships/hyperlink" Target="consultantplus://offline/ref=D10EE14560382CA2180121EFF7667C10E096C3A9B4F0A544E815E755C5C18BEB83C6BD1BD748F3C563AE5CiFdAM" TargetMode="External"/><Relationship Id="rId30" Type="http://schemas.openxmlformats.org/officeDocument/2006/relationships/hyperlink" Target="consultantplus://offline/ref=D10EE14560382CA2180121EFF7667C10E096C3A9B6F6A443EB15E755C5C18BEBi8d3M" TargetMode="External"/><Relationship Id="rId35" Type="http://schemas.openxmlformats.org/officeDocument/2006/relationships/hyperlink" Target="consultantplus://offline/ref=D10EE14560382CA2180121EFF7667C10E096C3A9B4F0A541E715E755C5C18BEB83C6BD1BD748F3C563AE59iFdFM" TargetMode="External"/><Relationship Id="rId43" Type="http://schemas.openxmlformats.org/officeDocument/2006/relationships/hyperlink" Target="consultantplus://offline/ref=D10EE14560382CA2180121EFF7667C10E096C3A9B7FFA04FE815E755C5C18BEB83C6BD1BD748F3C563AE56iFd8M" TargetMode="External"/><Relationship Id="rId48" Type="http://schemas.openxmlformats.org/officeDocument/2006/relationships/hyperlink" Target="consultantplus://offline/ref=D10EE14560382CA2180121EFF7667C10E096C3A9B7FFA04FE715E755C5C18BEB83C6BD1BD748F3C563AE5DiFdF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10EE14560382CA2180121EFF7667C10E096C3A9B4F0A541E715E755C5C18BEB83C6BD1BD748F3C563AE59iFdCM" TargetMode="External"/><Relationship Id="rId51" Type="http://schemas.openxmlformats.org/officeDocument/2006/relationships/hyperlink" Target="consultantplus://offline/ref=D10EE14560382CA2180121EFF7667C10E096C3A9B7FFA04FE715E755C5C18BEB83C6BD1BD748F3C563AE5AiFdC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Краснова</dc:creator>
  <cp:keywords/>
  <dc:description/>
  <cp:lastModifiedBy>Мария Краснова</cp:lastModifiedBy>
  <cp:revision>1</cp:revision>
  <dcterms:created xsi:type="dcterms:W3CDTF">2015-06-01T12:29:00Z</dcterms:created>
  <dcterms:modified xsi:type="dcterms:W3CDTF">2015-06-01T12:29:00Z</dcterms:modified>
</cp:coreProperties>
</file>