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0E" w:rsidRDefault="0050270E" w:rsidP="0050270E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2764958</wp:posOffset>
            </wp:positionH>
            <wp:positionV relativeFrom="paragraph">
              <wp:posOffset>-22259</wp:posOffset>
            </wp:positionV>
            <wp:extent cx="636337" cy="63767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0270E" w:rsidRDefault="0050270E" w:rsidP="0050270E">
      <w:pPr>
        <w:jc w:val="right"/>
      </w:pPr>
    </w:p>
    <w:p w:rsidR="0050270E" w:rsidRDefault="0050270E" w:rsidP="0050270E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50270E" w:rsidTr="00FD2690">
        <w:trPr>
          <w:trHeight w:hRule="exact" w:val="924"/>
        </w:trPr>
        <w:tc>
          <w:tcPr>
            <w:tcW w:w="4260" w:type="dxa"/>
            <w:vMerge w:val="restart"/>
          </w:tcPr>
          <w:p w:rsidR="0050270E" w:rsidRDefault="0050270E" w:rsidP="00FD269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50270E" w:rsidRPr="00037160" w:rsidRDefault="0050270E" w:rsidP="00FD269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50270E" w:rsidRPr="00307E99" w:rsidRDefault="0050270E" w:rsidP="00FD2690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7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50270E" w:rsidRDefault="0050270E" w:rsidP="00FD269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50270E" w:rsidRDefault="0050270E" w:rsidP="00FD269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50270E" w:rsidRPr="00037160" w:rsidRDefault="0050270E" w:rsidP="00FD269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0270E" w:rsidRPr="00037160" w:rsidRDefault="0050270E" w:rsidP="00FD269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50270E" w:rsidRPr="00037160" w:rsidRDefault="0050270E" w:rsidP="00FD2690">
            <w:pPr>
              <w:rPr>
                <w:sz w:val="26"/>
                <w:szCs w:val="26"/>
              </w:rPr>
            </w:pPr>
          </w:p>
          <w:p w:rsidR="0050270E" w:rsidRPr="00037160" w:rsidRDefault="0050270E" w:rsidP="00FD2690">
            <w:pPr>
              <w:rPr>
                <w:sz w:val="26"/>
                <w:szCs w:val="26"/>
              </w:rPr>
            </w:pPr>
          </w:p>
          <w:p w:rsidR="0050270E" w:rsidRPr="00037160" w:rsidRDefault="0050270E" w:rsidP="00FD2690">
            <w:pPr>
              <w:rPr>
                <w:sz w:val="26"/>
                <w:szCs w:val="26"/>
              </w:rPr>
            </w:pPr>
          </w:p>
        </w:tc>
      </w:tr>
      <w:tr w:rsidR="0050270E" w:rsidTr="00FD2690">
        <w:trPr>
          <w:trHeight w:val="317"/>
        </w:trPr>
        <w:tc>
          <w:tcPr>
            <w:tcW w:w="4260" w:type="dxa"/>
            <w:vMerge/>
          </w:tcPr>
          <w:p w:rsidR="0050270E" w:rsidRPr="00037160" w:rsidRDefault="0050270E" w:rsidP="00FD269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50270E" w:rsidRDefault="0050270E" w:rsidP="00FD2690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50270E" w:rsidRDefault="0050270E" w:rsidP="00FD269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50270E" w:rsidRPr="00037160" w:rsidRDefault="0050270E" w:rsidP="00FD269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50270E" w:rsidRPr="00DF67A7" w:rsidRDefault="0050270E" w:rsidP="00FD269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50270E" w:rsidRPr="00037160" w:rsidRDefault="0050270E" w:rsidP="00FD2690">
            <w:pPr>
              <w:spacing w:line="192" w:lineRule="auto"/>
              <w:rPr>
                <w:sz w:val="26"/>
                <w:szCs w:val="26"/>
              </w:rPr>
            </w:pPr>
          </w:p>
          <w:p w:rsidR="0050270E" w:rsidRDefault="0050270E" w:rsidP="00FD269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7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50270E" w:rsidRPr="00DF67A7" w:rsidRDefault="0050270E" w:rsidP="00FD2690">
            <w:pPr>
              <w:rPr>
                <w:sz w:val="12"/>
                <w:szCs w:val="12"/>
              </w:rPr>
            </w:pPr>
          </w:p>
          <w:p w:rsidR="0050270E" w:rsidRPr="00FB1976" w:rsidRDefault="0050270E" w:rsidP="00FD2690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сентябрь 2020</w:t>
            </w:r>
            <w:r w:rsidRPr="00307E99">
              <w:rPr>
                <w:b/>
                <w:noProof/>
                <w:color w:val="000000"/>
                <w:sz w:val="26"/>
              </w:rPr>
              <w:t>ç</w:t>
            </w:r>
            <w:r>
              <w:rPr>
                <w:b/>
                <w:sz w:val="26"/>
                <w:szCs w:val="26"/>
              </w:rPr>
              <w:t xml:space="preserve">  1/9 </w:t>
            </w:r>
            <w:r w:rsidRPr="00FB1976">
              <w:rPr>
                <w:sz w:val="26"/>
                <w:szCs w:val="26"/>
              </w:rPr>
              <w:t>№</w:t>
            </w:r>
          </w:p>
          <w:p w:rsidR="0050270E" w:rsidRPr="00037160" w:rsidRDefault="0050270E" w:rsidP="00FD2690">
            <w:pPr>
              <w:jc w:val="center"/>
              <w:rPr>
                <w:sz w:val="26"/>
                <w:szCs w:val="26"/>
              </w:rPr>
            </w:pPr>
            <w:r w:rsidRPr="007D7029">
              <w:rPr>
                <w:noProof/>
                <w:color w:val="000000"/>
                <w:sz w:val="26"/>
              </w:rPr>
              <w:t>Элпуç ялě</w:t>
            </w:r>
          </w:p>
        </w:tc>
      </w:tr>
      <w:tr w:rsidR="0050270E" w:rsidTr="00FD2690">
        <w:trPr>
          <w:trHeight w:hRule="exact" w:val="2206"/>
        </w:trPr>
        <w:tc>
          <w:tcPr>
            <w:tcW w:w="4260" w:type="dxa"/>
          </w:tcPr>
          <w:p w:rsidR="0050270E" w:rsidRDefault="0050270E" w:rsidP="00FD269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0270E" w:rsidRPr="00037160" w:rsidRDefault="0050270E" w:rsidP="00FD269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50270E" w:rsidRPr="00037160" w:rsidRDefault="0050270E" w:rsidP="00FD269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Cs w:val="26"/>
              </w:rPr>
            </w:pPr>
          </w:p>
          <w:p w:rsidR="0050270E" w:rsidRPr="00DF67A7" w:rsidRDefault="0050270E" w:rsidP="00FD269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50270E" w:rsidRPr="00DF67A7" w:rsidRDefault="0050270E" w:rsidP="00FD2690">
            <w:pPr>
              <w:rPr>
                <w:sz w:val="12"/>
                <w:szCs w:val="12"/>
              </w:rPr>
            </w:pPr>
          </w:p>
          <w:p w:rsidR="0050270E" w:rsidRPr="00FB1976" w:rsidRDefault="0050270E" w:rsidP="00FD2690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сентября 2020 г</w:t>
            </w:r>
            <w:r w:rsidRPr="00FB1976">
              <w:rPr>
                <w:b/>
                <w:sz w:val="26"/>
                <w:szCs w:val="26"/>
              </w:rPr>
              <w:t xml:space="preserve"> </w:t>
            </w:r>
            <w:r w:rsidRPr="00FB1976">
              <w:rPr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1/9</w:t>
            </w:r>
          </w:p>
          <w:p w:rsidR="0050270E" w:rsidRPr="00037160" w:rsidRDefault="0050270E" w:rsidP="00FD2690">
            <w:pPr>
              <w:jc w:val="center"/>
              <w:rPr>
                <w:sz w:val="26"/>
                <w:szCs w:val="26"/>
              </w:rPr>
            </w:pPr>
            <w:r w:rsidRPr="00037160">
              <w:rPr>
                <w:sz w:val="26"/>
                <w:szCs w:val="26"/>
              </w:rPr>
              <w:t xml:space="preserve">село </w:t>
            </w:r>
            <w:r>
              <w:rPr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50270E" w:rsidRDefault="0050270E" w:rsidP="00FD2690">
            <w:pPr>
              <w:snapToGrid w:val="0"/>
            </w:pPr>
          </w:p>
        </w:tc>
        <w:tc>
          <w:tcPr>
            <w:tcW w:w="4287" w:type="dxa"/>
            <w:vMerge/>
          </w:tcPr>
          <w:p w:rsidR="0050270E" w:rsidRDefault="0050270E" w:rsidP="00FD2690">
            <w:pPr>
              <w:snapToGrid w:val="0"/>
            </w:pPr>
          </w:p>
        </w:tc>
      </w:tr>
    </w:tbl>
    <w:p w:rsidR="00A429DC" w:rsidRPr="00436B19" w:rsidRDefault="00A429DC" w:rsidP="00A429DC">
      <w:pPr>
        <w:pStyle w:val="2"/>
        <w:rPr>
          <w:sz w:val="26"/>
          <w:szCs w:val="26"/>
        </w:rPr>
      </w:pPr>
      <w:r w:rsidRPr="00436B19">
        <w:rPr>
          <w:sz w:val="26"/>
          <w:szCs w:val="26"/>
        </w:rPr>
        <w:t xml:space="preserve">Об утверждении Порядка проведения конкурса на </w:t>
      </w:r>
      <w:r>
        <w:rPr>
          <w:sz w:val="26"/>
          <w:szCs w:val="26"/>
        </w:rPr>
        <w:t xml:space="preserve">должность главы Алдиаровского сельского поселения </w:t>
      </w:r>
      <w:r w:rsidRPr="00436B19">
        <w:rPr>
          <w:sz w:val="26"/>
          <w:szCs w:val="26"/>
        </w:rPr>
        <w:t>Янтиковского района Чувашской Республики</w:t>
      </w:r>
    </w:p>
    <w:p w:rsidR="00A429DC" w:rsidRPr="00436B19" w:rsidRDefault="00A429DC" w:rsidP="00A429DC">
      <w:pPr>
        <w:ind w:firstLine="567"/>
        <w:jc w:val="both"/>
        <w:rPr>
          <w:sz w:val="26"/>
          <w:szCs w:val="26"/>
        </w:rPr>
      </w:pPr>
    </w:p>
    <w:p w:rsidR="00A429DC" w:rsidRPr="00436B19" w:rsidRDefault="00A429DC" w:rsidP="00A429DC">
      <w:pPr>
        <w:spacing w:line="360" w:lineRule="auto"/>
        <w:ind w:firstLine="567"/>
        <w:jc w:val="both"/>
        <w:rPr>
          <w:bCs/>
          <w:kern w:val="28"/>
          <w:sz w:val="26"/>
          <w:szCs w:val="26"/>
        </w:rPr>
      </w:pPr>
      <w:r w:rsidRPr="00436B19">
        <w:rPr>
          <w:sz w:val="26"/>
          <w:szCs w:val="26"/>
        </w:rPr>
        <w:t xml:space="preserve">В соответствии с Федеральным законом </w:t>
      </w:r>
      <w:bookmarkStart w:id="0" w:name="OLE_LINK1"/>
      <w:bookmarkStart w:id="1" w:name="OLE_LINK2"/>
      <w:r w:rsidRPr="00436B19">
        <w:rPr>
          <w:bCs/>
          <w:sz w:val="26"/>
          <w:szCs w:val="26"/>
        </w:rPr>
        <w:t>от 06.10.2003 № 131-ФЗ</w:t>
      </w:r>
      <w:bookmarkEnd w:id="0"/>
      <w:bookmarkEnd w:id="1"/>
      <w:r w:rsidRPr="00436B1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</w:t>
      </w:r>
      <w:r>
        <w:rPr>
          <w:sz w:val="26"/>
          <w:szCs w:val="26"/>
        </w:rPr>
        <w:t xml:space="preserve"> </w:t>
      </w:r>
      <w:r w:rsidRPr="00A429DC">
        <w:rPr>
          <w:sz w:val="26"/>
          <w:szCs w:val="26"/>
        </w:rPr>
        <w:t xml:space="preserve">Алдиаровского сельского поселения </w:t>
      </w:r>
      <w:r w:rsidRPr="00436B19">
        <w:rPr>
          <w:bCs/>
          <w:kern w:val="28"/>
          <w:sz w:val="26"/>
          <w:szCs w:val="26"/>
        </w:rPr>
        <w:t xml:space="preserve">Янтиковского района Чувашской Республики, Собрание депутатов </w:t>
      </w:r>
      <w:r w:rsidRPr="00A429DC">
        <w:rPr>
          <w:sz w:val="26"/>
          <w:szCs w:val="26"/>
        </w:rPr>
        <w:t>Алдиаровского сельского поселения</w:t>
      </w:r>
      <w:r w:rsidRPr="00436B19">
        <w:rPr>
          <w:b/>
          <w:sz w:val="26"/>
          <w:szCs w:val="26"/>
        </w:rPr>
        <w:t xml:space="preserve"> р е ш и л о</w:t>
      </w:r>
      <w:r w:rsidRPr="00436B19">
        <w:rPr>
          <w:sz w:val="26"/>
          <w:szCs w:val="26"/>
        </w:rPr>
        <w:t>:</w:t>
      </w:r>
    </w:p>
    <w:p w:rsidR="00A429DC" w:rsidRPr="00436B19" w:rsidRDefault="00A429DC" w:rsidP="00A429DC">
      <w:pPr>
        <w:spacing w:line="360" w:lineRule="auto"/>
        <w:ind w:firstLine="567"/>
        <w:jc w:val="both"/>
        <w:rPr>
          <w:sz w:val="26"/>
          <w:szCs w:val="26"/>
        </w:rPr>
      </w:pPr>
      <w:r w:rsidRPr="00436B19">
        <w:rPr>
          <w:sz w:val="26"/>
          <w:szCs w:val="26"/>
        </w:rPr>
        <w:t xml:space="preserve">1. Утвердить прилагаемый Порядок </w:t>
      </w:r>
      <w:r>
        <w:rPr>
          <w:sz w:val="26"/>
          <w:szCs w:val="26"/>
        </w:rPr>
        <w:t xml:space="preserve">проведения конкурса на должность главы </w:t>
      </w:r>
      <w:r w:rsidRPr="00A429DC">
        <w:rPr>
          <w:sz w:val="26"/>
          <w:szCs w:val="26"/>
        </w:rPr>
        <w:t>Алдиаровского сельского поселения</w:t>
      </w:r>
      <w:r w:rsidRPr="00436B19">
        <w:rPr>
          <w:sz w:val="26"/>
          <w:szCs w:val="26"/>
        </w:rPr>
        <w:t xml:space="preserve"> </w:t>
      </w:r>
      <w:r w:rsidRPr="00436B19">
        <w:rPr>
          <w:bCs/>
          <w:sz w:val="26"/>
          <w:szCs w:val="26"/>
        </w:rPr>
        <w:t>Янтиковского района Чувашской Республики</w:t>
      </w:r>
      <w:r w:rsidRPr="00436B19">
        <w:rPr>
          <w:sz w:val="26"/>
          <w:szCs w:val="26"/>
        </w:rPr>
        <w:t xml:space="preserve">. </w:t>
      </w:r>
    </w:p>
    <w:p w:rsidR="00A429DC" w:rsidRDefault="00A429DC" w:rsidP="00A429DC">
      <w:pPr>
        <w:spacing w:line="360" w:lineRule="auto"/>
        <w:ind w:firstLine="567"/>
        <w:jc w:val="both"/>
        <w:rPr>
          <w:sz w:val="26"/>
          <w:szCs w:val="26"/>
        </w:rPr>
      </w:pPr>
      <w:r w:rsidRPr="00436B19">
        <w:rPr>
          <w:sz w:val="26"/>
          <w:szCs w:val="26"/>
        </w:rPr>
        <w:t>2. П</w:t>
      </w:r>
      <w:r>
        <w:rPr>
          <w:sz w:val="26"/>
          <w:szCs w:val="26"/>
        </w:rPr>
        <w:t>ризнать утратившим</w:t>
      </w:r>
      <w:r w:rsidR="002F595B">
        <w:rPr>
          <w:sz w:val="26"/>
          <w:szCs w:val="26"/>
        </w:rPr>
        <w:t xml:space="preserve"> силу решение Собрания депутатов Алдиаровского сельского поселения от 04.10.2016 года № 13/1 «Об утверждении Порядка проведения конкурса по отбору кандидатур на должность главы Алдиаровского сельского поселения Янтиковского района Чувашской Республики»</w:t>
      </w:r>
    </w:p>
    <w:p w:rsidR="00A429DC" w:rsidRPr="00A429DC" w:rsidRDefault="00A429DC" w:rsidP="00A429D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A429DC">
        <w:rPr>
          <w:sz w:val="26"/>
          <w:szCs w:val="26"/>
        </w:rPr>
        <w:t>3. Настоящее решение вступает в силу со дня его официального опубликования</w:t>
      </w:r>
      <w:proofErr w:type="gramStart"/>
      <w:r w:rsidRPr="00A429DC">
        <w:rPr>
          <w:sz w:val="26"/>
          <w:szCs w:val="26"/>
        </w:rPr>
        <w:t xml:space="preserve"> </w:t>
      </w:r>
      <w:r w:rsidR="006012D6">
        <w:rPr>
          <w:sz w:val="26"/>
          <w:szCs w:val="26"/>
        </w:rPr>
        <w:t>.</w:t>
      </w:r>
      <w:proofErr w:type="gramEnd"/>
    </w:p>
    <w:p w:rsidR="00A429DC" w:rsidRPr="00A429DC" w:rsidRDefault="00A429DC" w:rsidP="00A429DC">
      <w:pPr>
        <w:rPr>
          <w:sz w:val="26"/>
          <w:szCs w:val="26"/>
        </w:rPr>
      </w:pPr>
    </w:p>
    <w:p w:rsidR="00A429DC" w:rsidRPr="00A429DC" w:rsidRDefault="00A429DC" w:rsidP="00A429DC">
      <w:pPr>
        <w:rPr>
          <w:sz w:val="26"/>
          <w:szCs w:val="26"/>
        </w:rPr>
      </w:pPr>
    </w:p>
    <w:p w:rsidR="002F595B" w:rsidRDefault="002F595B" w:rsidP="00A429DC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</w:t>
      </w:r>
    </w:p>
    <w:p w:rsidR="002F595B" w:rsidRDefault="002F595B" w:rsidP="00A429DC">
      <w:pPr>
        <w:rPr>
          <w:sz w:val="26"/>
          <w:szCs w:val="26"/>
        </w:rPr>
      </w:pPr>
      <w:r>
        <w:rPr>
          <w:sz w:val="26"/>
          <w:szCs w:val="26"/>
        </w:rPr>
        <w:t>Алдиаровского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0270E">
        <w:rPr>
          <w:sz w:val="26"/>
          <w:szCs w:val="26"/>
        </w:rPr>
        <w:tab/>
        <w:t xml:space="preserve">Е.В. </w:t>
      </w:r>
      <w:proofErr w:type="spellStart"/>
      <w:r w:rsidR="0050270E">
        <w:rPr>
          <w:sz w:val="26"/>
          <w:szCs w:val="26"/>
        </w:rPr>
        <w:t>Кабакова</w:t>
      </w:r>
      <w:proofErr w:type="spellEnd"/>
    </w:p>
    <w:p w:rsidR="002F595B" w:rsidRDefault="002F595B" w:rsidP="00A429DC">
      <w:pPr>
        <w:rPr>
          <w:sz w:val="26"/>
          <w:szCs w:val="26"/>
        </w:rPr>
      </w:pPr>
    </w:p>
    <w:p w:rsidR="004A318D" w:rsidRDefault="00CD3BE6" w:rsidP="00A429D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4A318D">
        <w:rPr>
          <w:sz w:val="26"/>
          <w:szCs w:val="26"/>
        </w:rPr>
        <w:t>сполняющий</w:t>
      </w:r>
      <w:proofErr w:type="gramEnd"/>
      <w:r w:rsidR="004A318D">
        <w:rPr>
          <w:sz w:val="26"/>
          <w:szCs w:val="26"/>
        </w:rPr>
        <w:t xml:space="preserve"> обязанности </w:t>
      </w:r>
    </w:p>
    <w:p w:rsidR="002F595B" w:rsidRDefault="00CD3BE6" w:rsidP="00A429DC">
      <w:pPr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</w:p>
    <w:p w:rsidR="0050270E" w:rsidRDefault="00CD3BE6" w:rsidP="0050270E">
      <w:pPr>
        <w:rPr>
          <w:sz w:val="26"/>
          <w:szCs w:val="26"/>
        </w:rPr>
      </w:pPr>
      <w:r>
        <w:rPr>
          <w:sz w:val="26"/>
          <w:szCs w:val="26"/>
        </w:rPr>
        <w:t>Алдиаровского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Алексеева</w:t>
      </w:r>
      <w:bookmarkStart w:id="2" w:name="_GoBack"/>
      <w:bookmarkEnd w:id="2"/>
    </w:p>
    <w:p w:rsidR="0050270E" w:rsidRDefault="0050270E" w:rsidP="0050270E">
      <w:pPr>
        <w:rPr>
          <w:sz w:val="26"/>
          <w:szCs w:val="26"/>
        </w:rPr>
      </w:pPr>
    </w:p>
    <w:p w:rsidR="00A429DC" w:rsidRPr="00DB3209" w:rsidRDefault="00A429DC" w:rsidP="0050270E">
      <w:pPr>
        <w:ind w:left="3540" w:firstLine="708"/>
        <w:rPr>
          <w:sz w:val="24"/>
          <w:szCs w:val="24"/>
        </w:rPr>
      </w:pPr>
      <w:r>
        <w:lastRenderedPageBreak/>
        <w:t xml:space="preserve">                                                                                    </w:t>
      </w:r>
      <w:r w:rsidRPr="00DB3209">
        <w:rPr>
          <w:bCs/>
          <w:sz w:val="28"/>
          <w:szCs w:val="28"/>
        </w:rPr>
        <w:t>П</w:t>
      </w:r>
      <w:r>
        <w:rPr>
          <w:sz w:val="24"/>
          <w:szCs w:val="24"/>
        </w:rPr>
        <w:t>р</w:t>
      </w:r>
      <w:r w:rsidRPr="00DB3209">
        <w:rPr>
          <w:sz w:val="24"/>
          <w:szCs w:val="24"/>
        </w:rPr>
        <w:t xml:space="preserve">иложение </w:t>
      </w:r>
    </w:p>
    <w:p w:rsidR="00A429DC" w:rsidRPr="00DB3209" w:rsidRDefault="00A429DC" w:rsidP="00A429DC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DB3209">
        <w:rPr>
          <w:sz w:val="24"/>
          <w:szCs w:val="24"/>
        </w:rPr>
        <w:t xml:space="preserve"> решению Собрания депутатов </w:t>
      </w:r>
    </w:p>
    <w:p w:rsidR="00A429DC" w:rsidRPr="00DB3209" w:rsidRDefault="00A429DC" w:rsidP="00A429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Алдиаровского</w:t>
      </w:r>
      <w:r w:rsidRPr="00DB3209">
        <w:rPr>
          <w:sz w:val="24"/>
          <w:szCs w:val="24"/>
        </w:rPr>
        <w:t xml:space="preserve"> сельского поселения</w:t>
      </w:r>
    </w:p>
    <w:p w:rsidR="00A429DC" w:rsidRPr="00DB3209" w:rsidRDefault="00A429DC" w:rsidP="00A429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29DC" w:rsidRPr="00DB3209" w:rsidRDefault="00A429DC" w:rsidP="00A429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29DC" w:rsidRPr="00DB3209" w:rsidRDefault="00A429DC" w:rsidP="00A429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29DC" w:rsidRPr="00A429DC" w:rsidRDefault="00A429DC" w:rsidP="00A429D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9DC">
        <w:rPr>
          <w:b/>
          <w:bCs/>
          <w:sz w:val="24"/>
          <w:szCs w:val="24"/>
        </w:rPr>
        <w:t xml:space="preserve">Порядок проведения конкурса 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9DC">
        <w:rPr>
          <w:b/>
          <w:bCs/>
          <w:sz w:val="24"/>
          <w:szCs w:val="24"/>
        </w:rPr>
        <w:t xml:space="preserve">на должность главы Алдиаровского сельского поселения 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9DC">
        <w:rPr>
          <w:b/>
          <w:bCs/>
          <w:sz w:val="24"/>
          <w:szCs w:val="24"/>
        </w:rPr>
        <w:t>Янтиковского района Чувашской Республики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35"/>
      <w:bookmarkEnd w:id="3"/>
      <w:r w:rsidRPr="00A429DC">
        <w:rPr>
          <w:sz w:val="24"/>
          <w:szCs w:val="24"/>
        </w:rPr>
        <w:t>1. Настоящий порядок проведения конкурса на должность</w:t>
      </w:r>
      <w:r>
        <w:rPr>
          <w:sz w:val="24"/>
          <w:szCs w:val="24"/>
        </w:rPr>
        <w:t xml:space="preserve"> главы Алдиаровского сельского поселения</w:t>
      </w:r>
      <w:r w:rsidRPr="00A429DC">
        <w:rPr>
          <w:sz w:val="24"/>
          <w:szCs w:val="24"/>
        </w:rPr>
        <w:t xml:space="preserve"> </w:t>
      </w:r>
      <w:r w:rsidRPr="00A429DC">
        <w:rPr>
          <w:bCs/>
          <w:sz w:val="24"/>
          <w:szCs w:val="24"/>
        </w:rPr>
        <w:t>Янтиковского района Чувашской Республики</w:t>
      </w:r>
      <w:r w:rsidRPr="00A429DC">
        <w:rPr>
          <w:sz w:val="24"/>
          <w:szCs w:val="24"/>
        </w:rPr>
        <w:t xml:space="preserve"> (далее - Порядок) разработан в соответствии с Федеральным законом </w:t>
      </w:r>
      <w:r w:rsidRPr="00A429DC">
        <w:rPr>
          <w:bCs/>
          <w:sz w:val="24"/>
          <w:szCs w:val="24"/>
        </w:rPr>
        <w:t>от 06.10.2003 № 131-ФЗ</w:t>
      </w:r>
      <w:r w:rsidRPr="00A429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Устава Алдиаровского сельского поселения Янтиковского района Чувашской Республики в целях определения порядка проведения конкурса на должность главы Алдиаровского сельского поселения Янтиковского района Чувашской Республики (далее - конкурс).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2. Конкурс организуется и проводится конкурсной комиссией по проведению конкурса по отбору кандидатур на должность главы Алдиаровского сельского поселения Янтиковского района Чувашской Республики (далее - конкурсная комиссия), общее число членов которой составляет 8 человек.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45"/>
      <w:bookmarkEnd w:id="4"/>
      <w:r w:rsidRPr="00E67E00">
        <w:rPr>
          <w:sz w:val="24"/>
          <w:szCs w:val="24"/>
        </w:rPr>
        <w:t xml:space="preserve">При формировании конкурсной комиссии </w:t>
      </w:r>
      <w:r w:rsidRPr="00A429DC">
        <w:rPr>
          <w:sz w:val="24"/>
          <w:szCs w:val="24"/>
        </w:rPr>
        <w:t>половина членов конкурсной комиссии назначается Собранием депутатов Алдиаровского сельского поселения Янтиковского района, другая половина – главой Янтиковского района.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 xml:space="preserve">Конкурсная комиссия формируется на срок проведения конкурса. 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3. Члены конкурсной комиссии избирают из своего состава председателя, заместителя председателя и секретаря комиссии.</w:t>
      </w:r>
    </w:p>
    <w:p w:rsidR="00A429DC" w:rsidRPr="00E67E00" w:rsidRDefault="00A429DC" w:rsidP="00A429DC">
      <w:pPr>
        <w:ind w:firstLine="567"/>
        <w:jc w:val="both"/>
        <w:rPr>
          <w:color w:val="000000" w:themeColor="text1"/>
          <w:sz w:val="24"/>
          <w:szCs w:val="24"/>
        </w:rPr>
      </w:pPr>
      <w:r w:rsidRPr="00E67E00">
        <w:rPr>
          <w:color w:val="000000" w:themeColor="text1"/>
          <w:sz w:val="24"/>
          <w:szCs w:val="24"/>
        </w:rPr>
        <w:t xml:space="preserve">4. Объявление о </w:t>
      </w:r>
      <w:r w:rsidR="00DC6AE8">
        <w:rPr>
          <w:color w:val="000000" w:themeColor="text1"/>
          <w:sz w:val="24"/>
          <w:szCs w:val="24"/>
        </w:rPr>
        <w:t>проведении конкурса публикуется</w:t>
      </w:r>
      <w:r w:rsidR="00DC6AE8" w:rsidRPr="00A429DC">
        <w:rPr>
          <w:sz w:val="24"/>
          <w:szCs w:val="24"/>
        </w:rPr>
        <w:t xml:space="preserve"> в периодическом </w:t>
      </w:r>
      <w:r w:rsidR="006012D6">
        <w:rPr>
          <w:sz w:val="24"/>
          <w:szCs w:val="24"/>
        </w:rPr>
        <w:t>информационном</w:t>
      </w:r>
      <w:r w:rsidR="00DC6AE8" w:rsidRPr="00A429DC">
        <w:rPr>
          <w:sz w:val="24"/>
          <w:szCs w:val="24"/>
        </w:rPr>
        <w:t xml:space="preserve"> издании «Вестник Алдиаровского сельского поселения</w:t>
      </w:r>
      <w:r w:rsidR="006012D6">
        <w:rPr>
          <w:sz w:val="24"/>
          <w:szCs w:val="24"/>
        </w:rPr>
        <w:t xml:space="preserve"> Янтиковского района Чувашской Республики</w:t>
      </w:r>
      <w:r w:rsidR="00DC6AE8" w:rsidRPr="00A429DC">
        <w:rPr>
          <w:sz w:val="24"/>
          <w:szCs w:val="24"/>
        </w:rPr>
        <w:t>» и на официальном сайте Алдиаровского сельского поселения</w:t>
      </w:r>
      <w:r w:rsidR="00DC6AE8" w:rsidRPr="00E67E00">
        <w:rPr>
          <w:color w:val="000000" w:themeColor="text1"/>
          <w:sz w:val="24"/>
          <w:szCs w:val="24"/>
        </w:rPr>
        <w:t xml:space="preserve"> </w:t>
      </w:r>
      <w:r w:rsidRPr="00E67E00">
        <w:rPr>
          <w:color w:val="000000" w:themeColor="text1"/>
          <w:sz w:val="24"/>
          <w:szCs w:val="24"/>
        </w:rPr>
        <w:t xml:space="preserve">конкурсной комиссией не позднее, чем за 20 дней до дня проведения конкурса. 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В объявлении о проведении конкурса указывается: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наименование муниципального образования, в котором проводится конкурс;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сведения о дате, времени и месте его проведения;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квалификационные требования, которым должен соответствовать гражданин, претендующий на замеще</w:t>
      </w:r>
      <w:r w:rsidR="00DC6AE8">
        <w:rPr>
          <w:sz w:val="24"/>
          <w:szCs w:val="24"/>
        </w:rPr>
        <w:t>ние должности главы Алдиаровского сельского поселения</w:t>
      </w:r>
      <w:r w:rsidRPr="00E67E00">
        <w:rPr>
          <w:sz w:val="24"/>
          <w:szCs w:val="24"/>
        </w:rPr>
        <w:t>;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перечень документов, необходимых для участия в конкурсе, и срок их подачи в конкурсную комиссию;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условия конкурса;</w:t>
      </w:r>
    </w:p>
    <w:p w:rsidR="00A429DC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проект контракта</w:t>
      </w:r>
      <w:r>
        <w:rPr>
          <w:sz w:val="24"/>
          <w:szCs w:val="24"/>
        </w:rPr>
        <w:t xml:space="preserve"> (приложение № 1 к Порядку)</w:t>
      </w:r>
      <w:r w:rsidRPr="00E67E00">
        <w:rPr>
          <w:sz w:val="24"/>
          <w:szCs w:val="24"/>
        </w:rPr>
        <w:t>.</w:t>
      </w:r>
    </w:p>
    <w:p w:rsidR="00DC6AE8" w:rsidRDefault="00DC6AE8" w:rsidP="00DC6AE8">
      <w:pPr>
        <w:widowControl w:val="0"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A429DC">
        <w:rPr>
          <w:sz w:val="24"/>
          <w:szCs w:val="24"/>
        </w:rPr>
        <w:t>. 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A429DC" w:rsidRPr="00E67E00" w:rsidRDefault="00DC6AE8" w:rsidP="00A429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29DC" w:rsidRPr="00E67E00">
        <w:rPr>
          <w:sz w:val="24"/>
          <w:szCs w:val="24"/>
        </w:rPr>
        <w:t>. Граждане, желающие участвовать в конкурсе, представляют в конкурсную комиссию: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>1) заявление;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 xml:space="preserve">2) </w:t>
      </w:r>
      <w:r w:rsidRPr="000D029E">
        <w:rPr>
          <w:rFonts w:eastAsiaTheme="minorEastAsia"/>
          <w:color w:val="000000" w:themeColor="text1"/>
          <w:sz w:val="24"/>
          <w:szCs w:val="24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>3) паспорт;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lastRenderedPageBreak/>
        <w:t xml:space="preserve">4) </w:t>
      </w:r>
      <w:r w:rsidRPr="000D029E">
        <w:rPr>
          <w:rFonts w:eastAsiaTheme="minorEastAsia"/>
          <w:color w:val="000000" w:themeColor="text1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>5) документ об образовании;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 xml:space="preserve">6) </w:t>
      </w:r>
      <w:r w:rsidRPr="000D029E">
        <w:rPr>
          <w:rFonts w:ascii="Times New Roman CYR" w:hAnsi="Times New Roman CYR" w:cs="Times New Roman CYR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429DC" w:rsidRPr="00E67E0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E67E00">
        <w:rPr>
          <w:rFonts w:eastAsiaTheme="minorEastAsia"/>
          <w:color w:val="000000" w:themeColor="text1"/>
          <w:sz w:val="24"/>
          <w:szCs w:val="24"/>
        </w:rPr>
        <w:t xml:space="preserve">10) </w:t>
      </w:r>
      <w:r w:rsidRPr="000D029E">
        <w:rPr>
          <w:rFonts w:eastAsiaTheme="minorEastAsia"/>
          <w:color w:val="000000" w:themeColor="text1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429DC" w:rsidRPr="00E67E00" w:rsidRDefault="00A429DC" w:rsidP="00A429D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11</w:t>
      </w:r>
      <w:r w:rsidRPr="00E67E00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E67E00">
        <w:rPr>
          <w:rFonts w:eastAsiaTheme="minorEastAsia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429DC" w:rsidRPr="00E67E00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Кандидат по своему усмотрению может представить другие документы или их копии, заверенные в установленном федеральным законодательством порядке, характеризующие его профессиональную подготовку.</w:t>
      </w:r>
    </w:p>
    <w:p w:rsidR="00A429DC" w:rsidRDefault="00A429DC" w:rsidP="00A429DC">
      <w:pPr>
        <w:ind w:firstLine="567"/>
        <w:jc w:val="both"/>
        <w:rPr>
          <w:sz w:val="24"/>
          <w:szCs w:val="24"/>
        </w:rPr>
      </w:pPr>
      <w:r w:rsidRPr="00E67E00">
        <w:rPr>
          <w:sz w:val="24"/>
          <w:szCs w:val="24"/>
        </w:rPr>
        <w:t>Прием документов от граждан, желающих участвовать в конкурсе, прекращается за пять дней до дня проведения конкурса.</w:t>
      </w:r>
    </w:p>
    <w:p w:rsidR="00DC6AE8" w:rsidRPr="00E67E00" w:rsidRDefault="00DC6AE8" w:rsidP="00DC6AE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Заявление об участии в конкурсе гражданин, желающий участвовать в конкурсе, подает лично. Указанное заявление принимается уполномоченным должностным лицом администрации Алдиаровского сельского п</w:t>
      </w:r>
      <w:r>
        <w:rPr>
          <w:sz w:val="24"/>
          <w:szCs w:val="24"/>
        </w:rPr>
        <w:t>оселения,</w:t>
      </w:r>
      <w:r w:rsidRPr="00A429DC">
        <w:rPr>
          <w:sz w:val="24"/>
          <w:szCs w:val="24"/>
        </w:rPr>
        <w:t xml:space="preserve"> регистрируется в день его подачи в журнале регистрации заявлений с указанием даты его подачи и присвоением порядкового регистрационного номера. Заявление об участии в конкурсе и представленные документы передаются уполномоченным должностным лицом администрации Алдиаровского сельского поселения секретарю конкурсной комиссии в течение 2 р</w:t>
      </w:r>
      <w:r>
        <w:rPr>
          <w:sz w:val="24"/>
          <w:szCs w:val="24"/>
        </w:rPr>
        <w:t>абочих дней со дня поступления.</w:t>
      </w:r>
    </w:p>
    <w:p w:rsidR="00A429DC" w:rsidRPr="00E67E00" w:rsidRDefault="00DC6AE8" w:rsidP="00A429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29DC" w:rsidRPr="00E67E00">
        <w:rPr>
          <w:sz w:val="24"/>
          <w:szCs w:val="24"/>
        </w:rPr>
        <w:t>. Гражданин не допускается к участию в конкурсе в случаях:</w:t>
      </w:r>
    </w:p>
    <w:p w:rsidR="00A429DC" w:rsidRPr="00A977EA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A977EA">
        <w:rPr>
          <w:rFonts w:eastAsiaTheme="minorEastAsia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A429DC" w:rsidRPr="00A977EA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A977EA">
        <w:rPr>
          <w:rFonts w:eastAsiaTheme="minorEastAsia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A429DC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A977EA">
        <w:rPr>
          <w:rFonts w:eastAsiaTheme="minorEastAsia"/>
          <w:sz w:val="24"/>
          <w:szCs w:val="24"/>
        </w:rPr>
        <w:t>3)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A429DC" w:rsidRPr="00A977EA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Pr="00A977EA">
        <w:rPr>
          <w:rFonts w:eastAsiaTheme="minorEastAsia"/>
          <w:sz w:val="24"/>
          <w:szCs w:val="24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A429DC" w:rsidRPr="00A977EA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w:r w:rsidRPr="00A977EA">
        <w:rPr>
          <w:rFonts w:eastAsiaTheme="minorEastAsia"/>
          <w:sz w:val="24"/>
          <w:szCs w:val="24"/>
        </w:rPr>
        <w:t xml:space="preserve">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</w:t>
      </w:r>
      <w:r w:rsidRPr="00A977EA">
        <w:rPr>
          <w:rFonts w:eastAsiaTheme="minorEastAsia"/>
          <w:sz w:val="24"/>
          <w:szCs w:val="24"/>
        </w:rPr>
        <w:lastRenderedPageBreak/>
        <w:t>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A429DC" w:rsidRPr="00A977EA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</w:t>
      </w:r>
      <w:r w:rsidRPr="00A977EA">
        <w:rPr>
          <w:rFonts w:eastAsiaTheme="minorEastAsia"/>
          <w:sz w:val="24"/>
          <w:szCs w:val="24"/>
        </w:rPr>
        <w:t>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54880" w:rsidRDefault="00A429DC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</w:t>
      </w:r>
      <w:r w:rsidRPr="00A977EA">
        <w:rPr>
          <w:rFonts w:eastAsiaTheme="minorEastAsia"/>
          <w:sz w:val="24"/>
          <w:szCs w:val="24"/>
        </w:rPr>
        <w:t>) представления подложных документов или заведомо ложных сведений при поступлении на муниципальную службу;</w:t>
      </w:r>
    </w:p>
    <w:p w:rsidR="00A429DC" w:rsidRPr="00E67E00" w:rsidRDefault="00954880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A429DC">
        <w:rPr>
          <w:rFonts w:eastAsiaTheme="minorEastAsia"/>
          <w:sz w:val="24"/>
          <w:szCs w:val="24"/>
        </w:rPr>
        <w:t>8</w:t>
      </w:r>
      <w:r w:rsidR="00A429DC" w:rsidRPr="000152A0">
        <w:rPr>
          <w:rFonts w:eastAsiaTheme="minorEastAsia"/>
          <w:sz w:val="24"/>
          <w:szCs w:val="24"/>
        </w:rPr>
        <w:t>) непредставления предусмотренных Федеральным законом от 2 марта 2007 г. N 25-ФЗ "О муниципальной службе в Российской Федерации", Федеральным законом от 25 декабря 2008 г.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429DC" w:rsidRPr="00E67E00" w:rsidRDefault="00EA44A8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="00A429DC" w:rsidRPr="00E67E00">
        <w:rPr>
          <w:rFonts w:eastAsiaTheme="minorEastAsia"/>
          <w:sz w:val="24"/>
          <w:szCs w:val="24"/>
        </w:rPr>
        <w:t xml:space="preserve">) непредставления сведений, предусмотренных </w:t>
      </w:r>
      <w:r w:rsidR="00A429DC" w:rsidRPr="00E67E00">
        <w:rPr>
          <w:rFonts w:eastAsiaTheme="minorEastAsia"/>
          <w:color w:val="000000" w:themeColor="text1"/>
          <w:sz w:val="24"/>
          <w:szCs w:val="24"/>
        </w:rPr>
        <w:t>статьей 15.1</w:t>
      </w:r>
      <w:r w:rsidR="00A429DC" w:rsidRPr="00E67E00">
        <w:rPr>
          <w:rFonts w:eastAsiaTheme="minorEastAsia"/>
          <w:sz w:val="24"/>
          <w:szCs w:val="24"/>
        </w:rPr>
        <w:t xml:space="preserve"> Федерального закона от </w:t>
      </w:r>
      <w:r w:rsidR="00A429DC">
        <w:rPr>
          <w:rFonts w:eastAsiaTheme="minorEastAsia"/>
          <w:sz w:val="24"/>
          <w:szCs w:val="24"/>
        </w:rPr>
        <w:t>0</w:t>
      </w:r>
      <w:r w:rsidR="00A429DC" w:rsidRPr="00E67E00">
        <w:rPr>
          <w:rFonts w:eastAsiaTheme="minorEastAsia"/>
          <w:sz w:val="24"/>
          <w:szCs w:val="24"/>
        </w:rPr>
        <w:t>2</w:t>
      </w:r>
      <w:r w:rsidR="00A429DC">
        <w:rPr>
          <w:rFonts w:eastAsiaTheme="minorEastAsia"/>
          <w:sz w:val="24"/>
          <w:szCs w:val="24"/>
        </w:rPr>
        <w:t>.03.</w:t>
      </w:r>
      <w:r w:rsidR="00A429DC" w:rsidRPr="00E67E00">
        <w:rPr>
          <w:rFonts w:eastAsiaTheme="minorEastAsia"/>
          <w:sz w:val="24"/>
          <w:szCs w:val="24"/>
        </w:rPr>
        <w:t xml:space="preserve">2007 № 25-ФЗ </w:t>
      </w:r>
      <w:r w:rsidR="00A429DC">
        <w:rPr>
          <w:rFonts w:eastAsiaTheme="minorEastAsia"/>
          <w:sz w:val="24"/>
          <w:szCs w:val="24"/>
        </w:rPr>
        <w:t>«</w:t>
      </w:r>
      <w:r w:rsidR="00A429DC" w:rsidRPr="00E67E00">
        <w:rPr>
          <w:rFonts w:eastAsiaTheme="minorEastAsia"/>
          <w:sz w:val="24"/>
          <w:szCs w:val="24"/>
        </w:rPr>
        <w:t>О муниципальной службе в Российской Федерации</w:t>
      </w:r>
      <w:r w:rsidR="00A429DC">
        <w:rPr>
          <w:rFonts w:eastAsiaTheme="minorEastAsia"/>
          <w:sz w:val="24"/>
          <w:szCs w:val="24"/>
        </w:rPr>
        <w:t>»</w:t>
      </w:r>
      <w:r w:rsidR="00A429DC" w:rsidRPr="00E67E00">
        <w:rPr>
          <w:rFonts w:eastAsiaTheme="minorEastAsia"/>
          <w:sz w:val="24"/>
          <w:szCs w:val="24"/>
        </w:rPr>
        <w:t>;</w:t>
      </w:r>
    </w:p>
    <w:p w:rsidR="00A429DC" w:rsidRDefault="00EA44A8" w:rsidP="00A429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10</w:t>
      </w:r>
      <w:r w:rsidR="00A429DC" w:rsidRPr="00E67E00">
        <w:rPr>
          <w:rFonts w:eastAsiaTheme="minorEastAsia"/>
          <w:sz w:val="24"/>
          <w:szCs w:val="24"/>
        </w:rPr>
        <w:t xml:space="preserve">) </w:t>
      </w:r>
      <w:r w:rsidR="00A429DC" w:rsidRPr="000152A0">
        <w:rPr>
          <w:rFonts w:eastAsiaTheme="minorEastAsia"/>
          <w:sz w:val="24"/>
          <w:szCs w:val="24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A429DC" w:rsidRPr="000152A0">
        <w:rPr>
          <w:rFonts w:eastAsiaTheme="minorEastAsia"/>
          <w:sz w:val="24"/>
          <w:szCs w:val="24"/>
        </w:rPr>
        <w:t xml:space="preserve"> </w:t>
      </w:r>
      <w:proofErr w:type="gramStart"/>
      <w:r w:rsidR="00A429DC" w:rsidRPr="000152A0">
        <w:rPr>
          <w:rFonts w:eastAsiaTheme="minorEastAsia"/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A429DC" w:rsidRPr="00A429DC" w:rsidRDefault="00A429DC" w:rsidP="00DC6A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67E00">
        <w:rPr>
          <w:sz w:val="24"/>
          <w:szCs w:val="24"/>
        </w:rPr>
        <w:t xml:space="preserve">Кандидат извещается об отказе ему в участии в конкурсе в письменной форме не позднее, чем за </w:t>
      </w:r>
      <w:r w:rsidRPr="003F6988">
        <w:rPr>
          <w:sz w:val="24"/>
          <w:szCs w:val="24"/>
        </w:rPr>
        <w:t>один день</w:t>
      </w:r>
      <w:r w:rsidRPr="00E67E00">
        <w:rPr>
          <w:sz w:val="24"/>
          <w:szCs w:val="24"/>
        </w:rPr>
        <w:t xml:space="preserve"> до дня проведения конкурса.</w:t>
      </w:r>
    </w:p>
    <w:p w:rsidR="00A429DC" w:rsidRPr="00A429DC" w:rsidRDefault="00DC6AE8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429DC" w:rsidRPr="00A429DC">
        <w:rPr>
          <w:sz w:val="24"/>
          <w:szCs w:val="24"/>
        </w:rPr>
        <w:t>. Участник конкурса вправе в любое время до принятия конкурсной комиссией решения о представлении Собранию депутатов Алдиаровского сельского поселения кандидатов на должность главы Алдиаровского сельского поселения подать письменное заявление о снятии своей кандидатуры.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429DC" w:rsidRPr="00A429DC">
        <w:rPr>
          <w:sz w:val="24"/>
          <w:szCs w:val="24"/>
        </w:rPr>
        <w:t xml:space="preserve">. Оригиналы документов, указанные в </w:t>
      </w:r>
      <w:hyperlink w:anchor="Par116" w:history="1">
        <w:r w:rsidR="00A429DC" w:rsidRPr="00A429DC">
          <w:rPr>
            <w:sz w:val="24"/>
            <w:szCs w:val="24"/>
          </w:rPr>
          <w:t xml:space="preserve">подпунктах </w:t>
        </w:r>
      </w:hyperlink>
      <w:r w:rsidR="00C834A2">
        <w:rPr>
          <w:sz w:val="24"/>
          <w:szCs w:val="24"/>
        </w:rPr>
        <w:t>3</w:t>
      </w:r>
      <w:r w:rsidR="00A429DC" w:rsidRPr="00A429DC">
        <w:rPr>
          <w:sz w:val="24"/>
          <w:szCs w:val="24"/>
        </w:rPr>
        <w:t xml:space="preserve">, </w:t>
      </w:r>
      <w:r w:rsidR="00C834A2">
        <w:rPr>
          <w:sz w:val="24"/>
          <w:szCs w:val="24"/>
        </w:rPr>
        <w:t>5-8</w:t>
      </w:r>
      <w:r w:rsidR="00A429DC" w:rsidRPr="00A429DC">
        <w:rPr>
          <w:sz w:val="24"/>
          <w:szCs w:val="24"/>
        </w:rPr>
        <w:t xml:space="preserve"> пункта </w:t>
      </w:r>
      <w:r w:rsidR="00C834A2">
        <w:rPr>
          <w:sz w:val="24"/>
          <w:szCs w:val="24"/>
        </w:rPr>
        <w:t>6</w:t>
      </w:r>
      <w:r w:rsidR="00A429DC" w:rsidRPr="00A429DC">
        <w:rPr>
          <w:sz w:val="24"/>
          <w:szCs w:val="24"/>
        </w:rPr>
        <w:t xml:space="preserve"> настоящего Порядка, после их сверки с копиями возвращаются участнику конкурса.</w:t>
      </w:r>
    </w:p>
    <w:p w:rsidR="00A429DC" w:rsidRPr="00A429DC" w:rsidRDefault="003524FB" w:rsidP="00A429DC">
      <w:pPr>
        <w:widowControl w:val="0"/>
        <w:snapToGri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429DC" w:rsidRPr="00A429DC">
        <w:rPr>
          <w:sz w:val="24"/>
          <w:szCs w:val="24"/>
        </w:rPr>
        <w:t xml:space="preserve">. </w:t>
      </w:r>
      <w:bookmarkStart w:id="5" w:name="sub_36219"/>
      <w:r w:rsidR="00A429DC" w:rsidRPr="00A429DC">
        <w:rPr>
          <w:sz w:val="24"/>
          <w:szCs w:val="24"/>
        </w:rPr>
        <w:t>Для проведения к</w:t>
      </w:r>
      <w:r>
        <w:rPr>
          <w:sz w:val="24"/>
          <w:szCs w:val="24"/>
        </w:rPr>
        <w:t>онкурса на должность главы Алдиар</w:t>
      </w:r>
      <w:r w:rsidR="00A429DC" w:rsidRPr="00A429DC">
        <w:rPr>
          <w:sz w:val="24"/>
          <w:szCs w:val="24"/>
        </w:rPr>
        <w:t>овского сельского поселения, должны участвовать не менее двух зарегистрированных конкурсной комиссией кандидатов.</w:t>
      </w:r>
    </w:p>
    <w:bookmarkEnd w:id="5"/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9DC" w:rsidRPr="00A429DC">
        <w:rPr>
          <w:sz w:val="24"/>
          <w:szCs w:val="24"/>
        </w:rPr>
        <w:t>. Конкурс проводится в два этапа.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429DC" w:rsidRPr="00A429DC">
        <w:rPr>
          <w:sz w:val="24"/>
          <w:szCs w:val="24"/>
        </w:rPr>
        <w:t xml:space="preserve">. На первом этапе конкурсной комиссией оценивается полнота, своевременность и достоверность представления документов, указанных в пункте </w:t>
      </w:r>
      <w:r w:rsidR="00C834A2">
        <w:rPr>
          <w:sz w:val="24"/>
          <w:szCs w:val="24"/>
        </w:rPr>
        <w:t>6</w:t>
      </w:r>
      <w:r w:rsidR="00A429DC" w:rsidRPr="00A429DC">
        <w:rPr>
          <w:sz w:val="24"/>
          <w:szCs w:val="24"/>
        </w:rPr>
        <w:t xml:space="preserve"> настоящего Порядка.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Первый этап конкурса проводится в отсутствие участников конкурса.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1)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2) о признании конкурса несостоявшимся в случае допуска к участию во втором этапе конкурса менее двух участников конкурса.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429DC" w:rsidRPr="00A429DC">
        <w:rPr>
          <w:sz w:val="24"/>
          <w:szCs w:val="24"/>
        </w:rPr>
        <w:t>. 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 xml:space="preserve">1) неполное представление участником конкурса пакета документов, предусмотренных </w:t>
      </w:r>
      <w:r w:rsidRPr="00A429DC">
        <w:rPr>
          <w:sz w:val="24"/>
          <w:szCs w:val="24"/>
        </w:rPr>
        <w:lastRenderedPageBreak/>
        <w:t xml:space="preserve">пунктом </w:t>
      </w:r>
      <w:r w:rsidR="00C834A2">
        <w:rPr>
          <w:sz w:val="24"/>
          <w:szCs w:val="24"/>
        </w:rPr>
        <w:t>6</w:t>
      </w:r>
      <w:r w:rsidRPr="00A429DC">
        <w:rPr>
          <w:sz w:val="24"/>
          <w:szCs w:val="24"/>
        </w:rPr>
        <w:t xml:space="preserve"> настоящего Порядка;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2) представление гражданином подложных документов или недостоверных сведений;</w:t>
      </w:r>
    </w:p>
    <w:p w:rsidR="00A429DC" w:rsidRPr="00A429DC" w:rsidRDefault="00A429DC" w:rsidP="00A429DC">
      <w:pPr>
        <w:widowControl w:val="0"/>
        <w:snapToGri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Алдиаровского сельского поселения;</w:t>
      </w:r>
    </w:p>
    <w:p w:rsidR="00A429DC" w:rsidRPr="00A429DC" w:rsidRDefault="00A429DC" w:rsidP="00A429DC">
      <w:pPr>
        <w:widowControl w:val="0"/>
        <w:snapToGri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4) наличия заболевания, препятствующего исполнению должностных обязанностей по должности главы Алдиаровского сельского поселения.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429DC" w:rsidRPr="00A429DC">
        <w:rPr>
          <w:sz w:val="24"/>
          <w:szCs w:val="24"/>
        </w:rPr>
        <w:t>. Участники конкурса, не допущенные к участию во втором этапе конкурса, извещаются об этом в письменном виде не позднее одного рабочего дня со дня принятия решения, а также по их письменному требованию выдается копия соответствующего решения и (или) выписка из решения.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429DC" w:rsidRPr="00A429DC">
        <w:rPr>
          <w:sz w:val="24"/>
          <w:szCs w:val="24"/>
        </w:rPr>
        <w:t>. Второй этап проводится в форме индивидуального собеседования в форме свободной беседы, в ходе которого конкурсная комиссия оценивает в частности профессиональные и личностные качества участников конкурса.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 xml:space="preserve">Индивидуальное собеседование проводится </w:t>
      </w:r>
      <w:proofErr w:type="gramStart"/>
      <w:r w:rsidRPr="00A429DC">
        <w:rPr>
          <w:sz w:val="24"/>
          <w:szCs w:val="24"/>
        </w:rPr>
        <w:t>с каждым участником конкурса отдельно в порядке очередности в соответствии с регистрационным номером в журнале</w:t>
      </w:r>
      <w:proofErr w:type="gramEnd"/>
      <w:r w:rsidRPr="00A429DC">
        <w:rPr>
          <w:sz w:val="24"/>
          <w:szCs w:val="24"/>
        </w:rPr>
        <w:t xml:space="preserve"> регистрации заявлений, предусмотренном пунктом </w:t>
      </w:r>
      <w:r w:rsidR="00C834A2">
        <w:rPr>
          <w:sz w:val="24"/>
          <w:szCs w:val="24"/>
        </w:rPr>
        <w:t>6</w:t>
      </w:r>
      <w:r w:rsidRPr="00A429DC">
        <w:rPr>
          <w:sz w:val="24"/>
          <w:szCs w:val="24"/>
        </w:rPr>
        <w:t xml:space="preserve"> настоящего Порядка. Участник конкурса лично участвует в индивидуальном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16</w:t>
      </w:r>
      <w:r w:rsidR="00A429DC" w:rsidRPr="00A429DC">
        <w:rPr>
          <w:sz w:val="24"/>
          <w:szCs w:val="24"/>
        </w:rPr>
        <w:t>. По результатам проведения второго этапа конкурса конкурсной комиссией принимается решение о представлении в Собрание депутатов Алдиаровского сельского поселения  кандидатов, набравших наибольшее количество голосов</w:t>
      </w:r>
      <w:r w:rsidR="00A429DC" w:rsidRPr="00A429DC">
        <w:rPr>
          <w:color w:val="FF0000"/>
          <w:sz w:val="24"/>
          <w:szCs w:val="24"/>
        </w:rPr>
        <w:t>.</w:t>
      </w:r>
    </w:p>
    <w:p w:rsidR="00A429DC" w:rsidRPr="00A429DC" w:rsidRDefault="00A429DC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Решение о представлении в Собрание депутатов Алдиаровского сельского поселения  конкретных кандидатов из числа участников второго этапа конкурса на должность главы Алдиаровского сельского поселения  принимается по каждому участнику конкурса отдельно.</w:t>
      </w:r>
    </w:p>
    <w:p w:rsidR="00A429DC" w:rsidRPr="00A429DC" w:rsidRDefault="003524FB" w:rsidP="00A429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429DC" w:rsidRPr="00A429DC">
        <w:rPr>
          <w:sz w:val="24"/>
          <w:szCs w:val="24"/>
        </w:rPr>
        <w:t>. Решения конкурсной комиссии принимаются большинством голосов от общего числа членов конкурсной комиссии, присутствующих на ее заседании. При равенстве голосов голос председательствующего является решающим.</w:t>
      </w:r>
    </w:p>
    <w:p w:rsidR="003524FB" w:rsidRPr="00E67E00" w:rsidRDefault="003524FB" w:rsidP="003524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A429DC" w:rsidRPr="00A429DC">
        <w:rPr>
          <w:sz w:val="24"/>
          <w:szCs w:val="24"/>
        </w:rPr>
        <w:t xml:space="preserve">. </w:t>
      </w:r>
      <w:r w:rsidRPr="00E67E00">
        <w:rPr>
          <w:sz w:val="24"/>
          <w:szCs w:val="24"/>
        </w:rPr>
        <w:t>Результаты голосования, решение конкурсной комиссии оформляются протоколом, который подписывают председатель, заместитель председателя, секретарь и члены конкурсной комиссии, принявшие участие в ее заседании, и объявляются после завершения конкурса.</w:t>
      </w:r>
    </w:p>
    <w:p w:rsidR="003524FB" w:rsidRPr="003524FB" w:rsidRDefault="003524FB" w:rsidP="003524FB">
      <w:pPr>
        <w:ind w:firstLine="567"/>
        <w:jc w:val="both"/>
        <w:rPr>
          <w:sz w:val="24"/>
          <w:szCs w:val="24"/>
        </w:rPr>
      </w:pPr>
      <w:r w:rsidRPr="003524FB">
        <w:rPr>
          <w:sz w:val="24"/>
          <w:szCs w:val="24"/>
        </w:rPr>
        <w:t>Выписка из протокола заседания конкурсной комиссии направляется в Собрание депутатов</w:t>
      </w:r>
      <w:r>
        <w:rPr>
          <w:sz w:val="24"/>
          <w:szCs w:val="24"/>
        </w:rPr>
        <w:t xml:space="preserve"> Алдиаровского сельского поселения</w:t>
      </w:r>
      <w:r w:rsidRPr="003524FB">
        <w:rPr>
          <w:sz w:val="24"/>
          <w:szCs w:val="24"/>
        </w:rPr>
        <w:t xml:space="preserve"> Янтиковского района Чувашской Республики в трехдневный срок.</w:t>
      </w:r>
    </w:p>
    <w:p w:rsidR="003524FB" w:rsidRPr="003524FB" w:rsidRDefault="003524FB" w:rsidP="003524FB">
      <w:pPr>
        <w:pStyle w:val="a4"/>
        <w:ind w:left="0" w:firstLine="567"/>
        <w:jc w:val="both"/>
        <w:rPr>
          <w:sz w:val="24"/>
          <w:szCs w:val="24"/>
        </w:rPr>
      </w:pPr>
      <w:r w:rsidRPr="003524FB">
        <w:rPr>
          <w:sz w:val="24"/>
          <w:szCs w:val="24"/>
        </w:rPr>
        <w:t>Выписка из протокола заседания конкурсной комиссии выдается лицам, участвовавшим в конкурсе (по их желанию). Лицо, участвовавшее в конкурсе и пожелавшее получить выписку из протокола заседания конкурсной комиссии, подает письменное заявление на имя председателя конкурсной комиссии о своем желании, выписка из протокола заседания конкурсной комиссии (направляется) выдается в трехдневный срок.</w:t>
      </w:r>
    </w:p>
    <w:p w:rsidR="00A429DC" w:rsidRPr="00A429DC" w:rsidRDefault="003524FB" w:rsidP="003524FB">
      <w:pPr>
        <w:pStyle w:val="21"/>
        <w:ind w:firstLine="0"/>
      </w:pPr>
      <w:r>
        <w:t xml:space="preserve">         19</w:t>
      </w:r>
      <w:r w:rsidR="00A429DC" w:rsidRPr="00A429DC">
        <w:t>. Документация конкурсной комиссии, а также документы и материалы, представленные участниками конкурса после завершения конкурса, подлежат передаче в Собрание депутатов Алдиаровского сельского поселения. Хранение указанной документации осуществляется в порядке, установленном для хранения решений Собрания депутатов Алдиаровского сельского поселения.</w:t>
      </w:r>
    </w:p>
    <w:p w:rsidR="00A429DC" w:rsidRDefault="00A429DC" w:rsidP="003524FB">
      <w:pPr>
        <w:pStyle w:val="21"/>
      </w:pPr>
      <w:r w:rsidRPr="00A429DC">
        <w:t>Документы и материалы, представленные участниками конкурса, возврату не подлежат.</w:t>
      </w:r>
    </w:p>
    <w:p w:rsidR="003524FB" w:rsidRPr="00A429DC" w:rsidRDefault="006259AE" w:rsidP="003524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524FB" w:rsidRPr="00E67E00">
        <w:rPr>
          <w:sz w:val="24"/>
          <w:szCs w:val="24"/>
        </w:rPr>
        <w:t xml:space="preserve">. </w:t>
      </w:r>
      <w:r w:rsidR="003524FB">
        <w:rPr>
          <w:sz w:val="24"/>
          <w:szCs w:val="24"/>
        </w:rPr>
        <w:t>Собрание депутатов</w:t>
      </w:r>
      <w:r w:rsidR="003524FB" w:rsidRPr="003524FB">
        <w:t xml:space="preserve"> </w:t>
      </w:r>
      <w:r w:rsidR="003524FB" w:rsidRPr="003524FB">
        <w:rPr>
          <w:sz w:val="24"/>
          <w:szCs w:val="24"/>
        </w:rPr>
        <w:t>Алдиаровского сельского поселения</w:t>
      </w:r>
      <w:r w:rsidR="003524FB">
        <w:rPr>
          <w:sz w:val="24"/>
          <w:szCs w:val="24"/>
        </w:rPr>
        <w:t xml:space="preserve"> Янтиковского района Чувашской Республики назначает главу </w:t>
      </w:r>
      <w:r w:rsidR="003524FB" w:rsidRPr="003524FB">
        <w:rPr>
          <w:sz w:val="24"/>
          <w:szCs w:val="24"/>
        </w:rPr>
        <w:t>Алдиаровского сельского поселения</w:t>
      </w:r>
      <w:r w:rsidR="003524FB">
        <w:rPr>
          <w:sz w:val="24"/>
          <w:szCs w:val="24"/>
        </w:rPr>
        <w:t xml:space="preserve"> Янтиковского района Чувашской Республики</w:t>
      </w:r>
      <w:r w:rsidR="003524FB" w:rsidRPr="00E67E00">
        <w:rPr>
          <w:sz w:val="24"/>
          <w:szCs w:val="24"/>
        </w:rPr>
        <w:t xml:space="preserve"> после представления конкурсной комиссией кандидато</w:t>
      </w:r>
      <w:r>
        <w:rPr>
          <w:sz w:val="24"/>
          <w:szCs w:val="24"/>
        </w:rPr>
        <w:t>в на  должность</w:t>
      </w:r>
      <w:r w:rsidR="003524FB" w:rsidRPr="00E67E00">
        <w:rPr>
          <w:sz w:val="24"/>
          <w:szCs w:val="24"/>
        </w:rPr>
        <w:t xml:space="preserve"> главы</w:t>
      </w:r>
      <w:r>
        <w:rPr>
          <w:sz w:val="24"/>
          <w:szCs w:val="24"/>
        </w:rPr>
        <w:t xml:space="preserve"> </w:t>
      </w:r>
      <w:r w:rsidRPr="003524FB">
        <w:rPr>
          <w:sz w:val="24"/>
          <w:szCs w:val="24"/>
        </w:rPr>
        <w:t>Алдиаровского сельского поселения</w:t>
      </w:r>
      <w:r>
        <w:rPr>
          <w:sz w:val="24"/>
          <w:szCs w:val="24"/>
        </w:rPr>
        <w:t xml:space="preserve"> Янтиковского района Чувашской Республики</w:t>
      </w:r>
      <w:r w:rsidR="003524FB" w:rsidRPr="00E67E00">
        <w:rPr>
          <w:sz w:val="24"/>
          <w:szCs w:val="24"/>
        </w:rPr>
        <w:t xml:space="preserve"> по результатам конкурса не позднее </w:t>
      </w:r>
      <w:r w:rsidR="003524FB">
        <w:rPr>
          <w:sz w:val="24"/>
          <w:szCs w:val="24"/>
        </w:rPr>
        <w:t xml:space="preserve">десяти </w:t>
      </w:r>
      <w:r w:rsidR="003524FB" w:rsidRPr="00E67E00">
        <w:rPr>
          <w:sz w:val="24"/>
          <w:szCs w:val="24"/>
        </w:rPr>
        <w:t>дней</w:t>
      </w:r>
      <w:r w:rsidR="003524FB" w:rsidRPr="00E67E00">
        <w:rPr>
          <w:rFonts w:eastAsiaTheme="minorEastAsia"/>
          <w:sz w:val="24"/>
          <w:szCs w:val="24"/>
        </w:rPr>
        <w:t>.</w:t>
      </w:r>
    </w:p>
    <w:p w:rsidR="00A429DC" w:rsidRDefault="00A429DC" w:rsidP="00A429DC">
      <w:pPr>
        <w:widowControl w:val="0"/>
        <w:snapToGrid w:val="0"/>
        <w:ind w:firstLine="540"/>
        <w:jc w:val="both"/>
        <w:rPr>
          <w:sz w:val="24"/>
          <w:szCs w:val="24"/>
        </w:rPr>
      </w:pPr>
      <w:r w:rsidRPr="00A429DC">
        <w:rPr>
          <w:sz w:val="24"/>
          <w:szCs w:val="24"/>
        </w:rPr>
        <w:t>2</w:t>
      </w:r>
      <w:r w:rsidR="006259AE">
        <w:rPr>
          <w:sz w:val="24"/>
          <w:szCs w:val="24"/>
        </w:rPr>
        <w:t>1</w:t>
      </w:r>
      <w:r w:rsidRPr="00A429DC">
        <w:rPr>
          <w:sz w:val="24"/>
          <w:szCs w:val="24"/>
        </w:rPr>
        <w:t xml:space="preserve">. Организационно-техническое обеспечение деятельности конкурсной комиссии </w:t>
      </w:r>
      <w:r w:rsidRPr="00A429DC">
        <w:rPr>
          <w:sz w:val="24"/>
          <w:szCs w:val="24"/>
        </w:rPr>
        <w:lastRenderedPageBreak/>
        <w:t>осуществляется администрацией Алдиаровского сельского поселения.</w:t>
      </w:r>
    </w:p>
    <w:p w:rsidR="00DC6AE8" w:rsidRPr="00E67E00" w:rsidRDefault="003524FB" w:rsidP="00DC6A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DC6AE8" w:rsidRPr="00E67E00">
        <w:rPr>
          <w:sz w:val="24"/>
          <w:szCs w:val="24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связи), осуществляются кандидатами за счет собственных средств.</w:t>
      </w:r>
    </w:p>
    <w:p w:rsidR="00DC6AE8" w:rsidRPr="00E67E00" w:rsidRDefault="003524FB" w:rsidP="00DC6A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C6AE8" w:rsidRPr="00E67E00">
        <w:rPr>
          <w:sz w:val="24"/>
          <w:szCs w:val="24"/>
        </w:rPr>
        <w:t>. По вопросам, не урегулированным Порядком, конкурсная комиссия принимает решения самостоятельно в соответствии с действующим законодательством.</w:t>
      </w:r>
    </w:p>
    <w:p w:rsidR="00DC6AE8" w:rsidRPr="00E67E00" w:rsidRDefault="003524FB" w:rsidP="00DC6A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C6AE8" w:rsidRPr="00E67E00">
        <w:rPr>
          <w:sz w:val="24"/>
          <w:szCs w:val="24"/>
        </w:rPr>
        <w:t xml:space="preserve">. Кандидат вправе обжаловать решение конкурсной комиссии в соответствии с действующим законодательством. </w:t>
      </w:r>
    </w:p>
    <w:p w:rsidR="00DC6AE8" w:rsidRPr="00A429DC" w:rsidRDefault="00DC6AE8" w:rsidP="00A429DC">
      <w:pPr>
        <w:widowControl w:val="0"/>
        <w:snapToGrid w:val="0"/>
        <w:ind w:firstLine="540"/>
        <w:jc w:val="both"/>
        <w:rPr>
          <w:sz w:val="24"/>
          <w:szCs w:val="24"/>
        </w:rPr>
      </w:pPr>
    </w:p>
    <w:p w:rsidR="00A429DC" w:rsidRPr="00A429DC" w:rsidRDefault="00A429DC" w:rsidP="00A429DC">
      <w:pPr>
        <w:widowControl w:val="0"/>
        <w:snapToGrid w:val="0"/>
        <w:ind w:firstLine="720"/>
        <w:rPr>
          <w:sz w:val="24"/>
          <w:szCs w:val="24"/>
        </w:rPr>
      </w:pPr>
    </w:p>
    <w:p w:rsidR="00A429DC" w:rsidRPr="00A429DC" w:rsidRDefault="00A429DC" w:rsidP="00A429DC">
      <w:pPr>
        <w:jc w:val="both"/>
        <w:rPr>
          <w:sz w:val="24"/>
          <w:szCs w:val="24"/>
        </w:rPr>
      </w:pPr>
      <w:bookmarkStart w:id="6" w:name="Par53"/>
      <w:bookmarkStart w:id="7" w:name="Par176"/>
      <w:bookmarkEnd w:id="6"/>
      <w:bookmarkEnd w:id="7"/>
    </w:p>
    <w:p w:rsidR="00A429DC" w:rsidRPr="00A429DC" w:rsidRDefault="00A429DC" w:rsidP="00A429DC">
      <w:pPr>
        <w:ind w:firstLine="720"/>
        <w:jc w:val="both"/>
        <w:rPr>
          <w:sz w:val="24"/>
          <w:szCs w:val="24"/>
        </w:rPr>
      </w:pPr>
    </w:p>
    <w:p w:rsidR="00A429DC" w:rsidRPr="00A429DC" w:rsidRDefault="00A429DC" w:rsidP="00A429DC">
      <w:pPr>
        <w:jc w:val="both"/>
        <w:rPr>
          <w:sz w:val="24"/>
          <w:szCs w:val="24"/>
        </w:rPr>
      </w:pPr>
    </w:p>
    <w:p w:rsidR="00A429DC" w:rsidRPr="00A429DC" w:rsidRDefault="00A429DC" w:rsidP="00A429DC">
      <w:pPr>
        <w:spacing w:line="360" w:lineRule="auto"/>
        <w:ind w:right="4925"/>
        <w:jc w:val="both"/>
        <w:rPr>
          <w:sz w:val="24"/>
          <w:szCs w:val="24"/>
        </w:rPr>
      </w:pPr>
    </w:p>
    <w:p w:rsidR="001B7255" w:rsidRPr="00A429DC" w:rsidRDefault="001B7255">
      <w:pPr>
        <w:rPr>
          <w:sz w:val="24"/>
          <w:szCs w:val="24"/>
        </w:rPr>
      </w:pPr>
    </w:p>
    <w:sectPr w:rsidR="001B7255" w:rsidRPr="00A429DC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61410"/>
    <w:rsid w:val="00000880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5090B"/>
    <w:rsid w:val="000537EB"/>
    <w:rsid w:val="00055981"/>
    <w:rsid w:val="00057415"/>
    <w:rsid w:val="00057C38"/>
    <w:rsid w:val="00057CD3"/>
    <w:rsid w:val="000633ED"/>
    <w:rsid w:val="00064E57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3B36"/>
    <w:rsid w:val="000A42FF"/>
    <w:rsid w:val="000A54CD"/>
    <w:rsid w:val="000A5F91"/>
    <w:rsid w:val="000A7FEE"/>
    <w:rsid w:val="000B0011"/>
    <w:rsid w:val="000B1B03"/>
    <w:rsid w:val="000B32DB"/>
    <w:rsid w:val="000B5083"/>
    <w:rsid w:val="000B6442"/>
    <w:rsid w:val="000B77A0"/>
    <w:rsid w:val="000C21AE"/>
    <w:rsid w:val="000C30B3"/>
    <w:rsid w:val="000C3CA5"/>
    <w:rsid w:val="000C3F27"/>
    <w:rsid w:val="000C44F3"/>
    <w:rsid w:val="000C6913"/>
    <w:rsid w:val="000C7F7E"/>
    <w:rsid w:val="000D0F8C"/>
    <w:rsid w:val="000D4D3F"/>
    <w:rsid w:val="000D6A13"/>
    <w:rsid w:val="000D71E3"/>
    <w:rsid w:val="000D7A79"/>
    <w:rsid w:val="000E02E5"/>
    <w:rsid w:val="000E0713"/>
    <w:rsid w:val="000E0C2F"/>
    <w:rsid w:val="000E0F69"/>
    <w:rsid w:val="000E36C6"/>
    <w:rsid w:val="000E43CB"/>
    <w:rsid w:val="000E4B24"/>
    <w:rsid w:val="000E611A"/>
    <w:rsid w:val="000F1D10"/>
    <w:rsid w:val="000F264C"/>
    <w:rsid w:val="000F4504"/>
    <w:rsid w:val="000F4883"/>
    <w:rsid w:val="000F6100"/>
    <w:rsid w:val="000F65CB"/>
    <w:rsid w:val="000F7150"/>
    <w:rsid w:val="000F7440"/>
    <w:rsid w:val="00105343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4114"/>
    <w:rsid w:val="00152A28"/>
    <w:rsid w:val="00153162"/>
    <w:rsid w:val="00153AD4"/>
    <w:rsid w:val="00153D17"/>
    <w:rsid w:val="00154E36"/>
    <w:rsid w:val="00156F72"/>
    <w:rsid w:val="0015713A"/>
    <w:rsid w:val="00160320"/>
    <w:rsid w:val="001623C1"/>
    <w:rsid w:val="001648C0"/>
    <w:rsid w:val="00165C72"/>
    <w:rsid w:val="0017174C"/>
    <w:rsid w:val="00171E32"/>
    <w:rsid w:val="0017319E"/>
    <w:rsid w:val="00175BCE"/>
    <w:rsid w:val="00175FFC"/>
    <w:rsid w:val="0018050D"/>
    <w:rsid w:val="00184FA2"/>
    <w:rsid w:val="00191461"/>
    <w:rsid w:val="00192A57"/>
    <w:rsid w:val="00193776"/>
    <w:rsid w:val="00197CB6"/>
    <w:rsid w:val="001B08FD"/>
    <w:rsid w:val="001B0E74"/>
    <w:rsid w:val="001B104B"/>
    <w:rsid w:val="001B1072"/>
    <w:rsid w:val="001B18EE"/>
    <w:rsid w:val="001B2FD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2ED1"/>
    <w:rsid w:val="001F3B20"/>
    <w:rsid w:val="001F559E"/>
    <w:rsid w:val="001F7D99"/>
    <w:rsid w:val="00201DCA"/>
    <w:rsid w:val="0020322E"/>
    <w:rsid w:val="002069E4"/>
    <w:rsid w:val="00207AAE"/>
    <w:rsid w:val="00210136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1746"/>
    <w:rsid w:val="00232E98"/>
    <w:rsid w:val="00236020"/>
    <w:rsid w:val="002367FC"/>
    <w:rsid w:val="002451EE"/>
    <w:rsid w:val="0024552B"/>
    <w:rsid w:val="00245A5A"/>
    <w:rsid w:val="00246E5E"/>
    <w:rsid w:val="00247149"/>
    <w:rsid w:val="00247B71"/>
    <w:rsid w:val="00247C5D"/>
    <w:rsid w:val="00250AFC"/>
    <w:rsid w:val="00252084"/>
    <w:rsid w:val="00253575"/>
    <w:rsid w:val="00253C00"/>
    <w:rsid w:val="00254002"/>
    <w:rsid w:val="00254FA9"/>
    <w:rsid w:val="0025558C"/>
    <w:rsid w:val="002571B7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CD1"/>
    <w:rsid w:val="002805F7"/>
    <w:rsid w:val="00292EFA"/>
    <w:rsid w:val="002A0319"/>
    <w:rsid w:val="002A239C"/>
    <w:rsid w:val="002A2FD1"/>
    <w:rsid w:val="002A51A0"/>
    <w:rsid w:val="002A5921"/>
    <w:rsid w:val="002A5DC1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56B1"/>
    <w:rsid w:val="002D59AE"/>
    <w:rsid w:val="002E417E"/>
    <w:rsid w:val="002E4E12"/>
    <w:rsid w:val="002E6B8C"/>
    <w:rsid w:val="002F50FE"/>
    <w:rsid w:val="002F546E"/>
    <w:rsid w:val="002F5602"/>
    <w:rsid w:val="002F595B"/>
    <w:rsid w:val="002F5E04"/>
    <w:rsid w:val="00300228"/>
    <w:rsid w:val="0030044B"/>
    <w:rsid w:val="00302B14"/>
    <w:rsid w:val="00302EC3"/>
    <w:rsid w:val="00305B63"/>
    <w:rsid w:val="00306DF9"/>
    <w:rsid w:val="00313D10"/>
    <w:rsid w:val="00314C33"/>
    <w:rsid w:val="0031563F"/>
    <w:rsid w:val="00315EB1"/>
    <w:rsid w:val="00316E7A"/>
    <w:rsid w:val="0032075D"/>
    <w:rsid w:val="00321386"/>
    <w:rsid w:val="00322CC0"/>
    <w:rsid w:val="00324C4D"/>
    <w:rsid w:val="00325359"/>
    <w:rsid w:val="0033180F"/>
    <w:rsid w:val="0033181C"/>
    <w:rsid w:val="00333C23"/>
    <w:rsid w:val="00334CA7"/>
    <w:rsid w:val="00334F89"/>
    <w:rsid w:val="0033565E"/>
    <w:rsid w:val="00335C8E"/>
    <w:rsid w:val="003379A1"/>
    <w:rsid w:val="0034388F"/>
    <w:rsid w:val="00343D94"/>
    <w:rsid w:val="0034684C"/>
    <w:rsid w:val="00346BDF"/>
    <w:rsid w:val="00350C4B"/>
    <w:rsid w:val="003524FB"/>
    <w:rsid w:val="003537DD"/>
    <w:rsid w:val="00356D5A"/>
    <w:rsid w:val="003618FE"/>
    <w:rsid w:val="00363F65"/>
    <w:rsid w:val="00366D76"/>
    <w:rsid w:val="003719C5"/>
    <w:rsid w:val="0037346C"/>
    <w:rsid w:val="00377594"/>
    <w:rsid w:val="00380241"/>
    <w:rsid w:val="003802C1"/>
    <w:rsid w:val="003806B2"/>
    <w:rsid w:val="00380F86"/>
    <w:rsid w:val="00382867"/>
    <w:rsid w:val="003838A4"/>
    <w:rsid w:val="00391C71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923"/>
    <w:rsid w:val="003C7956"/>
    <w:rsid w:val="003D0A07"/>
    <w:rsid w:val="003D584A"/>
    <w:rsid w:val="003D63E1"/>
    <w:rsid w:val="003D78E6"/>
    <w:rsid w:val="003E0FFF"/>
    <w:rsid w:val="003E3FBD"/>
    <w:rsid w:val="003E3FC8"/>
    <w:rsid w:val="003F13EF"/>
    <w:rsid w:val="003F3BC6"/>
    <w:rsid w:val="003F5E5E"/>
    <w:rsid w:val="003F7B26"/>
    <w:rsid w:val="00402DC0"/>
    <w:rsid w:val="00404439"/>
    <w:rsid w:val="00404D22"/>
    <w:rsid w:val="00407886"/>
    <w:rsid w:val="004123A3"/>
    <w:rsid w:val="00413009"/>
    <w:rsid w:val="00413890"/>
    <w:rsid w:val="00420140"/>
    <w:rsid w:val="00420BFA"/>
    <w:rsid w:val="00422ACD"/>
    <w:rsid w:val="0042594B"/>
    <w:rsid w:val="00425A3A"/>
    <w:rsid w:val="00426AD1"/>
    <w:rsid w:val="004310B5"/>
    <w:rsid w:val="00432C06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C9E"/>
    <w:rsid w:val="004612B3"/>
    <w:rsid w:val="00463236"/>
    <w:rsid w:val="0047026B"/>
    <w:rsid w:val="004706AA"/>
    <w:rsid w:val="004708E3"/>
    <w:rsid w:val="00471036"/>
    <w:rsid w:val="004850D9"/>
    <w:rsid w:val="00486C75"/>
    <w:rsid w:val="00487498"/>
    <w:rsid w:val="00496680"/>
    <w:rsid w:val="0049727B"/>
    <w:rsid w:val="004A0593"/>
    <w:rsid w:val="004A2CE4"/>
    <w:rsid w:val="004A318D"/>
    <w:rsid w:val="004A4B5C"/>
    <w:rsid w:val="004A5B68"/>
    <w:rsid w:val="004B0EC2"/>
    <w:rsid w:val="004B3112"/>
    <w:rsid w:val="004B34D9"/>
    <w:rsid w:val="004B3658"/>
    <w:rsid w:val="004C0080"/>
    <w:rsid w:val="004C1D8D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E5E"/>
    <w:rsid w:val="004E2D3D"/>
    <w:rsid w:val="004E3925"/>
    <w:rsid w:val="004E39E5"/>
    <w:rsid w:val="004E49FA"/>
    <w:rsid w:val="004E4BE9"/>
    <w:rsid w:val="004E4E9C"/>
    <w:rsid w:val="004E56C7"/>
    <w:rsid w:val="004E621C"/>
    <w:rsid w:val="004E7B77"/>
    <w:rsid w:val="004E7C99"/>
    <w:rsid w:val="004F102B"/>
    <w:rsid w:val="004F17EA"/>
    <w:rsid w:val="004F3ACC"/>
    <w:rsid w:val="004F4327"/>
    <w:rsid w:val="004F4FCB"/>
    <w:rsid w:val="004F6CBF"/>
    <w:rsid w:val="005004CE"/>
    <w:rsid w:val="00501489"/>
    <w:rsid w:val="00501EC7"/>
    <w:rsid w:val="0050270E"/>
    <w:rsid w:val="00504EBE"/>
    <w:rsid w:val="00506479"/>
    <w:rsid w:val="0050766F"/>
    <w:rsid w:val="005129E4"/>
    <w:rsid w:val="00512C24"/>
    <w:rsid w:val="0051374C"/>
    <w:rsid w:val="00514C9E"/>
    <w:rsid w:val="00524640"/>
    <w:rsid w:val="00524788"/>
    <w:rsid w:val="005260BE"/>
    <w:rsid w:val="0053091A"/>
    <w:rsid w:val="00535DFC"/>
    <w:rsid w:val="00537861"/>
    <w:rsid w:val="00540D4C"/>
    <w:rsid w:val="0054287D"/>
    <w:rsid w:val="00553906"/>
    <w:rsid w:val="00555683"/>
    <w:rsid w:val="00555F18"/>
    <w:rsid w:val="005603BE"/>
    <w:rsid w:val="005661C7"/>
    <w:rsid w:val="00567ED8"/>
    <w:rsid w:val="00570AA9"/>
    <w:rsid w:val="00573523"/>
    <w:rsid w:val="0057596B"/>
    <w:rsid w:val="00580674"/>
    <w:rsid w:val="00581C40"/>
    <w:rsid w:val="00582090"/>
    <w:rsid w:val="00582B29"/>
    <w:rsid w:val="00582D69"/>
    <w:rsid w:val="00582FDF"/>
    <w:rsid w:val="0058500F"/>
    <w:rsid w:val="00587983"/>
    <w:rsid w:val="00590E25"/>
    <w:rsid w:val="0059566A"/>
    <w:rsid w:val="0059602E"/>
    <w:rsid w:val="005975E0"/>
    <w:rsid w:val="005A3C8D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D6109"/>
    <w:rsid w:val="005D64C2"/>
    <w:rsid w:val="005E1680"/>
    <w:rsid w:val="005E1C3B"/>
    <w:rsid w:val="005E27CD"/>
    <w:rsid w:val="005E481C"/>
    <w:rsid w:val="005E650D"/>
    <w:rsid w:val="005F0614"/>
    <w:rsid w:val="00600755"/>
    <w:rsid w:val="006012D6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44AB"/>
    <w:rsid w:val="006167DE"/>
    <w:rsid w:val="00621079"/>
    <w:rsid w:val="00625023"/>
    <w:rsid w:val="006259AE"/>
    <w:rsid w:val="00630995"/>
    <w:rsid w:val="006349D7"/>
    <w:rsid w:val="00637C6C"/>
    <w:rsid w:val="00643758"/>
    <w:rsid w:val="00643D97"/>
    <w:rsid w:val="00643FED"/>
    <w:rsid w:val="00644236"/>
    <w:rsid w:val="00645FF8"/>
    <w:rsid w:val="0065023D"/>
    <w:rsid w:val="00651B50"/>
    <w:rsid w:val="0065417E"/>
    <w:rsid w:val="00657301"/>
    <w:rsid w:val="006640DB"/>
    <w:rsid w:val="006665B0"/>
    <w:rsid w:val="00670D21"/>
    <w:rsid w:val="00672CFB"/>
    <w:rsid w:val="00673338"/>
    <w:rsid w:val="0067393E"/>
    <w:rsid w:val="00674D2F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FF6"/>
    <w:rsid w:val="006E61FE"/>
    <w:rsid w:val="006E79A6"/>
    <w:rsid w:val="006F0C36"/>
    <w:rsid w:val="006F4467"/>
    <w:rsid w:val="006F7A11"/>
    <w:rsid w:val="007041F6"/>
    <w:rsid w:val="00705627"/>
    <w:rsid w:val="0070575D"/>
    <w:rsid w:val="00707DC4"/>
    <w:rsid w:val="00711BC4"/>
    <w:rsid w:val="00713BFF"/>
    <w:rsid w:val="0071667C"/>
    <w:rsid w:val="007229FA"/>
    <w:rsid w:val="00723362"/>
    <w:rsid w:val="0072416B"/>
    <w:rsid w:val="007243C9"/>
    <w:rsid w:val="00732D8A"/>
    <w:rsid w:val="00732E69"/>
    <w:rsid w:val="00734E09"/>
    <w:rsid w:val="00735A79"/>
    <w:rsid w:val="00735E69"/>
    <w:rsid w:val="00736858"/>
    <w:rsid w:val="0073722A"/>
    <w:rsid w:val="00737F6D"/>
    <w:rsid w:val="00743C70"/>
    <w:rsid w:val="00746806"/>
    <w:rsid w:val="0074687E"/>
    <w:rsid w:val="007476D3"/>
    <w:rsid w:val="00750B33"/>
    <w:rsid w:val="00750D3E"/>
    <w:rsid w:val="00752709"/>
    <w:rsid w:val="00754FEF"/>
    <w:rsid w:val="0076159D"/>
    <w:rsid w:val="00761DA4"/>
    <w:rsid w:val="007646BF"/>
    <w:rsid w:val="007700BD"/>
    <w:rsid w:val="0077217C"/>
    <w:rsid w:val="0077433B"/>
    <w:rsid w:val="00777EB0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39A2"/>
    <w:rsid w:val="00794682"/>
    <w:rsid w:val="007A038B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E4A87"/>
    <w:rsid w:val="007E53AE"/>
    <w:rsid w:val="007E71CF"/>
    <w:rsid w:val="007F1048"/>
    <w:rsid w:val="007F20D1"/>
    <w:rsid w:val="007F31C4"/>
    <w:rsid w:val="007F3F52"/>
    <w:rsid w:val="007F71CB"/>
    <w:rsid w:val="008016B2"/>
    <w:rsid w:val="008036A7"/>
    <w:rsid w:val="008048C7"/>
    <w:rsid w:val="00804B19"/>
    <w:rsid w:val="00804F65"/>
    <w:rsid w:val="00811A3E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501B"/>
    <w:rsid w:val="00835D68"/>
    <w:rsid w:val="008416CD"/>
    <w:rsid w:val="00841A7B"/>
    <w:rsid w:val="0084318E"/>
    <w:rsid w:val="0084511B"/>
    <w:rsid w:val="008453D3"/>
    <w:rsid w:val="00846923"/>
    <w:rsid w:val="00850399"/>
    <w:rsid w:val="0085086F"/>
    <w:rsid w:val="008518DB"/>
    <w:rsid w:val="00854324"/>
    <w:rsid w:val="00856856"/>
    <w:rsid w:val="00862D5B"/>
    <w:rsid w:val="00864F7A"/>
    <w:rsid w:val="0086651B"/>
    <w:rsid w:val="0087052D"/>
    <w:rsid w:val="00873769"/>
    <w:rsid w:val="00873875"/>
    <w:rsid w:val="0087481C"/>
    <w:rsid w:val="008749A6"/>
    <w:rsid w:val="008757AC"/>
    <w:rsid w:val="00877F0B"/>
    <w:rsid w:val="00882182"/>
    <w:rsid w:val="00887643"/>
    <w:rsid w:val="00891E87"/>
    <w:rsid w:val="00894963"/>
    <w:rsid w:val="00896FAF"/>
    <w:rsid w:val="00897E0C"/>
    <w:rsid w:val="008A1254"/>
    <w:rsid w:val="008A1266"/>
    <w:rsid w:val="008A3612"/>
    <w:rsid w:val="008A7B60"/>
    <w:rsid w:val="008A7E04"/>
    <w:rsid w:val="008B2AE6"/>
    <w:rsid w:val="008B39E3"/>
    <w:rsid w:val="008B3F28"/>
    <w:rsid w:val="008B5C3D"/>
    <w:rsid w:val="008C19E4"/>
    <w:rsid w:val="008C28B2"/>
    <w:rsid w:val="008C44F8"/>
    <w:rsid w:val="008D0965"/>
    <w:rsid w:val="008D2AEB"/>
    <w:rsid w:val="008D3356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2ADA"/>
    <w:rsid w:val="009164BB"/>
    <w:rsid w:val="00916F78"/>
    <w:rsid w:val="009237B8"/>
    <w:rsid w:val="00923A9B"/>
    <w:rsid w:val="00926132"/>
    <w:rsid w:val="009272CB"/>
    <w:rsid w:val="00931A77"/>
    <w:rsid w:val="009325B4"/>
    <w:rsid w:val="00934DAD"/>
    <w:rsid w:val="00935B3B"/>
    <w:rsid w:val="0094069F"/>
    <w:rsid w:val="009436DB"/>
    <w:rsid w:val="0094429B"/>
    <w:rsid w:val="009455C3"/>
    <w:rsid w:val="00946ADE"/>
    <w:rsid w:val="009476DF"/>
    <w:rsid w:val="00950C4D"/>
    <w:rsid w:val="00954880"/>
    <w:rsid w:val="0096268F"/>
    <w:rsid w:val="00962886"/>
    <w:rsid w:val="009629BE"/>
    <w:rsid w:val="00966892"/>
    <w:rsid w:val="00967880"/>
    <w:rsid w:val="00970DB3"/>
    <w:rsid w:val="009713E4"/>
    <w:rsid w:val="009719CC"/>
    <w:rsid w:val="0097410E"/>
    <w:rsid w:val="009742B9"/>
    <w:rsid w:val="0098194D"/>
    <w:rsid w:val="00983A42"/>
    <w:rsid w:val="0098449C"/>
    <w:rsid w:val="00985844"/>
    <w:rsid w:val="009861A8"/>
    <w:rsid w:val="0098620D"/>
    <w:rsid w:val="00987400"/>
    <w:rsid w:val="00990C01"/>
    <w:rsid w:val="00993F2D"/>
    <w:rsid w:val="00994617"/>
    <w:rsid w:val="0099535D"/>
    <w:rsid w:val="00997507"/>
    <w:rsid w:val="009A1F22"/>
    <w:rsid w:val="009A2508"/>
    <w:rsid w:val="009A426D"/>
    <w:rsid w:val="009A5B09"/>
    <w:rsid w:val="009A7DBD"/>
    <w:rsid w:val="009B28F3"/>
    <w:rsid w:val="009B3565"/>
    <w:rsid w:val="009B5DFE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E9F"/>
    <w:rsid w:val="009E3EC1"/>
    <w:rsid w:val="009E3F71"/>
    <w:rsid w:val="009E4AD1"/>
    <w:rsid w:val="009E7396"/>
    <w:rsid w:val="009F68B0"/>
    <w:rsid w:val="009F7A93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401D5"/>
    <w:rsid w:val="00A408F4"/>
    <w:rsid w:val="00A4155E"/>
    <w:rsid w:val="00A429DC"/>
    <w:rsid w:val="00A42E1E"/>
    <w:rsid w:val="00A43E6D"/>
    <w:rsid w:val="00A45E67"/>
    <w:rsid w:val="00A47759"/>
    <w:rsid w:val="00A51E4E"/>
    <w:rsid w:val="00A51F81"/>
    <w:rsid w:val="00A5326E"/>
    <w:rsid w:val="00A55067"/>
    <w:rsid w:val="00A5582B"/>
    <w:rsid w:val="00A616B2"/>
    <w:rsid w:val="00A6463A"/>
    <w:rsid w:val="00A72175"/>
    <w:rsid w:val="00A72EFB"/>
    <w:rsid w:val="00A73722"/>
    <w:rsid w:val="00A73BA7"/>
    <w:rsid w:val="00A74DE0"/>
    <w:rsid w:val="00A76276"/>
    <w:rsid w:val="00A7665F"/>
    <w:rsid w:val="00A77954"/>
    <w:rsid w:val="00A80363"/>
    <w:rsid w:val="00A849A0"/>
    <w:rsid w:val="00A86A3E"/>
    <w:rsid w:val="00A86BCB"/>
    <w:rsid w:val="00A92F8B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6345"/>
    <w:rsid w:val="00AD67FE"/>
    <w:rsid w:val="00AE29B7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19EE"/>
    <w:rsid w:val="00B05C91"/>
    <w:rsid w:val="00B06272"/>
    <w:rsid w:val="00B069D4"/>
    <w:rsid w:val="00B13825"/>
    <w:rsid w:val="00B13E23"/>
    <w:rsid w:val="00B154CF"/>
    <w:rsid w:val="00B163B7"/>
    <w:rsid w:val="00B170C2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40EE7"/>
    <w:rsid w:val="00B43557"/>
    <w:rsid w:val="00B46B88"/>
    <w:rsid w:val="00B51498"/>
    <w:rsid w:val="00B5206F"/>
    <w:rsid w:val="00B5239A"/>
    <w:rsid w:val="00B52CE3"/>
    <w:rsid w:val="00B54120"/>
    <w:rsid w:val="00B62EA3"/>
    <w:rsid w:val="00B63650"/>
    <w:rsid w:val="00B63C8D"/>
    <w:rsid w:val="00B65B4B"/>
    <w:rsid w:val="00B70C7B"/>
    <w:rsid w:val="00B70D5D"/>
    <w:rsid w:val="00B716B9"/>
    <w:rsid w:val="00B72EBD"/>
    <w:rsid w:val="00B730CD"/>
    <w:rsid w:val="00B762BA"/>
    <w:rsid w:val="00B77784"/>
    <w:rsid w:val="00B77B81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46C"/>
    <w:rsid w:val="00BD063E"/>
    <w:rsid w:val="00BD14B2"/>
    <w:rsid w:val="00BD1CE7"/>
    <w:rsid w:val="00BD2682"/>
    <w:rsid w:val="00BD285B"/>
    <w:rsid w:val="00BD448A"/>
    <w:rsid w:val="00BD525C"/>
    <w:rsid w:val="00BE1112"/>
    <w:rsid w:val="00BE4290"/>
    <w:rsid w:val="00BE6197"/>
    <w:rsid w:val="00BE63C7"/>
    <w:rsid w:val="00BE77B9"/>
    <w:rsid w:val="00BF1ADD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7CF3"/>
    <w:rsid w:val="00C3098C"/>
    <w:rsid w:val="00C31022"/>
    <w:rsid w:val="00C31266"/>
    <w:rsid w:val="00C326DD"/>
    <w:rsid w:val="00C3370D"/>
    <w:rsid w:val="00C360A1"/>
    <w:rsid w:val="00C37862"/>
    <w:rsid w:val="00C37CDF"/>
    <w:rsid w:val="00C403DB"/>
    <w:rsid w:val="00C40B7D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F41"/>
    <w:rsid w:val="00C6464F"/>
    <w:rsid w:val="00C678C4"/>
    <w:rsid w:val="00C67C32"/>
    <w:rsid w:val="00C70E4C"/>
    <w:rsid w:val="00C71612"/>
    <w:rsid w:val="00C756A3"/>
    <w:rsid w:val="00C77728"/>
    <w:rsid w:val="00C81691"/>
    <w:rsid w:val="00C82E36"/>
    <w:rsid w:val="00C82F7E"/>
    <w:rsid w:val="00C834A2"/>
    <w:rsid w:val="00C84605"/>
    <w:rsid w:val="00C91F5B"/>
    <w:rsid w:val="00C9214E"/>
    <w:rsid w:val="00C951AD"/>
    <w:rsid w:val="00C97C41"/>
    <w:rsid w:val="00CA3A03"/>
    <w:rsid w:val="00CB370B"/>
    <w:rsid w:val="00CB58CC"/>
    <w:rsid w:val="00CB6682"/>
    <w:rsid w:val="00CC27BA"/>
    <w:rsid w:val="00CC3707"/>
    <w:rsid w:val="00CC4080"/>
    <w:rsid w:val="00CC449F"/>
    <w:rsid w:val="00CC4513"/>
    <w:rsid w:val="00CC4635"/>
    <w:rsid w:val="00CC676E"/>
    <w:rsid w:val="00CC77B7"/>
    <w:rsid w:val="00CD3BE6"/>
    <w:rsid w:val="00CD4A6F"/>
    <w:rsid w:val="00CD5429"/>
    <w:rsid w:val="00CD56B4"/>
    <w:rsid w:val="00CD60EA"/>
    <w:rsid w:val="00CD7666"/>
    <w:rsid w:val="00CD7D27"/>
    <w:rsid w:val="00CE3572"/>
    <w:rsid w:val="00CE3E10"/>
    <w:rsid w:val="00CE4840"/>
    <w:rsid w:val="00CE6DB4"/>
    <w:rsid w:val="00CE7C72"/>
    <w:rsid w:val="00CF13D6"/>
    <w:rsid w:val="00CF4D25"/>
    <w:rsid w:val="00CF511D"/>
    <w:rsid w:val="00CF515D"/>
    <w:rsid w:val="00CF5CE6"/>
    <w:rsid w:val="00CF6BCA"/>
    <w:rsid w:val="00CF7834"/>
    <w:rsid w:val="00CF7C88"/>
    <w:rsid w:val="00D0186C"/>
    <w:rsid w:val="00D01DE2"/>
    <w:rsid w:val="00D04303"/>
    <w:rsid w:val="00D052EA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66E2"/>
    <w:rsid w:val="00D37ACC"/>
    <w:rsid w:val="00D41CE3"/>
    <w:rsid w:val="00D4338D"/>
    <w:rsid w:val="00D46069"/>
    <w:rsid w:val="00D46755"/>
    <w:rsid w:val="00D4683F"/>
    <w:rsid w:val="00D475B4"/>
    <w:rsid w:val="00D5088E"/>
    <w:rsid w:val="00D54A5C"/>
    <w:rsid w:val="00D61410"/>
    <w:rsid w:val="00D62FE6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81B45"/>
    <w:rsid w:val="00D87F5B"/>
    <w:rsid w:val="00D906B8"/>
    <w:rsid w:val="00D909F2"/>
    <w:rsid w:val="00D95172"/>
    <w:rsid w:val="00D9697F"/>
    <w:rsid w:val="00D96F20"/>
    <w:rsid w:val="00D97B70"/>
    <w:rsid w:val="00D97BE6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152E"/>
    <w:rsid w:val="00DB2A15"/>
    <w:rsid w:val="00DB2D75"/>
    <w:rsid w:val="00DB7B38"/>
    <w:rsid w:val="00DC0DFE"/>
    <w:rsid w:val="00DC115E"/>
    <w:rsid w:val="00DC4474"/>
    <w:rsid w:val="00DC6AE8"/>
    <w:rsid w:val="00DC739E"/>
    <w:rsid w:val="00DD0637"/>
    <w:rsid w:val="00DD57B6"/>
    <w:rsid w:val="00DD65D6"/>
    <w:rsid w:val="00DD7073"/>
    <w:rsid w:val="00DD74B2"/>
    <w:rsid w:val="00DD7C44"/>
    <w:rsid w:val="00DD7EEB"/>
    <w:rsid w:val="00DE023D"/>
    <w:rsid w:val="00DE0352"/>
    <w:rsid w:val="00DE043F"/>
    <w:rsid w:val="00DE0D16"/>
    <w:rsid w:val="00DE3785"/>
    <w:rsid w:val="00DE62EC"/>
    <w:rsid w:val="00DF1B9B"/>
    <w:rsid w:val="00DF2307"/>
    <w:rsid w:val="00DF2EA4"/>
    <w:rsid w:val="00DF404A"/>
    <w:rsid w:val="00DF4411"/>
    <w:rsid w:val="00DF4F92"/>
    <w:rsid w:val="00DF66B8"/>
    <w:rsid w:val="00DF6882"/>
    <w:rsid w:val="00E0084B"/>
    <w:rsid w:val="00E019BA"/>
    <w:rsid w:val="00E02314"/>
    <w:rsid w:val="00E023E6"/>
    <w:rsid w:val="00E032F5"/>
    <w:rsid w:val="00E04864"/>
    <w:rsid w:val="00E04B02"/>
    <w:rsid w:val="00E04B36"/>
    <w:rsid w:val="00E06462"/>
    <w:rsid w:val="00E079FD"/>
    <w:rsid w:val="00E10CCD"/>
    <w:rsid w:val="00E151EC"/>
    <w:rsid w:val="00E15658"/>
    <w:rsid w:val="00E34755"/>
    <w:rsid w:val="00E413FA"/>
    <w:rsid w:val="00E433DE"/>
    <w:rsid w:val="00E50679"/>
    <w:rsid w:val="00E535D7"/>
    <w:rsid w:val="00E56065"/>
    <w:rsid w:val="00E6069B"/>
    <w:rsid w:val="00E60B70"/>
    <w:rsid w:val="00E61104"/>
    <w:rsid w:val="00E64588"/>
    <w:rsid w:val="00E6490F"/>
    <w:rsid w:val="00E65652"/>
    <w:rsid w:val="00E70AF2"/>
    <w:rsid w:val="00E73408"/>
    <w:rsid w:val="00E7619C"/>
    <w:rsid w:val="00E77D63"/>
    <w:rsid w:val="00E80538"/>
    <w:rsid w:val="00E904BA"/>
    <w:rsid w:val="00E9353D"/>
    <w:rsid w:val="00E967C1"/>
    <w:rsid w:val="00E97E77"/>
    <w:rsid w:val="00EA1F5D"/>
    <w:rsid w:val="00EA2F91"/>
    <w:rsid w:val="00EA401C"/>
    <w:rsid w:val="00EA44A8"/>
    <w:rsid w:val="00EA5E14"/>
    <w:rsid w:val="00EA7B1E"/>
    <w:rsid w:val="00EB364F"/>
    <w:rsid w:val="00EB5054"/>
    <w:rsid w:val="00EB765A"/>
    <w:rsid w:val="00EC0732"/>
    <w:rsid w:val="00EC2406"/>
    <w:rsid w:val="00ED10D7"/>
    <w:rsid w:val="00ED21E2"/>
    <w:rsid w:val="00ED248D"/>
    <w:rsid w:val="00ED2561"/>
    <w:rsid w:val="00ED29CA"/>
    <w:rsid w:val="00ED6D3C"/>
    <w:rsid w:val="00EE1D4F"/>
    <w:rsid w:val="00EE41BE"/>
    <w:rsid w:val="00EE5830"/>
    <w:rsid w:val="00EF5BE5"/>
    <w:rsid w:val="00EF63FC"/>
    <w:rsid w:val="00EF6FCF"/>
    <w:rsid w:val="00EF71BF"/>
    <w:rsid w:val="00F007F9"/>
    <w:rsid w:val="00F00872"/>
    <w:rsid w:val="00F07B99"/>
    <w:rsid w:val="00F10E8F"/>
    <w:rsid w:val="00F13D92"/>
    <w:rsid w:val="00F14054"/>
    <w:rsid w:val="00F14317"/>
    <w:rsid w:val="00F144F4"/>
    <w:rsid w:val="00F156D9"/>
    <w:rsid w:val="00F177BC"/>
    <w:rsid w:val="00F21E49"/>
    <w:rsid w:val="00F21EA6"/>
    <w:rsid w:val="00F22655"/>
    <w:rsid w:val="00F3149B"/>
    <w:rsid w:val="00F31AA6"/>
    <w:rsid w:val="00F3243E"/>
    <w:rsid w:val="00F40569"/>
    <w:rsid w:val="00F41D4D"/>
    <w:rsid w:val="00F43963"/>
    <w:rsid w:val="00F45C2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026"/>
    <w:rsid w:val="00FA6207"/>
    <w:rsid w:val="00FA65A0"/>
    <w:rsid w:val="00FB1AF8"/>
    <w:rsid w:val="00FB2B58"/>
    <w:rsid w:val="00FB4608"/>
    <w:rsid w:val="00FB623E"/>
    <w:rsid w:val="00FC101F"/>
    <w:rsid w:val="00FC22A1"/>
    <w:rsid w:val="00FC3D35"/>
    <w:rsid w:val="00FC5D69"/>
    <w:rsid w:val="00FC6606"/>
    <w:rsid w:val="00FC73AD"/>
    <w:rsid w:val="00FC7715"/>
    <w:rsid w:val="00FC7B6B"/>
    <w:rsid w:val="00FD4424"/>
    <w:rsid w:val="00FD47CA"/>
    <w:rsid w:val="00FD62F7"/>
    <w:rsid w:val="00FD674D"/>
    <w:rsid w:val="00FD6EB5"/>
    <w:rsid w:val="00FE00EA"/>
    <w:rsid w:val="00FE0678"/>
    <w:rsid w:val="00FE4878"/>
    <w:rsid w:val="00FF030F"/>
    <w:rsid w:val="00FF357C"/>
    <w:rsid w:val="00FF5344"/>
    <w:rsid w:val="00FF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429DC"/>
    <w:pPr>
      <w:ind w:right="5669"/>
      <w:jc w:val="both"/>
    </w:pPr>
    <w:rPr>
      <w:bCs/>
      <w:kern w:val="28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429DC"/>
    <w:rPr>
      <w:rFonts w:ascii="Times New Roman" w:eastAsia="Times New Roman" w:hAnsi="Times New Roman" w:cs="Times New Roman"/>
      <w:bCs/>
      <w:kern w:val="28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3524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2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524FB"/>
    <w:pPr>
      <w:widowControl w:val="0"/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027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50270E"/>
    <w:rPr>
      <w:b/>
      <w:color w:val="26282F"/>
      <w:sz w:val="26"/>
    </w:rPr>
  </w:style>
  <w:style w:type="paragraph" w:customStyle="1" w:styleId="ConsPlusTitle">
    <w:name w:val="ConsPlusTitle"/>
    <w:uiPriority w:val="99"/>
    <w:rsid w:val="0050270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429DC"/>
    <w:pPr>
      <w:ind w:right="5669"/>
      <w:jc w:val="both"/>
    </w:pPr>
    <w:rPr>
      <w:bCs/>
      <w:kern w:val="28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429DC"/>
    <w:rPr>
      <w:rFonts w:ascii="Times New Roman" w:eastAsia="Times New Roman" w:hAnsi="Times New Roman" w:cs="Times New Roman"/>
      <w:bCs/>
      <w:kern w:val="28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3524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2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524FB"/>
    <w:pPr>
      <w:widowControl w:val="0"/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4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Администрация СП</cp:lastModifiedBy>
  <cp:revision>11</cp:revision>
  <dcterms:created xsi:type="dcterms:W3CDTF">2020-09-25T10:55:00Z</dcterms:created>
  <dcterms:modified xsi:type="dcterms:W3CDTF">2020-09-29T07:59:00Z</dcterms:modified>
</cp:coreProperties>
</file>