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E8" w:rsidRPr="001622F8" w:rsidRDefault="008718E8" w:rsidP="008718E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1854F" wp14:editId="11040789">
            <wp:extent cx="720090" cy="720090"/>
            <wp:effectExtent l="0" t="0" r="3810" b="3810"/>
            <wp:docPr id="1" name="Рисунок 1" descr="Gerb-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-c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5"/>
        <w:gridCol w:w="1167"/>
        <w:gridCol w:w="4191"/>
      </w:tblGrid>
      <w:tr w:rsidR="008718E8" w:rsidRPr="001622F8" w:rsidTr="00B017C4">
        <w:trPr>
          <w:cantSplit/>
          <w:trHeight w:val="792"/>
        </w:trPr>
        <w:tc>
          <w:tcPr>
            <w:tcW w:w="4195" w:type="dxa"/>
          </w:tcPr>
          <w:p w:rsidR="008718E8" w:rsidRPr="001622F8" w:rsidRDefault="008718E8" w:rsidP="00B017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</w:pPr>
          </w:p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Calibri" w:eastAsia="Cambria" w:hAnsi="Calibri" w:cs="Calibri"/>
                <w:b/>
                <w:color w:val="000000"/>
                <w:sz w:val="26"/>
                <w:szCs w:val="20"/>
                <w:lang w:eastAsia="ru-RU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  <w:r w:rsidRPr="001622F8">
              <w:rPr>
                <w:rFonts w:ascii="Times New Roman" w:eastAsia="Cambria" w:hAnsi="Times New Roman" w:cs="Times New Roman"/>
                <w:bCs/>
                <w:noProof/>
                <w:color w:val="000000"/>
                <w:szCs w:val="20"/>
              </w:rPr>
              <w:t xml:space="preserve"> </w:t>
            </w:r>
          </w:p>
          <w:p w:rsidR="008718E8" w:rsidRPr="001622F8" w:rsidRDefault="008718E8" w:rsidP="00B017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Calibri" w:eastAsia="Cambria" w:hAnsi="Calibri" w:cs="Calibri"/>
                <w:sz w:val="26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noProof/>
                <w:color w:val="000000"/>
                <w:szCs w:val="20"/>
              </w:rPr>
              <w:t>ЯНТИКОВСКИЙ</w:t>
            </w: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 xml:space="preserve"> РАЙОН  </w:t>
            </w:r>
          </w:p>
        </w:tc>
        <w:tc>
          <w:tcPr>
            <w:tcW w:w="1173" w:type="dxa"/>
            <w:vMerge w:val="restart"/>
          </w:tcPr>
          <w:p w:rsidR="008718E8" w:rsidRPr="001622F8" w:rsidRDefault="008718E8" w:rsidP="00B01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szCs w:val="20"/>
              </w:rPr>
            </w:pPr>
          </w:p>
          <w:p w:rsidR="008718E8" w:rsidRPr="001622F8" w:rsidRDefault="008718E8" w:rsidP="00B017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Calibri" w:eastAsia="Cambria" w:hAnsi="Calibri" w:cs="Calibri"/>
                <w:sz w:val="20"/>
                <w:szCs w:val="20"/>
                <w:lang w:eastAsia="ru-RU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 xml:space="preserve">ТĂВАЙ РАЙОНĚ </w:t>
            </w:r>
          </w:p>
        </w:tc>
      </w:tr>
      <w:tr w:rsidR="008718E8" w:rsidRPr="001622F8" w:rsidTr="00B017C4">
        <w:trPr>
          <w:cantSplit/>
          <w:trHeight w:val="2355"/>
        </w:trPr>
        <w:tc>
          <w:tcPr>
            <w:tcW w:w="4195" w:type="dxa"/>
          </w:tcPr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 xml:space="preserve">АДМИНИСТРАЦИЯ </w:t>
            </w:r>
          </w:p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>ЯНТИКОВСКОГО СЕЛЬСКОГО</w:t>
            </w:r>
          </w:p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noProof/>
                <w:color w:val="000000"/>
                <w:sz w:val="26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>ПОСЕЛЕНИЯ</w:t>
            </w:r>
            <w:r w:rsidRPr="001622F8">
              <w:rPr>
                <w:rFonts w:ascii="Times New Roman" w:eastAsia="Cambria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Calibri" w:eastAsia="Cambria" w:hAnsi="Calibri" w:cs="Calibri"/>
                <w:b/>
                <w:color w:val="000000"/>
                <w:sz w:val="26"/>
                <w:szCs w:val="20"/>
                <w:lang w:eastAsia="ru-RU"/>
              </w:rPr>
            </w:pPr>
          </w:p>
          <w:p w:rsidR="008718E8" w:rsidRPr="001622F8" w:rsidRDefault="008718E8" w:rsidP="00B01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noProof/>
                <w:color w:val="000000"/>
                <w:sz w:val="26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8718E8" w:rsidRPr="001622F8" w:rsidRDefault="008718E8" w:rsidP="00B017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8E8" w:rsidRPr="001622F8" w:rsidRDefault="008718E8" w:rsidP="00B017C4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622F8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28</w:t>
            </w:r>
            <w:r w:rsidRPr="001622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января  </w:t>
            </w:r>
            <w:r w:rsidRPr="001622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</w:t>
            </w:r>
            <w:r w:rsidRPr="001622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8/1</w:t>
            </w:r>
          </w:p>
          <w:p w:rsidR="008718E8" w:rsidRPr="001622F8" w:rsidRDefault="008718E8" w:rsidP="00B017C4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1622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8718E8" w:rsidRPr="001622F8" w:rsidRDefault="008718E8" w:rsidP="00B0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718E8" w:rsidRPr="001622F8" w:rsidRDefault="008718E8" w:rsidP="00B017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 xml:space="preserve">ТĂВАЙ ЯЛ ПОСЕЛЕНИЙĚН </w:t>
            </w:r>
          </w:p>
          <w:p w:rsidR="008718E8" w:rsidRPr="001622F8" w:rsidRDefault="008718E8" w:rsidP="00B017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Calibri" w:eastAsia="Cambria" w:hAnsi="Calibri" w:cs="Calibri"/>
                <w:b/>
                <w:color w:val="000000"/>
                <w:sz w:val="26"/>
                <w:szCs w:val="20"/>
                <w:lang w:eastAsia="ru-RU"/>
              </w:rPr>
            </w:pPr>
            <w:r w:rsidRPr="001622F8">
              <w:rPr>
                <w:rFonts w:ascii="Times New Roman" w:eastAsia="Cambria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  <w:r w:rsidRPr="001622F8">
              <w:rPr>
                <w:rFonts w:ascii="Times New Roman" w:eastAsia="Cambria" w:hAnsi="Times New Roman" w:cs="Times New Roman"/>
                <w:b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718E8" w:rsidRPr="001622F8" w:rsidRDefault="008718E8" w:rsidP="00B017C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8E8" w:rsidRPr="001622F8" w:rsidRDefault="008718E8" w:rsidP="00B017C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8E8" w:rsidRPr="001622F8" w:rsidRDefault="008718E8" w:rsidP="00B017C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ind w:right="34"/>
              <w:jc w:val="center"/>
              <w:rPr>
                <w:rFonts w:ascii="Times New Roman" w:eastAsia="Cambria" w:hAnsi="Times New Roman" w:cs="Times New Roman"/>
                <w:b/>
                <w:noProof/>
                <w:color w:val="000000"/>
                <w:sz w:val="26"/>
                <w:szCs w:val="20"/>
                <w:lang w:eastAsia="ru-RU"/>
              </w:rPr>
            </w:pPr>
            <w:r w:rsidRPr="001622F8">
              <w:rPr>
                <w:rFonts w:ascii="Times New Roman" w:eastAsia="Cambria" w:hAnsi="Times New Roman" w:cs="Times New Roman"/>
                <w:b/>
                <w:noProof/>
                <w:color w:val="000000"/>
                <w:sz w:val="26"/>
                <w:szCs w:val="20"/>
              </w:rPr>
              <w:t>ЙЫШĂНУ</w:t>
            </w:r>
          </w:p>
          <w:p w:rsidR="008718E8" w:rsidRPr="001622F8" w:rsidRDefault="008718E8" w:rsidP="00B017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8E8" w:rsidRPr="001622F8" w:rsidRDefault="008718E8" w:rsidP="00B017C4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28</w:t>
            </w:r>
            <w:r w:rsidRPr="001622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январь</w:t>
            </w:r>
            <w:r w:rsidRPr="001622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/1 № </w:t>
            </w:r>
          </w:p>
          <w:p w:rsidR="008718E8" w:rsidRPr="001622F8" w:rsidRDefault="008718E8" w:rsidP="00B017C4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1622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             Тǎвай ялě</w:t>
            </w:r>
          </w:p>
        </w:tc>
      </w:tr>
    </w:tbl>
    <w:p w:rsidR="00562B92" w:rsidRDefault="00562B92"/>
    <w:p w:rsidR="008718E8" w:rsidRPr="008718E8" w:rsidRDefault="008718E8" w:rsidP="008718E8">
      <w:pPr>
        <w:tabs>
          <w:tab w:val="left" w:pos="4395"/>
        </w:tabs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по         противодействию 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Янтиковском</w:t>
      </w:r>
      <w:proofErr w:type="spellEnd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2019 год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E8" w:rsidRPr="008718E8" w:rsidRDefault="008718E8" w:rsidP="008718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Янтиковском</w:t>
      </w:r>
      <w:proofErr w:type="spellEnd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18E8" w:rsidRPr="008718E8" w:rsidRDefault="008718E8" w:rsidP="008718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8" w:anchor="sub_1000#sub_1000" w:history="1">
        <w:r w:rsidRPr="0087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Янтиковском</w:t>
      </w:r>
      <w:proofErr w:type="spellEnd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2019 год.</w:t>
      </w:r>
    </w:p>
    <w:p w:rsidR="008718E8" w:rsidRPr="008718E8" w:rsidRDefault="008718E8" w:rsidP="008718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718E8" w:rsidRPr="008718E8" w:rsidRDefault="008718E8" w:rsidP="008718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bookmarkEnd w:id="1"/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18E8" w:rsidRPr="008718E8" w:rsidRDefault="008718E8" w:rsidP="008718E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</w:p>
    <w:p w:rsidR="008718E8" w:rsidRPr="008718E8" w:rsidRDefault="008718E8" w:rsidP="008718E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18E8" w:rsidRPr="008718E8" w:rsidSect="00410AC5">
          <w:pgSz w:w="11906" w:h="16838"/>
          <w:pgMar w:top="567" w:right="991" w:bottom="567" w:left="1588" w:header="709" w:footer="709" w:gutter="0"/>
          <w:cols w:space="708"/>
          <w:docGrid w:linePitch="360"/>
        </w:sect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Сормов</w:t>
      </w:r>
      <w:proofErr w:type="spellEnd"/>
    </w:p>
    <w:p w:rsidR="008718E8" w:rsidRPr="008718E8" w:rsidRDefault="008718E8" w:rsidP="0087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УТВЕРЖДЕН</w:t>
      </w:r>
    </w:p>
    <w:p w:rsidR="008718E8" w:rsidRPr="008718E8" w:rsidRDefault="008718E8" w:rsidP="008718E8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Янтиковского</w:t>
      </w:r>
      <w:r w:rsidRPr="00871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103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871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3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</w:t>
      </w:r>
      <w:r w:rsidRPr="00871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 №</w:t>
      </w:r>
      <w:r w:rsidR="00103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871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8718E8" w:rsidRPr="008718E8" w:rsidRDefault="008718E8" w:rsidP="008718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18E8" w:rsidRPr="008718E8" w:rsidRDefault="008718E8" w:rsidP="00871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8718E8" w:rsidRPr="008718E8" w:rsidRDefault="008718E8" w:rsidP="008718E8">
      <w:pPr>
        <w:shd w:val="clear" w:color="auto" w:fill="FFFFFF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8E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мероприятий по противодействию коррупции </w:t>
      </w:r>
      <w:r w:rsidRPr="00871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871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103B7A" w:rsidRPr="00103B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Янтиковского</w:t>
      </w:r>
      <w:r w:rsidRPr="00871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 поселении </w:t>
      </w:r>
    </w:p>
    <w:p w:rsidR="008718E8" w:rsidRPr="008718E8" w:rsidRDefault="008718E8" w:rsidP="008718E8">
      <w:pPr>
        <w:shd w:val="clear" w:color="auto" w:fill="FFFFFF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1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Янтиковского района Чувашской Республики на 2019 год</w:t>
      </w:r>
    </w:p>
    <w:p w:rsidR="008718E8" w:rsidRPr="008718E8" w:rsidRDefault="008718E8" w:rsidP="0087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5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"/>
        <w:gridCol w:w="7928"/>
        <w:gridCol w:w="2880"/>
        <w:gridCol w:w="1985"/>
        <w:gridCol w:w="1511"/>
      </w:tblGrid>
      <w:tr w:rsidR="008718E8" w:rsidRPr="008718E8" w:rsidTr="00B017C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 </w:t>
            </w: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  <w:bookmarkStart w:id="2" w:name="_GoBack"/>
            <w:bookmarkEnd w:id="2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  </w:t>
            </w: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исполнения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8718E8" w:rsidRPr="008718E8" w:rsidTr="00B017C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0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18E8" w:rsidRPr="008718E8" w:rsidRDefault="008718E8" w:rsidP="0010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1. </w:t>
            </w:r>
            <w:r w:rsidRPr="008718E8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103B7A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 xml:space="preserve">Янтиковского </w:t>
            </w:r>
            <w:r w:rsidRPr="008718E8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>сельского поселения, мониторинг коррупционных рисков и их устранение</w:t>
            </w: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8718E8" w:rsidRPr="008718E8" w:rsidRDefault="008718E8" w:rsidP="0087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 несовершеннолетних детей), и устранение таких рисков</w:t>
            </w:r>
          </w:p>
          <w:p w:rsidR="008718E8" w:rsidRPr="008718E8" w:rsidRDefault="008718E8" w:rsidP="0087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r w:rsidR="00103B7A" w:rsidRP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Янтиковского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</w:t>
            </w:r>
            <w:r w:rsidRPr="008718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поселения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10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2019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10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Проведение анализа выполнения Плана мероприятий </w:t>
            </w:r>
            <w:r w:rsidRPr="008718E8">
              <w:rPr>
                <w:rFonts w:ascii="Times New Roman" w:eastAsia="Times New Roman" w:hAnsi="Times New Roman" w:cs="Arial"/>
                <w:color w:val="000000"/>
                <w:spacing w:val="-1"/>
                <w:sz w:val="26"/>
                <w:szCs w:val="26"/>
                <w:lang w:eastAsia="ru-RU"/>
              </w:rPr>
              <w:t xml:space="preserve">по противодействию коррупции в </w:t>
            </w:r>
            <w:r w:rsidR="00103B7A" w:rsidRPr="00103B7A">
              <w:rPr>
                <w:rFonts w:ascii="Times New Roman" w:eastAsia="Times New Roman" w:hAnsi="Times New Roman" w:cs="Arial"/>
                <w:color w:val="000000"/>
                <w:spacing w:val="-1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Arial"/>
                <w:color w:val="000000"/>
                <w:spacing w:val="-1"/>
                <w:sz w:val="26"/>
                <w:szCs w:val="26"/>
                <w:lang w:eastAsia="ru-RU"/>
              </w:rPr>
              <w:t xml:space="preserve"> сельском поселении за 201</w:t>
            </w:r>
            <w:r w:rsidR="00103B7A">
              <w:rPr>
                <w:rFonts w:ascii="Times New Roman" w:eastAsia="Times New Roman" w:hAnsi="Times New Roman" w:cs="Arial"/>
                <w:color w:val="000000"/>
                <w:spacing w:val="-1"/>
                <w:sz w:val="26"/>
                <w:szCs w:val="26"/>
                <w:lang w:eastAsia="ru-RU"/>
              </w:rPr>
              <w:t>8</w:t>
            </w:r>
            <w:r w:rsidRPr="008718E8">
              <w:rPr>
                <w:rFonts w:ascii="Times New Roman" w:eastAsia="Times New Roman" w:hAnsi="Times New Roman" w:cs="Arial"/>
                <w:color w:val="000000"/>
                <w:spacing w:val="-1"/>
                <w:sz w:val="26"/>
                <w:szCs w:val="26"/>
                <w:lang w:eastAsia="ru-RU"/>
              </w:rPr>
              <w:t xml:space="preserve"> год с рассмотрением итогов анализа на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совещании у главы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 w:rsidRP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2019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718E8" w:rsidRPr="008718E8" w:rsidTr="00B017C4">
        <w:trPr>
          <w:cantSplit/>
          <w:trHeight w:val="360"/>
        </w:trPr>
        <w:tc>
          <w:tcPr>
            <w:tcW w:w="15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Меры по правовому обеспечению противодействия коррупции, </w:t>
            </w: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повышению профессионального уровня</w:t>
            </w:r>
          </w:p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служащих</w:t>
            </w:r>
          </w:p>
        </w:tc>
      </w:tr>
      <w:tr w:rsidR="008718E8" w:rsidRPr="008718E8" w:rsidTr="00B017C4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введения с 1 января 2019 г.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</w:t>
            </w:r>
            <w:proofErr w:type="gramEnd"/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справок о доходах, расходах, об имуществе и обязательствах имущественного характера</w:t>
            </w:r>
          </w:p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 w:rsidRP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Янтиковского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2019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письменной информации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rPr>
          <w:cantSplit/>
          <w:trHeight w:val="598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соблюдения защиты персональных данных муниципальных служащих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8" w:rsidRPr="008718E8" w:rsidRDefault="008718E8" w:rsidP="0087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0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размещения на </w:t>
            </w:r>
            <w:hyperlink r:id="rId9" w:history="1">
              <w:r w:rsidRPr="008718E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официальном сайте</w:t>
              </w:r>
            </w:hyperlink>
            <w:r w:rsidRPr="008718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информации об антикоррупционной деятельности, создание и ведение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специализированного раздела о противодействии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04 марта 2019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0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4. Мероприятия, направленные на противодействие коррупции с учетом специфики его деятельности</w:t>
            </w:r>
          </w:p>
          <w:p w:rsidR="008718E8" w:rsidRPr="008718E8" w:rsidRDefault="008718E8" w:rsidP="0087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Оптимизация представления администрацией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10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="00103B7A"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системы учета муниципального имущества и земельных участков.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мер по повышению эффективности использования публичных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выявление коррупционных рисков, в том числе причин и условий коррупции в деятельности по размещению муниципальных заказов, и устранение выявленных коррупционных рисков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E8" w:rsidRPr="008718E8" w:rsidTr="00B0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оценки эффективности использования имущества, находящегося в муниципальной собственности и земельных участков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0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8E8" w:rsidRPr="008718E8" w:rsidRDefault="008718E8" w:rsidP="00871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718E8" w:rsidRPr="008718E8" w:rsidRDefault="008718E8" w:rsidP="008718E8">
      <w:pPr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8E8" w:rsidRPr="008718E8" w:rsidRDefault="008718E8" w:rsidP="00871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E8" w:rsidRDefault="008718E8"/>
    <w:sectPr w:rsidR="008718E8" w:rsidSect="008718E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A8"/>
    <w:rsid w:val="000E19CF"/>
    <w:rsid w:val="000E3FCC"/>
    <w:rsid w:val="000F2951"/>
    <w:rsid w:val="00103B7A"/>
    <w:rsid w:val="00111FCA"/>
    <w:rsid w:val="001420D8"/>
    <w:rsid w:val="001734F8"/>
    <w:rsid w:val="0018182D"/>
    <w:rsid w:val="001D4B47"/>
    <w:rsid w:val="001F7EAA"/>
    <w:rsid w:val="00225299"/>
    <w:rsid w:val="002A1F00"/>
    <w:rsid w:val="002C1832"/>
    <w:rsid w:val="002D64F3"/>
    <w:rsid w:val="0030196E"/>
    <w:rsid w:val="00397E60"/>
    <w:rsid w:val="003A0F30"/>
    <w:rsid w:val="00430316"/>
    <w:rsid w:val="00494D59"/>
    <w:rsid w:val="004C2993"/>
    <w:rsid w:val="004C38C7"/>
    <w:rsid w:val="004E7558"/>
    <w:rsid w:val="005126F7"/>
    <w:rsid w:val="005224EF"/>
    <w:rsid w:val="005575D3"/>
    <w:rsid w:val="00562B92"/>
    <w:rsid w:val="005A70B1"/>
    <w:rsid w:val="005A7FFA"/>
    <w:rsid w:val="005B4774"/>
    <w:rsid w:val="0061349F"/>
    <w:rsid w:val="006141FD"/>
    <w:rsid w:val="00640B44"/>
    <w:rsid w:val="00662A0F"/>
    <w:rsid w:val="0070599B"/>
    <w:rsid w:val="00705C7F"/>
    <w:rsid w:val="007425EA"/>
    <w:rsid w:val="007A230A"/>
    <w:rsid w:val="007D6097"/>
    <w:rsid w:val="0080548B"/>
    <w:rsid w:val="00827FFE"/>
    <w:rsid w:val="008718E8"/>
    <w:rsid w:val="00885A68"/>
    <w:rsid w:val="0092331A"/>
    <w:rsid w:val="009546D2"/>
    <w:rsid w:val="009669A8"/>
    <w:rsid w:val="009726F9"/>
    <w:rsid w:val="00985C8F"/>
    <w:rsid w:val="009D0DB3"/>
    <w:rsid w:val="009D4536"/>
    <w:rsid w:val="00A67E84"/>
    <w:rsid w:val="00AC559B"/>
    <w:rsid w:val="00B37F57"/>
    <w:rsid w:val="00C0562B"/>
    <w:rsid w:val="00C1084D"/>
    <w:rsid w:val="00C12B0B"/>
    <w:rsid w:val="00C24974"/>
    <w:rsid w:val="00C26707"/>
    <w:rsid w:val="00C66853"/>
    <w:rsid w:val="00CB2159"/>
    <w:rsid w:val="00CF0B38"/>
    <w:rsid w:val="00D04C80"/>
    <w:rsid w:val="00D33041"/>
    <w:rsid w:val="00D81C84"/>
    <w:rsid w:val="00DC3E74"/>
    <w:rsid w:val="00ED32DA"/>
    <w:rsid w:val="00EF68CD"/>
    <w:rsid w:val="00F03E83"/>
    <w:rsid w:val="00F20FB6"/>
    <w:rsid w:val="00F45566"/>
    <w:rsid w:val="00F65AB1"/>
    <w:rsid w:val="00F77B6B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7420999.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6C1E-D625-455C-867B-C35E8071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yantikovo</dc:creator>
  <cp:keywords/>
  <dc:description/>
  <cp:lastModifiedBy>yantikovo</cp:lastModifiedBy>
  <cp:revision>2</cp:revision>
  <dcterms:created xsi:type="dcterms:W3CDTF">2020-01-29T10:35:00Z</dcterms:created>
  <dcterms:modified xsi:type="dcterms:W3CDTF">2020-01-29T11:44:00Z</dcterms:modified>
</cp:coreProperties>
</file>