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68" w:rsidRDefault="007F1168" w:rsidP="007F1168"/>
    <w:p w:rsidR="007F1168" w:rsidRPr="007D51CE" w:rsidRDefault="007F1168" w:rsidP="007D51CE">
      <w:pPr>
        <w:pStyle w:val="1"/>
        <w:shd w:val="clear" w:color="auto" w:fill="E8DFC2"/>
        <w:spacing w:before="0" w:beforeAutospacing="0" w:after="0" w:afterAutospacing="0"/>
        <w:jc w:val="both"/>
        <w:rPr>
          <w:color w:val="805A3F"/>
          <w:sz w:val="28"/>
          <w:szCs w:val="28"/>
        </w:rPr>
      </w:pPr>
      <w:r w:rsidRPr="007D51CE">
        <w:rPr>
          <w:color w:val="805A3F"/>
          <w:sz w:val="28"/>
          <w:szCs w:val="28"/>
        </w:rPr>
        <w:t>2020.0</w:t>
      </w:r>
      <w:r w:rsidR="007D51CE">
        <w:rPr>
          <w:color w:val="805A3F"/>
          <w:sz w:val="28"/>
          <w:szCs w:val="28"/>
        </w:rPr>
        <w:t>7</w:t>
      </w:r>
      <w:r w:rsidRPr="007D51CE">
        <w:rPr>
          <w:color w:val="805A3F"/>
          <w:sz w:val="28"/>
          <w:szCs w:val="28"/>
        </w:rPr>
        <w:t>.</w:t>
      </w:r>
      <w:r w:rsidR="007D51CE">
        <w:rPr>
          <w:color w:val="805A3F"/>
          <w:sz w:val="28"/>
          <w:szCs w:val="28"/>
        </w:rPr>
        <w:t>2</w:t>
      </w:r>
      <w:r w:rsidRPr="007D51CE">
        <w:rPr>
          <w:color w:val="805A3F"/>
          <w:sz w:val="28"/>
          <w:szCs w:val="28"/>
        </w:rPr>
        <w:t>0 Особенности осуществления в 2020 году государственного контроля (надзора), муниципального контроля</w:t>
      </w:r>
    </w:p>
    <w:p w:rsidR="007D51CE" w:rsidRDefault="007F1168" w:rsidP="007D51CE">
      <w:pPr>
        <w:pStyle w:val="a4"/>
        <w:shd w:val="clear" w:color="auto" w:fill="F5F5F5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  <w:r w:rsidRPr="007D51CE">
        <w:rPr>
          <w:color w:val="000000"/>
          <w:sz w:val="28"/>
          <w:szCs w:val="28"/>
        </w:rPr>
        <w:t>   </w:t>
      </w:r>
    </w:p>
    <w:p w:rsidR="007D51CE" w:rsidRDefault="007F1168" w:rsidP="007D51C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1CE">
        <w:rPr>
          <w:color w:val="000000"/>
          <w:sz w:val="28"/>
          <w:szCs w:val="28"/>
        </w:rPr>
        <w:t>С 1 июля 2020 года вступают в силу изменения в Бюджетный кодекс РФ в части совершенствования государственного (муниципального) финансового контроля, внутреннего финансового контроля и внутреннего финансового аудита.</w:t>
      </w:r>
    </w:p>
    <w:p w:rsidR="007D51CE" w:rsidRDefault="007F1168" w:rsidP="007D51C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1CE">
        <w:rPr>
          <w:color w:val="000000"/>
          <w:sz w:val="28"/>
          <w:szCs w:val="28"/>
        </w:rPr>
        <w:t>С указанной даты государственный (муниципальный) финансовый контроль осуществляется в соответствии с федеральными стандартами, утвержденными Правительством РФ.</w:t>
      </w:r>
    </w:p>
    <w:p w:rsidR="007D51CE" w:rsidRDefault="007F1168" w:rsidP="007D51C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1CE">
        <w:rPr>
          <w:color w:val="000000"/>
          <w:sz w:val="28"/>
          <w:szCs w:val="28"/>
        </w:rPr>
        <w:t>Три федеральных стандарта уже утверждены и вступают в силу с 1 июля 2020 года, еще три в ближайшее время будут внесены в Правительство РФ.</w:t>
      </w:r>
    </w:p>
    <w:p w:rsidR="007D51CE" w:rsidRDefault="007F1168" w:rsidP="007D51C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1CE">
        <w:rPr>
          <w:color w:val="000000"/>
          <w:sz w:val="28"/>
          <w:szCs w:val="28"/>
        </w:rPr>
        <w:t>Эти изменения также коснутся и проверок, начатых до вступления в силу федеральных стандартов.</w:t>
      </w:r>
    </w:p>
    <w:p w:rsidR="007F1168" w:rsidRPr="007D51CE" w:rsidRDefault="007F1168" w:rsidP="007D51C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1CE">
        <w:rPr>
          <w:color w:val="000000"/>
          <w:sz w:val="28"/>
          <w:szCs w:val="28"/>
        </w:rPr>
        <w:t>Постановлением Правительства РФ от 03.04.2020 № 438 установлены особенности осуществления государственного (муниципального) финансового контроля в 2020 году, в том числе установлены ограничения проведения контрольных (надзорных) мероприятий до 1 января 2021 года.</w:t>
      </w:r>
    </w:p>
    <w:p w:rsidR="007D51CE" w:rsidRDefault="007D51CE" w:rsidP="007D51CE">
      <w:pPr>
        <w:spacing w:line="240" w:lineRule="exact"/>
        <w:ind w:right="-187"/>
        <w:jc w:val="both"/>
        <w:rPr>
          <w:sz w:val="28"/>
          <w:szCs w:val="28"/>
        </w:rPr>
      </w:pPr>
    </w:p>
    <w:p w:rsidR="007D51CE" w:rsidRDefault="007D51CE" w:rsidP="007D51CE">
      <w:pPr>
        <w:spacing w:line="240" w:lineRule="exact"/>
        <w:ind w:right="-187"/>
        <w:jc w:val="both"/>
        <w:rPr>
          <w:sz w:val="28"/>
          <w:szCs w:val="28"/>
        </w:rPr>
      </w:pPr>
    </w:p>
    <w:p w:rsidR="007D51CE" w:rsidRDefault="007D51CE" w:rsidP="007D51CE">
      <w:pPr>
        <w:spacing w:line="240" w:lineRule="exact"/>
        <w:ind w:right="-187"/>
        <w:jc w:val="both"/>
        <w:rPr>
          <w:sz w:val="28"/>
          <w:szCs w:val="28"/>
        </w:rPr>
      </w:pPr>
      <w:r w:rsidRPr="00552CF0">
        <w:rPr>
          <w:sz w:val="28"/>
          <w:szCs w:val="28"/>
        </w:rPr>
        <w:t>Заместитель прокурор</w:t>
      </w:r>
      <w:r>
        <w:rPr>
          <w:sz w:val="28"/>
          <w:szCs w:val="28"/>
        </w:rPr>
        <w:t>а</w:t>
      </w:r>
      <w:r w:rsidRPr="00552CF0">
        <w:rPr>
          <w:sz w:val="28"/>
          <w:szCs w:val="28"/>
        </w:rPr>
        <w:t xml:space="preserve"> </w:t>
      </w:r>
    </w:p>
    <w:p w:rsidR="007D51CE" w:rsidRDefault="007D51CE" w:rsidP="007D51CE">
      <w:pPr>
        <w:spacing w:line="240" w:lineRule="exact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Яльчикского </w:t>
      </w:r>
      <w:r w:rsidRPr="00552CF0">
        <w:rPr>
          <w:sz w:val="28"/>
          <w:szCs w:val="28"/>
        </w:rPr>
        <w:t>района</w:t>
      </w:r>
    </w:p>
    <w:p w:rsidR="007D51CE" w:rsidRPr="00552CF0" w:rsidRDefault="007D51CE" w:rsidP="007D51CE">
      <w:pPr>
        <w:spacing w:line="240" w:lineRule="exact"/>
        <w:ind w:right="-187"/>
        <w:jc w:val="both"/>
        <w:rPr>
          <w:sz w:val="28"/>
          <w:szCs w:val="28"/>
        </w:rPr>
      </w:pPr>
    </w:p>
    <w:p w:rsidR="007D51CE" w:rsidRPr="00552CF0" w:rsidRDefault="007D51CE" w:rsidP="007D51CE">
      <w:pPr>
        <w:spacing w:line="240" w:lineRule="exact"/>
        <w:ind w:right="-185"/>
        <w:jc w:val="both"/>
        <w:rPr>
          <w:sz w:val="28"/>
          <w:szCs w:val="28"/>
        </w:rPr>
      </w:pPr>
      <w:r w:rsidRPr="00552CF0">
        <w:rPr>
          <w:sz w:val="28"/>
          <w:szCs w:val="28"/>
        </w:rPr>
        <w:t>советник юстиции                                                                                     В.В. Путяков</w:t>
      </w:r>
    </w:p>
    <w:p w:rsidR="007D51CE" w:rsidRDefault="007D51CE">
      <w:pPr>
        <w:spacing w:after="160" w:line="259" w:lineRule="auto"/>
        <w:rPr>
          <w:rFonts w:ascii="Verdana" w:hAnsi="Verdana"/>
          <w:color w:val="000000"/>
          <w:sz w:val="17"/>
          <w:szCs w:val="17"/>
        </w:rPr>
      </w:pPr>
    </w:p>
    <w:sectPr w:rsidR="007D51CE" w:rsidSect="007D51CE">
      <w:pgSz w:w="11906" w:h="16838"/>
      <w:pgMar w:top="113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6E"/>
    <w:rsid w:val="00210A10"/>
    <w:rsid w:val="00302677"/>
    <w:rsid w:val="00372C0E"/>
    <w:rsid w:val="005D218A"/>
    <w:rsid w:val="00634AA1"/>
    <w:rsid w:val="007D51CE"/>
    <w:rsid w:val="007F1168"/>
    <w:rsid w:val="00AC61B4"/>
    <w:rsid w:val="00CC4F5F"/>
    <w:rsid w:val="00CE6D3E"/>
    <w:rsid w:val="00E7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11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7F1168"/>
    <w:rPr>
      <w:color w:val="0000FF"/>
      <w:u w:val="single"/>
    </w:rPr>
  </w:style>
  <w:style w:type="paragraph" w:styleId="a4">
    <w:name w:val="Normal (Web)"/>
    <w:basedOn w:val="a"/>
    <w:semiHidden/>
    <w:unhideWhenUsed/>
    <w:rsid w:val="007F116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10A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A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Заместитель</cp:lastModifiedBy>
  <cp:revision>2</cp:revision>
  <cp:lastPrinted>2020-07-20T12:15:00Z</cp:lastPrinted>
  <dcterms:created xsi:type="dcterms:W3CDTF">2020-07-21T12:44:00Z</dcterms:created>
  <dcterms:modified xsi:type="dcterms:W3CDTF">2020-07-21T12:44:00Z</dcterms:modified>
</cp:coreProperties>
</file>