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1872"/>
        <w:gridCol w:w="4659"/>
        <w:gridCol w:w="3216"/>
      </w:tblGrid>
      <w:tr w:rsidR="00A12273" w:rsidRPr="00A12273" w:rsidTr="00014CE8">
        <w:trPr>
          <w:trHeight w:val="1418"/>
        </w:trPr>
        <w:tc>
          <w:tcPr>
            <w:tcW w:w="1872" w:type="dxa"/>
            <w:hideMark/>
          </w:tcPr>
          <w:p w:rsidR="00A12273" w:rsidRPr="00A12273" w:rsidRDefault="00A12273" w:rsidP="00A12273">
            <w:pPr>
              <w:suppressAutoHyphens/>
              <w:jc w:val="center"/>
              <w:rPr>
                <w:rFonts w:eastAsia="Calibri"/>
                <w:color w:val="000000"/>
                <w:sz w:val="20"/>
                <w:lang w:eastAsia="ar-SA"/>
              </w:rPr>
            </w:pPr>
            <w:r>
              <w:rPr>
                <w:rFonts w:eastAsia="Calibri"/>
                <w:noProof/>
                <w:color w:val="000000"/>
                <w:sz w:val="20"/>
              </w:rPr>
              <w:drawing>
                <wp:inline distT="0" distB="0" distL="0" distR="0" wp14:anchorId="62EF308E" wp14:editId="0D2698B2">
                  <wp:extent cx="733425" cy="695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bright="12000" contrast="18000"/>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tc>
        <w:tc>
          <w:tcPr>
            <w:tcW w:w="4659" w:type="dxa"/>
          </w:tcPr>
          <w:p w:rsidR="00A12273" w:rsidRPr="00A12273" w:rsidRDefault="00A12273" w:rsidP="00A12273">
            <w:pPr>
              <w:jc w:val="center"/>
              <w:rPr>
                <w:rFonts w:eastAsia="Calibri"/>
                <w:color w:val="000000"/>
                <w:sz w:val="20"/>
                <w:lang w:eastAsia="ar-SA"/>
              </w:rPr>
            </w:pPr>
            <w:r w:rsidRPr="00A12273">
              <w:rPr>
                <w:rFonts w:eastAsia="Calibri"/>
                <w:color w:val="000000"/>
                <w:sz w:val="20"/>
              </w:rPr>
              <w:t>Информационный бюллетень</w:t>
            </w:r>
          </w:p>
          <w:p w:rsidR="00A12273" w:rsidRPr="00A12273" w:rsidRDefault="00A12273" w:rsidP="00A12273">
            <w:pPr>
              <w:jc w:val="center"/>
              <w:rPr>
                <w:rFonts w:eastAsia="Calibri"/>
                <w:color w:val="000000"/>
                <w:sz w:val="20"/>
              </w:rPr>
            </w:pPr>
          </w:p>
          <w:p w:rsidR="00A12273" w:rsidRPr="00A12273" w:rsidRDefault="00A12273" w:rsidP="00A12273">
            <w:pPr>
              <w:jc w:val="center"/>
              <w:rPr>
                <w:rFonts w:eastAsia="Calibri"/>
                <w:b/>
                <w:color w:val="000000"/>
                <w:sz w:val="20"/>
              </w:rPr>
            </w:pPr>
            <w:r w:rsidRPr="00A12273">
              <w:rPr>
                <w:rFonts w:eastAsia="Calibri"/>
                <w:b/>
                <w:color w:val="000000"/>
                <w:sz w:val="20"/>
              </w:rPr>
              <w:t>Вестник Кильдюшевского сельского поселения Яльчикского района</w:t>
            </w:r>
          </w:p>
          <w:p w:rsidR="00A12273" w:rsidRPr="00A12273" w:rsidRDefault="00A12273" w:rsidP="00A12273">
            <w:pPr>
              <w:suppressAutoHyphens/>
              <w:jc w:val="center"/>
              <w:rPr>
                <w:rFonts w:eastAsia="Calibri"/>
                <w:b/>
                <w:color w:val="000000"/>
                <w:sz w:val="20"/>
                <w:lang w:eastAsia="ar-SA"/>
              </w:rPr>
            </w:pPr>
            <w:r w:rsidRPr="00A12273">
              <w:rPr>
                <w:rFonts w:eastAsia="Calibri"/>
                <w:b/>
                <w:color w:val="000000"/>
                <w:sz w:val="20"/>
              </w:rPr>
              <w:t xml:space="preserve"> </w:t>
            </w:r>
          </w:p>
        </w:tc>
        <w:tc>
          <w:tcPr>
            <w:tcW w:w="3216" w:type="dxa"/>
            <w:hideMark/>
          </w:tcPr>
          <w:p w:rsidR="00A12273" w:rsidRPr="00A12273" w:rsidRDefault="00A12273" w:rsidP="00A12273">
            <w:pPr>
              <w:jc w:val="center"/>
              <w:rPr>
                <w:rFonts w:eastAsia="Calibri"/>
                <w:color w:val="000000"/>
                <w:sz w:val="20"/>
                <w:lang w:eastAsia="ar-SA"/>
              </w:rPr>
            </w:pPr>
            <w:r w:rsidRPr="00A12273">
              <w:rPr>
                <w:rFonts w:eastAsia="Calibri"/>
                <w:color w:val="000000"/>
                <w:sz w:val="20"/>
              </w:rPr>
              <w:t>УТВЕРЖДЕН</w:t>
            </w:r>
          </w:p>
          <w:p w:rsidR="00A12273" w:rsidRPr="00A12273" w:rsidRDefault="00A12273" w:rsidP="00A12273">
            <w:pPr>
              <w:jc w:val="center"/>
              <w:rPr>
                <w:rFonts w:eastAsia="Calibri"/>
                <w:color w:val="000000"/>
                <w:sz w:val="20"/>
              </w:rPr>
            </w:pPr>
            <w:r w:rsidRPr="00A12273">
              <w:rPr>
                <w:rFonts w:eastAsia="Calibri"/>
                <w:color w:val="000000"/>
                <w:sz w:val="20"/>
              </w:rPr>
              <w:t xml:space="preserve">Решением Собрания депутатов Кильдюшевского сельского поселения Яльчикского района </w:t>
            </w:r>
          </w:p>
          <w:p w:rsidR="00A12273" w:rsidRPr="00A12273" w:rsidRDefault="00A12273" w:rsidP="00A12273">
            <w:pPr>
              <w:suppressAutoHyphens/>
              <w:jc w:val="center"/>
              <w:rPr>
                <w:rFonts w:eastAsia="Calibri"/>
                <w:color w:val="000000"/>
                <w:sz w:val="20"/>
                <w:lang w:eastAsia="ar-SA"/>
              </w:rPr>
            </w:pPr>
            <w:r w:rsidRPr="00A12273">
              <w:rPr>
                <w:rFonts w:eastAsia="Calibri"/>
                <w:color w:val="000000"/>
                <w:sz w:val="20"/>
              </w:rPr>
              <w:t xml:space="preserve">№ 1/2 </w:t>
            </w:r>
            <w:r w:rsidRPr="00A12273">
              <w:rPr>
                <w:rFonts w:eastAsia="Calibri"/>
                <w:color w:val="000000"/>
                <w:sz w:val="20"/>
                <w:lang w:val="en-US"/>
              </w:rPr>
              <w:t>“</w:t>
            </w:r>
            <w:r w:rsidRPr="00A12273">
              <w:rPr>
                <w:rFonts w:eastAsia="Calibri"/>
                <w:color w:val="000000"/>
                <w:sz w:val="20"/>
              </w:rPr>
              <w:t>22</w:t>
            </w:r>
            <w:r w:rsidRPr="00A12273">
              <w:rPr>
                <w:rFonts w:eastAsia="Calibri"/>
                <w:color w:val="000000"/>
                <w:sz w:val="20"/>
                <w:lang w:val="en-US"/>
              </w:rPr>
              <w:t>”</w:t>
            </w:r>
            <w:r w:rsidRPr="00A12273">
              <w:rPr>
                <w:rFonts w:eastAsia="Calibri"/>
                <w:color w:val="000000"/>
                <w:sz w:val="20"/>
              </w:rPr>
              <w:t xml:space="preserve"> января </w:t>
            </w:r>
            <w:r w:rsidRPr="00A12273">
              <w:rPr>
                <w:rFonts w:eastAsia="Calibri"/>
                <w:color w:val="000000"/>
                <w:sz w:val="20"/>
                <w:lang w:val="en-US"/>
              </w:rPr>
              <w:t>200</w:t>
            </w:r>
            <w:r w:rsidRPr="00A12273">
              <w:rPr>
                <w:rFonts w:eastAsia="Calibri"/>
                <w:color w:val="000000"/>
                <w:sz w:val="20"/>
              </w:rPr>
              <w:t>8г.</w:t>
            </w:r>
          </w:p>
        </w:tc>
      </w:tr>
    </w:tbl>
    <w:p w:rsidR="00A12273" w:rsidRDefault="00A12273" w:rsidP="00A12273">
      <w:pPr>
        <w:suppressAutoHyphens/>
        <w:ind w:left="-567" w:firstLine="567"/>
        <w:rPr>
          <w:rFonts w:eastAsia="Calibri"/>
          <w:b/>
          <w:bCs/>
          <w:kern w:val="36"/>
          <w:sz w:val="20"/>
        </w:rPr>
      </w:pPr>
      <w:r>
        <w:rPr>
          <w:rFonts w:eastAsia="Calibri"/>
          <w:b/>
          <w:bCs/>
          <w:kern w:val="36"/>
          <w:sz w:val="20"/>
        </w:rPr>
        <w:t xml:space="preserve">         №19</w:t>
      </w:r>
      <w:r w:rsidRPr="00A12273">
        <w:rPr>
          <w:rFonts w:eastAsia="Calibri"/>
          <w:b/>
          <w:bCs/>
          <w:kern w:val="36"/>
          <w:sz w:val="20"/>
        </w:rPr>
        <w:t xml:space="preserve"> /2020                                                                                                                   </w:t>
      </w:r>
      <w:r>
        <w:rPr>
          <w:rFonts w:eastAsia="Calibri"/>
          <w:b/>
          <w:bCs/>
          <w:kern w:val="36"/>
          <w:sz w:val="20"/>
        </w:rPr>
        <w:t xml:space="preserve">   29</w:t>
      </w:r>
      <w:r w:rsidRPr="00A12273">
        <w:rPr>
          <w:rFonts w:eastAsia="Calibri"/>
          <w:b/>
          <w:bCs/>
          <w:kern w:val="36"/>
          <w:sz w:val="20"/>
        </w:rPr>
        <w:t>.04.2020 г.</w:t>
      </w:r>
    </w:p>
    <w:p w:rsidR="004040C6" w:rsidRDefault="004040C6" w:rsidP="00A12273">
      <w:pPr>
        <w:suppressAutoHyphens/>
        <w:ind w:left="-567" w:firstLine="567"/>
        <w:rPr>
          <w:rFonts w:eastAsia="Calibri"/>
          <w:b/>
          <w:bCs/>
          <w:kern w:val="36"/>
          <w:sz w:val="20"/>
        </w:rPr>
      </w:pPr>
    </w:p>
    <w:p w:rsidR="004040C6" w:rsidRPr="00A12273" w:rsidRDefault="004040C6" w:rsidP="00A12273">
      <w:pPr>
        <w:suppressAutoHyphens/>
        <w:ind w:left="-567" w:firstLine="567"/>
        <w:rPr>
          <w:rFonts w:eastAsia="Calibri"/>
          <w:b/>
          <w:bCs/>
          <w:kern w:val="36"/>
          <w:sz w:val="20"/>
        </w:rPr>
      </w:pPr>
    </w:p>
    <w:p w:rsidR="00A12273" w:rsidRDefault="00A12273" w:rsidP="004B7164">
      <w:pPr>
        <w:jc w:val="both"/>
        <w:rPr>
          <w:snapToGrid w:val="0"/>
        </w:rPr>
      </w:pPr>
    </w:p>
    <w:tbl>
      <w:tblPr>
        <w:tblW w:w="10008" w:type="dxa"/>
        <w:tblLayout w:type="fixed"/>
        <w:tblLook w:val="0000" w:firstRow="0" w:lastRow="0" w:firstColumn="0" w:lastColumn="0" w:noHBand="0" w:noVBand="0"/>
      </w:tblPr>
      <w:tblGrid>
        <w:gridCol w:w="4068"/>
        <w:gridCol w:w="1620"/>
        <w:gridCol w:w="4320"/>
      </w:tblGrid>
      <w:tr w:rsidR="000644C0" w:rsidRPr="000644C0" w:rsidTr="00151AB6">
        <w:tc>
          <w:tcPr>
            <w:tcW w:w="4068" w:type="dxa"/>
            <w:shd w:val="clear" w:color="auto" w:fill="auto"/>
          </w:tcPr>
          <w:p w:rsidR="000644C0" w:rsidRPr="00F31965" w:rsidRDefault="000644C0" w:rsidP="000644C0">
            <w:pPr>
              <w:suppressAutoHyphens/>
              <w:snapToGrid w:val="0"/>
              <w:rPr>
                <w:rFonts w:ascii="Arial Cyr Chuv" w:eastAsia="Calibri" w:hAnsi="Arial Cyr Chuv"/>
                <w:sz w:val="26"/>
                <w:szCs w:val="26"/>
                <w:lang w:eastAsia="ar-SA"/>
              </w:rPr>
            </w:pPr>
          </w:p>
        </w:tc>
        <w:tc>
          <w:tcPr>
            <w:tcW w:w="1620" w:type="dxa"/>
            <w:shd w:val="clear" w:color="auto" w:fill="auto"/>
          </w:tcPr>
          <w:p w:rsidR="000644C0" w:rsidRPr="00F31965" w:rsidRDefault="000644C0" w:rsidP="000644C0">
            <w:pPr>
              <w:widowControl w:val="0"/>
              <w:suppressAutoHyphens/>
              <w:autoSpaceDE w:val="0"/>
              <w:jc w:val="center"/>
              <w:rPr>
                <w:rFonts w:ascii="Arial Cyr Chuv" w:hAnsi="Arial Cyr Chuv"/>
                <w:sz w:val="26"/>
                <w:szCs w:val="26"/>
                <w:lang w:eastAsia="ar-SA"/>
              </w:rPr>
            </w:pPr>
            <w:r w:rsidRPr="00F31965">
              <w:rPr>
                <w:rFonts w:ascii="Arial Cyr Chuv" w:hAnsi="Arial Cyr Chuv"/>
                <w:noProof/>
                <w:sz w:val="26"/>
                <w:szCs w:val="26"/>
              </w:rPr>
              <w:drawing>
                <wp:inline distT="0" distB="0" distL="0" distR="0" wp14:anchorId="1D6E31BA" wp14:editId="27767973">
                  <wp:extent cx="6381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solidFill>
                            <a:srgbClr val="FFFFFF"/>
                          </a:solidFill>
                          <a:ln>
                            <a:noFill/>
                          </a:ln>
                        </pic:spPr>
                      </pic:pic>
                    </a:graphicData>
                  </a:graphic>
                </wp:inline>
              </w:drawing>
            </w:r>
          </w:p>
        </w:tc>
        <w:tc>
          <w:tcPr>
            <w:tcW w:w="4320" w:type="dxa"/>
            <w:shd w:val="clear" w:color="auto" w:fill="auto"/>
          </w:tcPr>
          <w:p w:rsidR="000644C0" w:rsidRPr="00F31965" w:rsidRDefault="000644C0" w:rsidP="000644C0">
            <w:pPr>
              <w:suppressAutoHyphens/>
              <w:snapToGrid w:val="0"/>
              <w:ind w:right="-108"/>
              <w:rPr>
                <w:rFonts w:ascii="Arial Cyr Chuv" w:hAnsi="Arial Cyr Chuv"/>
                <w:sz w:val="26"/>
                <w:szCs w:val="26"/>
                <w:lang w:eastAsia="ar-SA"/>
              </w:rPr>
            </w:pPr>
          </w:p>
        </w:tc>
      </w:tr>
      <w:tr w:rsidR="000644C0" w:rsidRPr="000644C0" w:rsidTr="00151AB6">
        <w:trPr>
          <w:trHeight w:val="3705"/>
        </w:trPr>
        <w:tc>
          <w:tcPr>
            <w:tcW w:w="4068" w:type="dxa"/>
            <w:shd w:val="clear" w:color="auto" w:fill="auto"/>
          </w:tcPr>
          <w:p w:rsidR="000644C0" w:rsidRPr="00F31965" w:rsidRDefault="000644C0" w:rsidP="000644C0">
            <w:pPr>
              <w:suppressAutoHyphens/>
              <w:jc w:val="center"/>
              <w:rPr>
                <w:rFonts w:ascii="Arial Cyr Chuv" w:hAnsi="Arial Cyr Chuv" w:cs="Arial Cyr Chv FVI"/>
                <w:sz w:val="26"/>
                <w:szCs w:val="26"/>
                <w:lang w:eastAsia="ar-SA"/>
              </w:rPr>
            </w:pPr>
            <w:proofErr w:type="spellStart"/>
            <w:r w:rsidRPr="00F31965">
              <w:rPr>
                <w:rFonts w:ascii="Arial Cyr Chuv" w:hAnsi="Arial Cyr Chuv" w:cs="Arial Cyr Chv FVI"/>
                <w:sz w:val="26"/>
                <w:szCs w:val="26"/>
                <w:lang w:eastAsia="ar-SA"/>
              </w:rPr>
              <w:t>Чёваш</w:t>
            </w:r>
            <w:proofErr w:type="spellEnd"/>
            <w:r w:rsidRPr="00F31965">
              <w:rPr>
                <w:rFonts w:ascii="Arial Cyr Chuv" w:hAnsi="Arial Cyr Chuv" w:cs="Arial Cyr Chv FVI"/>
                <w:sz w:val="26"/>
                <w:szCs w:val="26"/>
                <w:lang w:eastAsia="ar-SA"/>
              </w:rPr>
              <w:t xml:space="preserve"> Республики </w:t>
            </w:r>
          </w:p>
          <w:p w:rsidR="000644C0" w:rsidRPr="00F31965" w:rsidRDefault="000644C0" w:rsidP="000644C0">
            <w:pPr>
              <w:suppressAutoHyphens/>
              <w:jc w:val="center"/>
              <w:rPr>
                <w:rFonts w:ascii="Arial Cyr Chuv" w:hAnsi="Arial Cyr Chuv" w:cs="Arial Cyr Chv FVI"/>
                <w:sz w:val="26"/>
                <w:szCs w:val="26"/>
                <w:lang w:eastAsia="ar-SA"/>
              </w:rPr>
            </w:pPr>
            <w:proofErr w:type="spellStart"/>
            <w:r w:rsidRPr="00F31965">
              <w:rPr>
                <w:rFonts w:ascii="Arial Cyr Chuv" w:hAnsi="Arial Cyr Chuv" w:cs="Arial Cyr Chv FVI"/>
                <w:sz w:val="26"/>
                <w:szCs w:val="26"/>
                <w:lang w:eastAsia="ar-SA"/>
              </w:rPr>
              <w:t>Елч</w:t>
            </w:r>
            <w:proofErr w:type="gramStart"/>
            <w:r w:rsidRPr="00F31965">
              <w:rPr>
                <w:rFonts w:ascii="Arial Cyr Chuv" w:hAnsi="Arial Cyr Chuv" w:cs="Arial Cyr Chv FVI"/>
                <w:sz w:val="26"/>
                <w:szCs w:val="26"/>
                <w:lang w:eastAsia="ar-SA"/>
              </w:rPr>
              <w:t>.к</w:t>
            </w:r>
            <w:proofErr w:type="spellEnd"/>
            <w:proofErr w:type="gramEnd"/>
            <w:r w:rsidRPr="00F31965">
              <w:rPr>
                <w:rFonts w:ascii="Arial Cyr Chuv" w:hAnsi="Arial Cyr Chuv" w:cs="Arial Cyr Chv FVI"/>
                <w:sz w:val="26"/>
                <w:szCs w:val="26"/>
                <w:lang w:eastAsia="ar-SA"/>
              </w:rPr>
              <w:t xml:space="preserve"> район. </w:t>
            </w:r>
          </w:p>
          <w:p w:rsidR="000644C0" w:rsidRPr="00F31965" w:rsidRDefault="000644C0" w:rsidP="000644C0">
            <w:pPr>
              <w:suppressAutoHyphens/>
              <w:jc w:val="center"/>
              <w:rPr>
                <w:rFonts w:ascii="Arial Cyr Chuv" w:hAnsi="Arial Cyr Chuv" w:cs="Arial Cyr Chv FVI"/>
                <w:sz w:val="26"/>
                <w:szCs w:val="26"/>
                <w:lang w:eastAsia="ar-SA"/>
              </w:rPr>
            </w:pPr>
            <w:r w:rsidRPr="00F31965">
              <w:rPr>
                <w:rFonts w:ascii="Arial Cyr Chuv" w:hAnsi="Arial Cyr Chuv" w:cs="Arial Cyr Chv FVI"/>
                <w:sz w:val="26"/>
                <w:szCs w:val="26"/>
                <w:lang w:eastAsia="ar-SA"/>
              </w:rPr>
              <w:t>+</w:t>
            </w:r>
            <w:proofErr w:type="spellStart"/>
            <w:r w:rsidRPr="00F31965">
              <w:rPr>
                <w:rFonts w:ascii="Arial Cyr Chuv" w:hAnsi="Arial Cyr Chuv" w:cs="Arial Cyr Chv FVI"/>
                <w:sz w:val="26"/>
                <w:szCs w:val="26"/>
                <w:lang w:eastAsia="ar-SA"/>
              </w:rPr>
              <w:t>ир.кл</w:t>
            </w:r>
            <w:proofErr w:type="spellEnd"/>
            <w:r w:rsidRPr="00F31965">
              <w:rPr>
                <w:rFonts w:ascii="Arial Cyr Chuv" w:hAnsi="Arial Cyr Chuv" w:cs="Arial Cyr Chv FVI"/>
                <w:sz w:val="26"/>
                <w:szCs w:val="26"/>
                <w:lang w:eastAsia="ar-SA"/>
              </w:rPr>
              <w:t xml:space="preserve">. </w:t>
            </w:r>
            <w:proofErr w:type="spellStart"/>
            <w:r w:rsidRPr="00F31965">
              <w:rPr>
                <w:rFonts w:ascii="Arial Cyr Chuv" w:hAnsi="Arial Cyr Chuv" w:cs="Arial Cyr Chv FVI"/>
                <w:sz w:val="26"/>
                <w:szCs w:val="26"/>
                <w:lang w:eastAsia="ar-SA"/>
              </w:rPr>
              <w:t>Шёхаль</w:t>
            </w:r>
            <w:proofErr w:type="spellEnd"/>
            <w:r w:rsidRPr="00F31965">
              <w:rPr>
                <w:rFonts w:ascii="Arial Cyr Chuv" w:hAnsi="Arial Cyr Chuv" w:cs="Arial Cyr Chv FVI"/>
                <w:sz w:val="26"/>
                <w:szCs w:val="26"/>
                <w:lang w:eastAsia="ar-SA"/>
              </w:rPr>
              <w:t xml:space="preserve"> ял </w:t>
            </w:r>
            <w:proofErr w:type="spellStart"/>
            <w:r w:rsidRPr="00F31965">
              <w:rPr>
                <w:rFonts w:ascii="Arial Cyr Chuv" w:hAnsi="Arial Cyr Chuv" w:cs="Arial Cyr Chv FVI"/>
                <w:sz w:val="26"/>
                <w:szCs w:val="26"/>
                <w:lang w:eastAsia="ar-SA"/>
              </w:rPr>
              <w:t>поселений</w:t>
            </w:r>
            <w:proofErr w:type="gramStart"/>
            <w:r w:rsidRPr="00F31965">
              <w:rPr>
                <w:rFonts w:ascii="Arial Cyr Chuv" w:hAnsi="Arial Cyr Chuv" w:cs="Arial Cyr Chv FVI"/>
                <w:sz w:val="26"/>
                <w:szCs w:val="26"/>
                <w:lang w:eastAsia="ar-SA"/>
              </w:rPr>
              <w:t>.н</w:t>
            </w:r>
            <w:proofErr w:type="spellEnd"/>
            <w:proofErr w:type="gramEnd"/>
            <w:r w:rsidRPr="00F31965">
              <w:rPr>
                <w:rFonts w:ascii="Arial Cyr Chuv" w:hAnsi="Arial Cyr Chuv" w:cs="Arial Cyr Chv FVI"/>
                <w:sz w:val="26"/>
                <w:szCs w:val="26"/>
                <w:lang w:eastAsia="ar-SA"/>
              </w:rPr>
              <w:t xml:space="preserve"> </w:t>
            </w:r>
          </w:p>
          <w:p w:rsidR="000644C0" w:rsidRPr="00F31965" w:rsidRDefault="000644C0" w:rsidP="000644C0">
            <w:pPr>
              <w:suppressAutoHyphens/>
              <w:jc w:val="center"/>
              <w:rPr>
                <w:rFonts w:ascii="Arial Cyr Chuv" w:hAnsi="Arial Cyr Chuv" w:cs="Arial Cyr Chv FVI"/>
                <w:sz w:val="26"/>
                <w:szCs w:val="26"/>
                <w:lang w:eastAsia="ar-SA"/>
              </w:rPr>
            </w:pPr>
            <w:r w:rsidRPr="00F31965">
              <w:rPr>
                <w:rFonts w:ascii="Arial Cyr Chuv" w:hAnsi="Arial Cyr Chuv" w:cs="Arial Cyr Chv FVI"/>
                <w:sz w:val="26"/>
                <w:szCs w:val="26"/>
                <w:lang w:eastAsia="ar-SA"/>
              </w:rPr>
              <w:t>администраций.</w:t>
            </w:r>
          </w:p>
          <w:p w:rsidR="000644C0" w:rsidRPr="00F31965" w:rsidRDefault="000644C0" w:rsidP="000644C0">
            <w:pPr>
              <w:suppressAutoHyphens/>
              <w:jc w:val="center"/>
              <w:rPr>
                <w:rFonts w:ascii="Arial Cyr Chuv" w:hAnsi="Arial Cyr Chuv" w:cs="Arial Cyr Chv FVI"/>
                <w:sz w:val="26"/>
                <w:szCs w:val="26"/>
                <w:lang w:eastAsia="ar-SA"/>
              </w:rPr>
            </w:pPr>
          </w:p>
          <w:p w:rsidR="000644C0" w:rsidRPr="00F31965" w:rsidRDefault="000644C0" w:rsidP="000644C0">
            <w:pPr>
              <w:suppressAutoHyphens/>
              <w:jc w:val="center"/>
              <w:rPr>
                <w:rFonts w:ascii="Arial Cyr Chuv" w:hAnsi="Arial Cyr Chuv" w:cs="Arial Cyr Chv FVI"/>
                <w:sz w:val="26"/>
                <w:szCs w:val="26"/>
                <w:lang w:eastAsia="ar-SA"/>
              </w:rPr>
            </w:pPr>
            <w:r w:rsidRPr="00F31965">
              <w:rPr>
                <w:rFonts w:ascii="Arial Cyr Chuv" w:hAnsi="Arial Cyr Chuv" w:cs="Arial Cyr Chv FVI"/>
                <w:b/>
                <w:sz w:val="26"/>
                <w:szCs w:val="26"/>
                <w:lang w:eastAsia="ar-SA"/>
              </w:rPr>
              <w:t>ЙЫШЁНУ</w:t>
            </w:r>
          </w:p>
          <w:p w:rsidR="000644C0" w:rsidRPr="00F31965" w:rsidRDefault="000644C0" w:rsidP="000644C0">
            <w:pPr>
              <w:suppressAutoHyphens/>
              <w:jc w:val="center"/>
              <w:rPr>
                <w:rFonts w:ascii="Arial Cyr Chuv" w:hAnsi="Arial Cyr Chuv" w:cs="Arial Cyr Chv FVI"/>
                <w:sz w:val="26"/>
                <w:szCs w:val="26"/>
                <w:lang w:eastAsia="ar-SA"/>
              </w:rPr>
            </w:pPr>
            <w:r w:rsidRPr="00F31965">
              <w:rPr>
                <w:rFonts w:ascii="Arial Cyr Chuv" w:hAnsi="Arial Cyr Chuv" w:cs="Arial Cyr Chv FVI"/>
                <w:sz w:val="26"/>
                <w:szCs w:val="26"/>
                <w:lang w:eastAsia="ar-SA"/>
              </w:rPr>
              <w:t xml:space="preserve">2020=  </w:t>
            </w:r>
            <w:proofErr w:type="spellStart"/>
            <w:r w:rsidRPr="00F31965">
              <w:rPr>
                <w:rFonts w:ascii="Arial Cyr Chuv" w:hAnsi="Arial Cyr Chuv" w:cs="Arial Cyr Chv FVI"/>
                <w:sz w:val="26"/>
                <w:szCs w:val="26"/>
                <w:lang w:eastAsia="ar-SA"/>
              </w:rPr>
              <w:t>апрел</w:t>
            </w:r>
            <w:r w:rsidRPr="00F31965">
              <w:rPr>
                <w:rFonts w:ascii="Arial" w:hAnsi="Arial" w:cs="Arial"/>
                <w:sz w:val="26"/>
                <w:szCs w:val="26"/>
                <w:lang w:eastAsia="ar-SA"/>
              </w:rPr>
              <w:t>ē</w:t>
            </w:r>
            <w:r w:rsidR="00CC61D2" w:rsidRPr="00F31965">
              <w:rPr>
                <w:rFonts w:ascii="Arial Cyr Chuv" w:hAnsi="Arial Cyr Chuv" w:cs="Arial Cyr Chv FVI"/>
                <w:sz w:val="26"/>
                <w:szCs w:val="26"/>
                <w:lang w:eastAsia="ar-SA"/>
              </w:rPr>
              <w:t>н</w:t>
            </w:r>
            <w:proofErr w:type="spellEnd"/>
            <w:r w:rsidR="00CC61D2" w:rsidRPr="00F31965">
              <w:rPr>
                <w:rFonts w:ascii="Arial Cyr Chuv" w:hAnsi="Arial Cyr Chuv" w:cs="Arial Cyr Chv FVI"/>
                <w:sz w:val="26"/>
                <w:szCs w:val="26"/>
                <w:lang w:eastAsia="ar-SA"/>
              </w:rPr>
              <w:t xml:space="preserve"> 2</w:t>
            </w:r>
            <w:r w:rsidR="00F31965">
              <w:rPr>
                <w:rFonts w:ascii="Arial Cyr Chuv" w:hAnsi="Arial Cyr Chuv" w:cs="Arial Cyr Chv FVI"/>
                <w:sz w:val="26"/>
                <w:szCs w:val="26"/>
                <w:lang w:eastAsia="ar-SA"/>
              </w:rPr>
              <w:t>9</w:t>
            </w:r>
            <w:r w:rsidRPr="00F31965">
              <w:rPr>
                <w:rFonts w:ascii="Arial Cyr Chuv" w:hAnsi="Arial Cyr Chuv" w:cs="Arial Cyr Chv FVI"/>
                <w:sz w:val="26"/>
                <w:szCs w:val="26"/>
                <w:lang w:eastAsia="ar-SA"/>
              </w:rPr>
              <w:t>-м.ш. №</w:t>
            </w:r>
            <w:r w:rsidRPr="00F31965">
              <w:rPr>
                <w:rFonts w:ascii="Arial Cyr Chuv" w:hAnsi="Arial Cyr Chuv"/>
                <w:sz w:val="26"/>
                <w:szCs w:val="26"/>
                <w:lang w:eastAsia="ar-SA"/>
              </w:rPr>
              <w:t>2</w:t>
            </w:r>
            <w:r w:rsidR="00F31965">
              <w:rPr>
                <w:rFonts w:ascii="Arial Cyr Chuv" w:hAnsi="Arial Cyr Chuv"/>
                <w:sz w:val="26"/>
                <w:szCs w:val="26"/>
                <w:lang w:eastAsia="ar-SA"/>
              </w:rPr>
              <w:t>5</w:t>
            </w:r>
          </w:p>
          <w:p w:rsidR="000644C0" w:rsidRPr="00F31965" w:rsidRDefault="000644C0" w:rsidP="000644C0">
            <w:pPr>
              <w:suppressAutoHyphens/>
              <w:jc w:val="center"/>
              <w:rPr>
                <w:rFonts w:ascii="Arial Cyr Chuv" w:hAnsi="Arial Cyr Chuv" w:cs="Arial Cyr Chv FVI"/>
                <w:sz w:val="26"/>
                <w:szCs w:val="26"/>
                <w:lang w:eastAsia="ar-SA"/>
              </w:rPr>
            </w:pPr>
          </w:p>
          <w:p w:rsidR="000644C0" w:rsidRPr="00F31965" w:rsidRDefault="000644C0" w:rsidP="000644C0">
            <w:pPr>
              <w:suppressAutoHyphens/>
              <w:jc w:val="center"/>
              <w:rPr>
                <w:rFonts w:ascii="Arial Cyr Chuv" w:hAnsi="Arial Cyr Chuv"/>
                <w:sz w:val="26"/>
                <w:szCs w:val="26"/>
                <w:lang w:eastAsia="ar-SA"/>
              </w:rPr>
            </w:pPr>
            <w:r w:rsidRPr="00F31965">
              <w:rPr>
                <w:rFonts w:ascii="Arial Cyr Chuv" w:hAnsi="Arial Cyr Chuv" w:cs="Arial Cyr Chv FVI"/>
                <w:sz w:val="26"/>
                <w:szCs w:val="26"/>
                <w:lang w:eastAsia="ar-SA"/>
              </w:rPr>
              <w:t>+</w:t>
            </w:r>
            <w:proofErr w:type="spellStart"/>
            <w:r w:rsidRPr="00F31965">
              <w:rPr>
                <w:rFonts w:ascii="Arial Cyr Chuv" w:hAnsi="Arial Cyr Chuv" w:cs="Arial Cyr Chv FVI"/>
                <w:sz w:val="26"/>
                <w:szCs w:val="26"/>
                <w:lang w:eastAsia="ar-SA"/>
              </w:rPr>
              <w:t>ир.кл</w:t>
            </w:r>
            <w:proofErr w:type="spellEnd"/>
            <w:r w:rsidRPr="00F31965">
              <w:rPr>
                <w:rFonts w:ascii="Arial Cyr Chuv" w:hAnsi="Arial Cyr Chuv" w:cs="Arial Cyr Chv FVI"/>
                <w:sz w:val="26"/>
                <w:szCs w:val="26"/>
                <w:lang w:eastAsia="ar-SA"/>
              </w:rPr>
              <w:t xml:space="preserve">. </w:t>
            </w:r>
            <w:proofErr w:type="spellStart"/>
            <w:r w:rsidRPr="00F31965">
              <w:rPr>
                <w:rFonts w:ascii="Arial Cyr Chuv" w:hAnsi="Arial Cyr Chuv" w:cs="Arial Cyr Chv FVI"/>
                <w:sz w:val="26"/>
                <w:szCs w:val="26"/>
                <w:lang w:eastAsia="ar-SA"/>
              </w:rPr>
              <w:t>Шёхаль</w:t>
            </w:r>
            <w:proofErr w:type="spellEnd"/>
            <w:r w:rsidRPr="00F31965">
              <w:rPr>
                <w:rFonts w:ascii="Arial Cyr Chuv" w:hAnsi="Arial Cyr Chuv" w:cs="Arial Cyr Chv FVI"/>
                <w:sz w:val="26"/>
                <w:szCs w:val="26"/>
                <w:lang w:eastAsia="ar-SA"/>
              </w:rPr>
              <w:t xml:space="preserve"> ял.</w:t>
            </w:r>
          </w:p>
          <w:p w:rsidR="000644C0" w:rsidRPr="00F31965" w:rsidRDefault="000644C0" w:rsidP="000644C0">
            <w:pPr>
              <w:suppressAutoHyphens/>
              <w:jc w:val="center"/>
              <w:rPr>
                <w:rFonts w:ascii="Arial Cyr Chuv" w:hAnsi="Arial Cyr Chuv"/>
                <w:sz w:val="26"/>
                <w:szCs w:val="26"/>
                <w:lang w:eastAsia="ar-SA"/>
              </w:rPr>
            </w:pPr>
          </w:p>
        </w:tc>
        <w:tc>
          <w:tcPr>
            <w:tcW w:w="1620" w:type="dxa"/>
            <w:shd w:val="clear" w:color="auto" w:fill="auto"/>
          </w:tcPr>
          <w:p w:rsidR="000644C0" w:rsidRPr="00F31965" w:rsidRDefault="000644C0" w:rsidP="000644C0">
            <w:pPr>
              <w:suppressAutoHyphens/>
              <w:snapToGrid w:val="0"/>
              <w:jc w:val="center"/>
              <w:rPr>
                <w:rFonts w:ascii="Arial Cyr Chuv" w:hAnsi="Arial Cyr Chuv"/>
                <w:sz w:val="26"/>
                <w:szCs w:val="26"/>
                <w:lang w:eastAsia="ar-SA"/>
              </w:rPr>
            </w:pPr>
          </w:p>
        </w:tc>
        <w:tc>
          <w:tcPr>
            <w:tcW w:w="4320" w:type="dxa"/>
            <w:shd w:val="clear" w:color="auto" w:fill="auto"/>
          </w:tcPr>
          <w:p w:rsidR="000644C0" w:rsidRPr="00F31965" w:rsidRDefault="000644C0" w:rsidP="000644C0">
            <w:pPr>
              <w:suppressAutoHyphens/>
              <w:ind w:right="-108"/>
              <w:jc w:val="center"/>
              <w:rPr>
                <w:rFonts w:ascii="Arial Cyr Chuv" w:hAnsi="Arial Cyr Chuv" w:cs="Arial Cyr Chuv"/>
                <w:sz w:val="26"/>
                <w:szCs w:val="26"/>
                <w:lang w:eastAsia="ar-SA"/>
              </w:rPr>
            </w:pPr>
            <w:r w:rsidRPr="00F31965">
              <w:rPr>
                <w:rFonts w:ascii="Arial Cyr Chuv" w:hAnsi="Arial Cyr Chuv" w:cs="Arial Cyr Chuv"/>
                <w:sz w:val="26"/>
                <w:szCs w:val="26"/>
                <w:lang w:eastAsia="ar-SA"/>
              </w:rPr>
              <w:t>Чувашская Республика</w:t>
            </w:r>
          </w:p>
          <w:p w:rsidR="000644C0" w:rsidRPr="00F31965" w:rsidRDefault="000644C0" w:rsidP="000644C0">
            <w:pPr>
              <w:suppressAutoHyphens/>
              <w:ind w:right="-108"/>
              <w:jc w:val="center"/>
              <w:rPr>
                <w:rFonts w:ascii="Arial Cyr Chuv" w:hAnsi="Arial Cyr Chuv" w:cs="Arial Cyr Chuv"/>
                <w:sz w:val="26"/>
                <w:szCs w:val="26"/>
                <w:lang w:eastAsia="ar-SA"/>
              </w:rPr>
            </w:pPr>
            <w:r w:rsidRPr="00F31965">
              <w:rPr>
                <w:rFonts w:ascii="Arial Cyr Chuv" w:hAnsi="Arial Cyr Chuv" w:cs="Arial Cyr Chuv"/>
                <w:sz w:val="26"/>
                <w:szCs w:val="26"/>
                <w:lang w:eastAsia="ar-SA"/>
              </w:rPr>
              <w:t>Яльчикский район</w:t>
            </w:r>
          </w:p>
          <w:p w:rsidR="000644C0" w:rsidRPr="00F31965" w:rsidRDefault="000644C0" w:rsidP="000644C0">
            <w:pPr>
              <w:suppressAutoHyphens/>
              <w:ind w:right="-108"/>
              <w:jc w:val="center"/>
              <w:rPr>
                <w:rFonts w:ascii="Arial Cyr Chuv" w:hAnsi="Arial Cyr Chuv" w:cs="Arial Cyr Chuv"/>
                <w:sz w:val="26"/>
                <w:szCs w:val="26"/>
                <w:lang w:eastAsia="ar-SA"/>
              </w:rPr>
            </w:pPr>
            <w:r w:rsidRPr="00F31965">
              <w:rPr>
                <w:rFonts w:ascii="Arial Cyr Chuv" w:hAnsi="Arial Cyr Chuv" w:cs="Arial Cyr Chuv"/>
                <w:sz w:val="26"/>
                <w:szCs w:val="26"/>
                <w:lang w:eastAsia="ar-SA"/>
              </w:rPr>
              <w:t xml:space="preserve">Администрация </w:t>
            </w:r>
          </w:p>
          <w:p w:rsidR="000644C0" w:rsidRPr="00F31965" w:rsidRDefault="000644C0" w:rsidP="000644C0">
            <w:pPr>
              <w:suppressAutoHyphens/>
              <w:ind w:right="-108"/>
              <w:jc w:val="center"/>
              <w:rPr>
                <w:rFonts w:ascii="Arial Cyr Chuv" w:hAnsi="Arial Cyr Chuv" w:cs="Arial Cyr Chuv"/>
                <w:sz w:val="26"/>
                <w:szCs w:val="26"/>
                <w:lang w:eastAsia="ar-SA"/>
              </w:rPr>
            </w:pPr>
            <w:r w:rsidRPr="00F31965">
              <w:rPr>
                <w:rFonts w:ascii="Arial Cyr Chuv" w:hAnsi="Arial Cyr Chuv" w:cs="Arial Cyr Chuv"/>
                <w:sz w:val="26"/>
                <w:szCs w:val="26"/>
                <w:lang w:eastAsia="ar-SA"/>
              </w:rPr>
              <w:t xml:space="preserve">Кильдюшевского сельского </w:t>
            </w:r>
          </w:p>
          <w:p w:rsidR="000644C0" w:rsidRPr="00F31965" w:rsidRDefault="000644C0" w:rsidP="000644C0">
            <w:pPr>
              <w:suppressAutoHyphens/>
              <w:ind w:right="-108"/>
              <w:jc w:val="center"/>
              <w:rPr>
                <w:rFonts w:ascii="Arial Cyr Chuv" w:hAnsi="Arial Cyr Chuv" w:cs="Arial Cyr Chuv"/>
                <w:sz w:val="26"/>
                <w:szCs w:val="26"/>
                <w:lang w:eastAsia="ar-SA"/>
              </w:rPr>
            </w:pPr>
            <w:r w:rsidRPr="00F31965">
              <w:rPr>
                <w:rFonts w:ascii="Arial Cyr Chuv" w:hAnsi="Arial Cyr Chuv" w:cs="Arial Cyr Chuv"/>
                <w:sz w:val="26"/>
                <w:szCs w:val="26"/>
                <w:lang w:eastAsia="ar-SA"/>
              </w:rPr>
              <w:t>поселения</w:t>
            </w:r>
          </w:p>
          <w:p w:rsidR="000644C0" w:rsidRPr="00F31965" w:rsidRDefault="000644C0" w:rsidP="000644C0">
            <w:pPr>
              <w:suppressAutoHyphens/>
              <w:ind w:right="-108"/>
              <w:jc w:val="center"/>
              <w:rPr>
                <w:rFonts w:ascii="Arial Cyr Chuv" w:hAnsi="Arial Cyr Chuv" w:cs="Arial Cyr Chuv"/>
                <w:sz w:val="26"/>
                <w:szCs w:val="26"/>
                <w:lang w:eastAsia="ar-SA"/>
              </w:rPr>
            </w:pPr>
          </w:p>
          <w:p w:rsidR="000644C0" w:rsidRPr="00F31965" w:rsidRDefault="000644C0" w:rsidP="000644C0">
            <w:pPr>
              <w:suppressAutoHyphens/>
              <w:ind w:right="-108"/>
              <w:jc w:val="center"/>
              <w:rPr>
                <w:rFonts w:ascii="Arial Cyr Chuv" w:hAnsi="Arial Cyr Chuv"/>
                <w:sz w:val="26"/>
                <w:szCs w:val="26"/>
                <w:lang w:eastAsia="ar-SA"/>
              </w:rPr>
            </w:pPr>
            <w:r w:rsidRPr="00F31965">
              <w:rPr>
                <w:rFonts w:ascii="Arial Cyr Chuv" w:hAnsi="Arial Cyr Chuv" w:cs="Arial Cyr Chuv"/>
                <w:b/>
                <w:sz w:val="26"/>
                <w:szCs w:val="26"/>
                <w:lang w:eastAsia="ar-SA"/>
              </w:rPr>
              <w:t>ПОСТАНОВЛЕНИЕ</w:t>
            </w:r>
          </w:p>
          <w:p w:rsidR="000644C0" w:rsidRPr="00F31965" w:rsidRDefault="00CC61D2" w:rsidP="000644C0">
            <w:pPr>
              <w:suppressAutoHyphens/>
              <w:ind w:right="-108"/>
              <w:jc w:val="center"/>
              <w:rPr>
                <w:rFonts w:ascii="Arial Cyr Chuv" w:hAnsi="Arial Cyr Chuv"/>
                <w:b/>
                <w:sz w:val="26"/>
                <w:szCs w:val="26"/>
                <w:lang w:eastAsia="ar-SA"/>
              </w:rPr>
            </w:pPr>
            <w:r w:rsidRPr="00F31965">
              <w:rPr>
                <w:rFonts w:ascii="Arial Cyr Chuv" w:hAnsi="Arial Cyr Chuv"/>
                <w:sz w:val="26"/>
                <w:szCs w:val="26"/>
                <w:lang w:eastAsia="ar-SA"/>
              </w:rPr>
              <w:t>«2</w:t>
            </w:r>
            <w:r w:rsidR="00F31965">
              <w:rPr>
                <w:rFonts w:ascii="Arial Cyr Chuv" w:hAnsi="Arial Cyr Chuv"/>
                <w:sz w:val="26"/>
                <w:szCs w:val="26"/>
                <w:lang w:eastAsia="ar-SA"/>
              </w:rPr>
              <w:t>9» апреля   2020 г</w:t>
            </w:r>
            <w:r w:rsidR="000644C0" w:rsidRPr="00F31965">
              <w:rPr>
                <w:rFonts w:ascii="Arial Cyr Chuv" w:hAnsi="Arial Cyr Chuv"/>
                <w:sz w:val="26"/>
                <w:szCs w:val="26"/>
                <w:lang w:eastAsia="ar-SA"/>
              </w:rPr>
              <w:t xml:space="preserve"> № 2</w:t>
            </w:r>
            <w:r w:rsidR="00F31965">
              <w:rPr>
                <w:rFonts w:ascii="Arial Cyr Chuv" w:hAnsi="Arial Cyr Chuv"/>
                <w:sz w:val="26"/>
                <w:szCs w:val="26"/>
                <w:lang w:eastAsia="ar-SA"/>
              </w:rPr>
              <w:t>5</w:t>
            </w:r>
          </w:p>
          <w:p w:rsidR="000644C0" w:rsidRPr="00F31965" w:rsidRDefault="000644C0" w:rsidP="000644C0">
            <w:pPr>
              <w:suppressAutoHyphens/>
              <w:ind w:right="-108"/>
              <w:jc w:val="center"/>
              <w:rPr>
                <w:rFonts w:ascii="Arial Cyr Chuv" w:hAnsi="Arial Cyr Chuv"/>
                <w:b/>
                <w:sz w:val="26"/>
                <w:szCs w:val="26"/>
                <w:lang w:eastAsia="ar-SA"/>
              </w:rPr>
            </w:pPr>
          </w:p>
          <w:p w:rsidR="000644C0" w:rsidRPr="00F31965" w:rsidRDefault="000644C0" w:rsidP="000644C0">
            <w:pPr>
              <w:suppressAutoHyphens/>
              <w:ind w:right="-108"/>
              <w:jc w:val="center"/>
              <w:rPr>
                <w:rFonts w:ascii="Arial Cyr Chuv" w:hAnsi="Arial Cyr Chuv"/>
                <w:sz w:val="26"/>
                <w:szCs w:val="26"/>
                <w:lang w:eastAsia="ar-SA"/>
              </w:rPr>
            </w:pPr>
            <w:r w:rsidRPr="00F31965">
              <w:rPr>
                <w:rFonts w:ascii="Arial Cyr Chuv" w:hAnsi="Arial Cyr Chuv"/>
                <w:sz w:val="26"/>
                <w:szCs w:val="26"/>
                <w:lang w:eastAsia="ar-SA"/>
              </w:rPr>
              <w:t>деревня Кильдюшево</w:t>
            </w:r>
          </w:p>
          <w:p w:rsidR="000644C0" w:rsidRPr="00F31965" w:rsidRDefault="000644C0" w:rsidP="000644C0">
            <w:pPr>
              <w:suppressAutoHyphens/>
              <w:ind w:right="-108"/>
              <w:jc w:val="center"/>
              <w:rPr>
                <w:rFonts w:ascii="Arial Cyr Chuv" w:hAnsi="Arial Cyr Chuv"/>
                <w:sz w:val="26"/>
                <w:szCs w:val="26"/>
                <w:lang w:eastAsia="ar-SA"/>
              </w:rPr>
            </w:pPr>
          </w:p>
          <w:p w:rsidR="000644C0" w:rsidRPr="00F31965" w:rsidRDefault="000644C0" w:rsidP="000644C0">
            <w:pPr>
              <w:suppressAutoHyphens/>
              <w:ind w:right="-108"/>
              <w:rPr>
                <w:rFonts w:ascii="Arial Cyr Chuv" w:hAnsi="Arial Cyr Chuv"/>
                <w:sz w:val="26"/>
                <w:szCs w:val="26"/>
                <w:lang w:eastAsia="ar-SA"/>
              </w:rPr>
            </w:pPr>
          </w:p>
          <w:p w:rsidR="000644C0" w:rsidRPr="00F31965" w:rsidRDefault="000644C0" w:rsidP="000644C0">
            <w:pPr>
              <w:suppressAutoHyphens/>
              <w:ind w:right="-108"/>
              <w:jc w:val="center"/>
              <w:rPr>
                <w:rFonts w:ascii="Arial Cyr Chuv" w:hAnsi="Arial Cyr Chuv"/>
                <w:sz w:val="26"/>
                <w:szCs w:val="26"/>
                <w:lang w:eastAsia="ar-SA"/>
              </w:rPr>
            </w:pPr>
          </w:p>
        </w:tc>
      </w:tr>
    </w:tbl>
    <w:p w:rsidR="000644C0" w:rsidRDefault="000644C0" w:rsidP="004B7164">
      <w:pPr>
        <w:jc w:val="both"/>
        <w:rPr>
          <w:snapToGrid w:val="0"/>
        </w:rPr>
      </w:pPr>
    </w:p>
    <w:p w:rsidR="002878A8" w:rsidRPr="00F31965" w:rsidRDefault="004B7164" w:rsidP="002878A8">
      <w:pPr>
        <w:widowControl w:val="0"/>
        <w:autoSpaceDE w:val="0"/>
        <w:autoSpaceDN w:val="0"/>
        <w:adjustRightInd w:val="0"/>
        <w:jc w:val="both"/>
        <w:rPr>
          <w:sz w:val="26"/>
          <w:szCs w:val="26"/>
        </w:rPr>
      </w:pPr>
      <w:r w:rsidRPr="00F31965">
        <w:rPr>
          <w:sz w:val="26"/>
          <w:szCs w:val="26"/>
        </w:rPr>
        <w:t>О внесени</w:t>
      </w:r>
      <w:r w:rsidR="000644C0" w:rsidRPr="00F31965">
        <w:rPr>
          <w:sz w:val="26"/>
          <w:szCs w:val="26"/>
        </w:rPr>
        <w:t xml:space="preserve">и изменений в Постановление </w:t>
      </w:r>
    </w:p>
    <w:p w:rsidR="002878A8" w:rsidRPr="00F31965" w:rsidRDefault="002878A8" w:rsidP="002878A8">
      <w:pPr>
        <w:widowControl w:val="0"/>
        <w:autoSpaceDE w:val="0"/>
        <w:autoSpaceDN w:val="0"/>
        <w:adjustRightInd w:val="0"/>
        <w:jc w:val="both"/>
        <w:rPr>
          <w:sz w:val="26"/>
          <w:szCs w:val="26"/>
        </w:rPr>
      </w:pPr>
      <w:r w:rsidRPr="00F31965">
        <w:rPr>
          <w:sz w:val="26"/>
          <w:szCs w:val="26"/>
        </w:rPr>
        <w:t>главы администрации Кильдюшевского</w:t>
      </w:r>
    </w:p>
    <w:p w:rsidR="002878A8" w:rsidRPr="00F31965" w:rsidRDefault="002878A8" w:rsidP="002878A8">
      <w:pPr>
        <w:widowControl w:val="0"/>
        <w:autoSpaceDE w:val="0"/>
        <w:autoSpaceDN w:val="0"/>
        <w:adjustRightInd w:val="0"/>
        <w:jc w:val="both"/>
        <w:rPr>
          <w:sz w:val="26"/>
          <w:szCs w:val="26"/>
        </w:rPr>
      </w:pPr>
      <w:r w:rsidRPr="00F31965">
        <w:rPr>
          <w:sz w:val="26"/>
          <w:szCs w:val="26"/>
        </w:rPr>
        <w:t xml:space="preserve"> сельского поселения от 26 июня 2015 года</w:t>
      </w:r>
    </w:p>
    <w:p w:rsidR="002878A8" w:rsidRPr="00F31965" w:rsidRDefault="002878A8" w:rsidP="002878A8">
      <w:pPr>
        <w:widowControl w:val="0"/>
        <w:autoSpaceDE w:val="0"/>
        <w:autoSpaceDN w:val="0"/>
        <w:adjustRightInd w:val="0"/>
        <w:jc w:val="both"/>
        <w:rPr>
          <w:sz w:val="26"/>
          <w:szCs w:val="26"/>
        </w:rPr>
      </w:pPr>
      <w:r w:rsidRPr="00F31965">
        <w:rPr>
          <w:sz w:val="26"/>
          <w:szCs w:val="26"/>
        </w:rPr>
        <w:t xml:space="preserve"> № 65/1 «Об утверждении </w:t>
      </w:r>
      <w:proofErr w:type="gramStart"/>
      <w:r w:rsidRPr="00F31965">
        <w:rPr>
          <w:sz w:val="26"/>
          <w:szCs w:val="26"/>
        </w:rPr>
        <w:t>административного</w:t>
      </w:r>
      <w:proofErr w:type="gramEnd"/>
    </w:p>
    <w:p w:rsidR="002878A8" w:rsidRPr="00F31965" w:rsidRDefault="002878A8" w:rsidP="002878A8">
      <w:pPr>
        <w:widowControl w:val="0"/>
        <w:autoSpaceDE w:val="0"/>
        <w:autoSpaceDN w:val="0"/>
        <w:adjustRightInd w:val="0"/>
        <w:jc w:val="both"/>
        <w:rPr>
          <w:sz w:val="26"/>
          <w:szCs w:val="26"/>
        </w:rPr>
      </w:pPr>
      <w:r w:rsidRPr="00F31965">
        <w:rPr>
          <w:sz w:val="26"/>
          <w:szCs w:val="26"/>
        </w:rPr>
        <w:t xml:space="preserve"> регламента исполнения муниципальной функции</w:t>
      </w:r>
    </w:p>
    <w:p w:rsidR="002878A8" w:rsidRPr="00F31965" w:rsidRDefault="002878A8" w:rsidP="002878A8">
      <w:pPr>
        <w:widowControl w:val="0"/>
        <w:autoSpaceDE w:val="0"/>
        <w:autoSpaceDN w:val="0"/>
        <w:adjustRightInd w:val="0"/>
        <w:jc w:val="both"/>
        <w:rPr>
          <w:sz w:val="26"/>
          <w:szCs w:val="26"/>
        </w:rPr>
      </w:pPr>
      <w:r w:rsidRPr="00F31965">
        <w:rPr>
          <w:sz w:val="26"/>
          <w:szCs w:val="26"/>
        </w:rPr>
        <w:t xml:space="preserve"> по проведению проверок при осуществлении</w:t>
      </w:r>
    </w:p>
    <w:p w:rsidR="002878A8" w:rsidRPr="00F31965" w:rsidRDefault="002878A8" w:rsidP="002878A8">
      <w:pPr>
        <w:widowControl w:val="0"/>
        <w:autoSpaceDE w:val="0"/>
        <w:autoSpaceDN w:val="0"/>
        <w:adjustRightInd w:val="0"/>
        <w:jc w:val="both"/>
        <w:rPr>
          <w:sz w:val="26"/>
          <w:szCs w:val="26"/>
        </w:rPr>
      </w:pPr>
      <w:r w:rsidRPr="00F31965">
        <w:rPr>
          <w:sz w:val="26"/>
          <w:szCs w:val="26"/>
        </w:rPr>
        <w:t xml:space="preserve"> муниципального </w:t>
      </w:r>
      <w:proofErr w:type="gramStart"/>
      <w:r w:rsidRPr="00F31965">
        <w:rPr>
          <w:sz w:val="26"/>
          <w:szCs w:val="26"/>
        </w:rPr>
        <w:t>контроля за</w:t>
      </w:r>
      <w:proofErr w:type="gramEnd"/>
      <w:r w:rsidRPr="00F31965">
        <w:rPr>
          <w:sz w:val="26"/>
          <w:szCs w:val="26"/>
        </w:rPr>
        <w:t xml:space="preserve"> обеспечением </w:t>
      </w:r>
    </w:p>
    <w:p w:rsidR="004B7164" w:rsidRDefault="002878A8" w:rsidP="002878A8">
      <w:pPr>
        <w:widowControl w:val="0"/>
        <w:autoSpaceDE w:val="0"/>
        <w:autoSpaceDN w:val="0"/>
        <w:adjustRightInd w:val="0"/>
        <w:jc w:val="both"/>
        <w:rPr>
          <w:sz w:val="26"/>
          <w:szCs w:val="26"/>
        </w:rPr>
      </w:pPr>
      <w:r w:rsidRPr="00F31965">
        <w:rPr>
          <w:sz w:val="26"/>
          <w:szCs w:val="26"/>
        </w:rPr>
        <w:t>сохранности  автомобильных дорог местного значения»</w:t>
      </w:r>
    </w:p>
    <w:p w:rsidR="004040C6" w:rsidRPr="00F31965" w:rsidRDefault="004040C6" w:rsidP="002878A8">
      <w:pPr>
        <w:widowControl w:val="0"/>
        <w:autoSpaceDE w:val="0"/>
        <w:autoSpaceDN w:val="0"/>
        <w:adjustRightInd w:val="0"/>
        <w:jc w:val="both"/>
        <w:rPr>
          <w:sz w:val="26"/>
          <w:szCs w:val="26"/>
        </w:rPr>
      </w:pPr>
    </w:p>
    <w:p w:rsidR="008C34FB" w:rsidRPr="00F31965" w:rsidRDefault="008C34FB" w:rsidP="002878A8">
      <w:pPr>
        <w:widowControl w:val="0"/>
        <w:autoSpaceDE w:val="0"/>
        <w:autoSpaceDN w:val="0"/>
        <w:adjustRightInd w:val="0"/>
        <w:jc w:val="both"/>
        <w:rPr>
          <w:sz w:val="26"/>
          <w:szCs w:val="26"/>
        </w:rPr>
      </w:pPr>
    </w:p>
    <w:p w:rsidR="004B7164" w:rsidRPr="00F31965" w:rsidRDefault="004B7164" w:rsidP="004B7164">
      <w:pPr>
        <w:widowControl w:val="0"/>
        <w:autoSpaceDE w:val="0"/>
        <w:autoSpaceDN w:val="0"/>
        <w:adjustRightInd w:val="0"/>
        <w:jc w:val="both"/>
        <w:rPr>
          <w:sz w:val="26"/>
          <w:szCs w:val="26"/>
        </w:rPr>
      </w:pPr>
      <w:r w:rsidRPr="00F31965">
        <w:rPr>
          <w:sz w:val="26"/>
          <w:szCs w:val="26"/>
        </w:rPr>
        <w:t xml:space="preserve">          </w:t>
      </w:r>
      <w:proofErr w:type="gramStart"/>
      <w:r w:rsidRPr="00F31965">
        <w:rPr>
          <w:sz w:val="26"/>
          <w:szCs w:val="26"/>
        </w:rPr>
        <w:t>В соответствии с пунктом 5 части 1 статьи 15 Федерального закона от 06 октября 2003 года № 131-ФЗ «Об общих принципах организации местного самоуправления в Российской Федерации», стать</w:t>
      </w:r>
      <w:r w:rsidR="002878A8" w:rsidRPr="00F31965">
        <w:rPr>
          <w:sz w:val="26"/>
          <w:szCs w:val="26"/>
        </w:rPr>
        <w:t xml:space="preserve">ями </w:t>
      </w:r>
      <w:r w:rsidRPr="00F31965">
        <w:rPr>
          <w:sz w:val="26"/>
          <w:szCs w:val="26"/>
        </w:rPr>
        <w:t xml:space="preserve"> 8.2, 13.2 Федерального закона от 26 декабря 2008 года   № 294-ФЗ в редакции от 18.03.2019 г., от 02.08.2019 г.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F31965">
        <w:rPr>
          <w:sz w:val="26"/>
          <w:szCs w:val="26"/>
        </w:rPr>
        <w:t xml:space="preserve"> </w:t>
      </w:r>
      <w:proofErr w:type="gramStart"/>
      <w:r w:rsidRPr="00F31965">
        <w:rPr>
          <w:sz w:val="26"/>
          <w:szCs w:val="26"/>
        </w:rPr>
        <w:t xml:space="preserve">контроля», Федеральным законом от </w:t>
      </w:r>
      <w:r w:rsidR="00230984" w:rsidRPr="00F31965">
        <w:rPr>
          <w:sz w:val="26"/>
          <w:szCs w:val="26"/>
        </w:rPr>
        <w:t>26 декабря</w:t>
      </w:r>
      <w:r w:rsidRPr="00F31965">
        <w:rPr>
          <w:sz w:val="26"/>
          <w:szCs w:val="26"/>
        </w:rPr>
        <w:t xml:space="preserve"> 200</w:t>
      </w:r>
      <w:r w:rsidR="00230984" w:rsidRPr="00F31965">
        <w:rPr>
          <w:sz w:val="26"/>
          <w:szCs w:val="26"/>
        </w:rPr>
        <w:t>8</w:t>
      </w:r>
      <w:r w:rsidRPr="00F31965">
        <w:rPr>
          <w:sz w:val="26"/>
          <w:szCs w:val="26"/>
        </w:rPr>
        <w:t xml:space="preserve"> года № 2</w:t>
      </w:r>
      <w:r w:rsidR="00230984" w:rsidRPr="00F31965">
        <w:rPr>
          <w:sz w:val="26"/>
          <w:szCs w:val="26"/>
        </w:rPr>
        <w:t>94</w:t>
      </w:r>
      <w:r w:rsidRPr="00F31965">
        <w:rPr>
          <w:sz w:val="26"/>
          <w:szCs w:val="26"/>
        </w:rPr>
        <w:t>-ФЗ «</w:t>
      </w:r>
      <w:r w:rsidR="00230984" w:rsidRPr="00F31965">
        <w:rPr>
          <w:sz w:val="26"/>
          <w:szCs w:val="26"/>
        </w:rPr>
        <w:t>О защите прав юридических лиц и индивидуальных предпринимателей при осуществлении государственного контроля</w:t>
      </w:r>
      <w:r w:rsidR="00CC61D2" w:rsidRPr="00F31965">
        <w:rPr>
          <w:sz w:val="26"/>
          <w:szCs w:val="26"/>
        </w:rPr>
        <w:t xml:space="preserve"> </w:t>
      </w:r>
      <w:r w:rsidR="00230984" w:rsidRPr="00F31965">
        <w:rPr>
          <w:sz w:val="26"/>
          <w:szCs w:val="26"/>
        </w:rPr>
        <w:t xml:space="preserve">(надзора)  </w:t>
      </w:r>
      <w:r w:rsidRPr="00F31965">
        <w:rPr>
          <w:sz w:val="26"/>
          <w:szCs w:val="26"/>
        </w:rPr>
        <w:t xml:space="preserve">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в редакции от 30.10.2018 г. «О безопасности дорожного движения», в целях</w:t>
      </w:r>
      <w:proofErr w:type="gramEnd"/>
      <w:r w:rsidRPr="00F31965">
        <w:rPr>
          <w:sz w:val="26"/>
          <w:szCs w:val="26"/>
        </w:rPr>
        <w:t xml:space="preserve"> </w:t>
      </w:r>
      <w:r w:rsidR="007B698C" w:rsidRPr="00F31965">
        <w:rPr>
          <w:sz w:val="26"/>
          <w:szCs w:val="26"/>
        </w:rPr>
        <w:t xml:space="preserve">приведения нормативных правовых актов администрации Кильдюшевского сельского поселения Яльчикского района Чувашской Республики в соответствие тс действующим законодательством </w:t>
      </w:r>
      <w:r w:rsidR="007B698C" w:rsidRPr="00F31965">
        <w:rPr>
          <w:sz w:val="26"/>
          <w:szCs w:val="26"/>
        </w:rPr>
        <w:lastRenderedPageBreak/>
        <w:t>администрация</w:t>
      </w:r>
      <w:r w:rsidRPr="00F31965">
        <w:rPr>
          <w:sz w:val="26"/>
          <w:szCs w:val="26"/>
        </w:rPr>
        <w:t xml:space="preserve"> </w:t>
      </w:r>
      <w:r w:rsidR="00230984" w:rsidRPr="00F31965">
        <w:rPr>
          <w:sz w:val="26"/>
          <w:szCs w:val="26"/>
        </w:rPr>
        <w:t>Кильдюшевского</w:t>
      </w:r>
      <w:r w:rsidRPr="00F31965">
        <w:rPr>
          <w:sz w:val="26"/>
          <w:szCs w:val="26"/>
        </w:rPr>
        <w:t xml:space="preserve"> сельско</w:t>
      </w:r>
      <w:r w:rsidR="007B698C" w:rsidRPr="00F31965">
        <w:rPr>
          <w:sz w:val="26"/>
          <w:szCs w:val="26"/>
        </w:rPr>
        <w:t>го поселения Яльчикского района Чувашской Республики</w:t>
      </w:r>
      <w:r w:rsidRPr="00F31965">
        <w:rPr>
          <w:sz w:val="26"/>
          <w:szCs w:val="26"/>
        </w:rPr>
        <w:t xml:space="preserve"> постановляет:</w:t>
      </w:r>
    </w:p>
    <w:p w:rsidR="004B7164" w:rsidRPr="00F31965" w:rsidRDefault="004B7164" w:rsidP="004B7164">
      <w:pPr>
        <w:autoSpaceDE w:val="0"/>
        <w:autoSpaceDN w:val="0"/>
        <w:adjustRightInd w:val="0"/>
        <w:ind w:firstLine="720"/>
        <w:jc w:val="both"/>
        <w:outlineLvl w:val="0"/>
        <w:rPr>
          <w:sz w:val="26"/>
          <w:szCs w:val="26"/>
        </w:rPr>
      </w:pPr>
      <w:r w:rsidRPr="00F31965">
        <w:rPr>
          <w:sz w:val="26"/>
          <w:szCs w:val="26"/>
        </w:rPr>
        <w:t xml:space="preserve"> </w:t>
      </w:r>
    </w:p>
    <w:p w:rsidR="00AB3230" w:rsidRPr="00F31965" w:rsidRDefault="004B7164" w:rsidP="004B7164">
      <w:pPr>
        <w:widowControl w:val="0"/>
        <w:autoSpaceDE w:val="0"/>
        <w:autoSpaceDN w:val="0"/>
        <w:adjustRightInd w:val="0"/>
        <w:jc w:val="both"/>
        <w:rPr>
          <w:sz w:val="26"/>
          <w:szCs w:val="26"/>
        </w:rPr>
      </w:pPr>
      <w:r w:rsidRPr="00F31965">
        <w:rPr>
          <w:sz w:val="26"/>
          <w:szCs w:val="26"/>
        </w:rPr>
        <w:t xml:space="preserve">1. </w:t>
      </w:r>
      <w:proofErr w:type="gramStart"/>
      <w:r w:rsidRPr="00F31965">
        <w:rPr>
          <w:sz w:val="26"/>
          <w:szCs w:val="26"/>
        </w:rPr>
        <w:t>Внести в</w:t>
      </w:r>
      <w:r w:rsidR="007B698C" w:rsidRPr="00F31965">
        <w:rPr>
          <w:sz w:val="26"/>
          <w:szCs w:val="26"/>
        </w:rPr>
        <w:t xml:space="preserve"> административный регламент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утвержденного постановлением администрации Кильдюшевского сельского поселения от 26.06.2015г. № 65/1 </w:t>
      </w:r>
      <w:r w:rsidRPr="00F31965">
        <w:rPr>
          <w:sz w:val="26"/>
          <w:szCs w:val="26"/>
        </w:rPr>
        <w:t>«</w:t>
      </w:r>
      <w:r w:rsidR="000644C0" w:rsidRPr="00F31965">
        <w:rPr>
          <w:sz w:val="26"/>
          <w:szCs w:val="26"/>
        </w:rPr>
        <w:t xml:space="preserve">Об утверждении </w:t>
      </w:r>
      <w:r w:rsidR="00230984" w:rsidRPr="00F31965">
        <w:rPr>
          <w:sz w:val="26"/>
          <w:szCs w:val="26"/>
        </w:rPr>
        <w:t>административного регламента и</w:t>
      </w:r>
      <w:r w:rsidR="000644C0" w:rsidRPr="00F31965">
        <w:rPr>
          <w:sz w:val="26"/>
          <w:szCs w:val="26"/>
        </w:rPr>
        <w:t>сп</w:t>
      </w:r>
      <w:r w:rsidR="00230984" w:rsidRPr="00F31965">
        <w:rPr>
          <w:sz w:val="26"/>
          <w:szCs w:val="26"/>
        </w:rPr>
        <w:t>о</w:t>
      </w:r>
      <w:r w:rsidR="000644C0" w:rsidRPr="00F31965">
        <w:rPr>
          <w:sz w:val="26"/>
          <w:szCs w:val="26"/>
        </w:rPr>
        <w:t>лнения муниц</w:t>
      </w:r>
      <w:r w:rsidR="00230984" w:rsidRPr="00F31965">
        <w:rPr>
          <w:sz w:val="26"/>
          <w:szCs w:val="26"/>
        </w:rPr>
        <w:t>ипальной функции по проведению п</w:t>
      </w:r>
      <w:r w:rsidR="000644C0" w:rsidRPr="00F31965">
        <w:rPr>
          <w:sz w:val="26"/>
          <w:szCs w:val="26"/>
        </w:rPr>
        <w:t xml:space="preserve">роверок при осуществлении </w:t>
      </w:r>
      <w:r w:rsidR="00230984" w:rsidRPr="00F31965">
        <w:rPr>
          <w:sz w:val="26"/>
          <w:szCs w:val="26"/>
        </w:rPr>
        <w:t>муниципального к</w:t>
      </w:r>
      <w:r w:rsidR="000644C0" w:rsidRPr="00F31965">
        <w:rPr>
          <w:sz w:val="26"/>
          <w:szCs w:val="26"/>
        </w:rPr>
        <w:t xml:space="preserve">онтроля за обеспечением сохранности  автомобильных дорог местного значения» </w:t>
      </w:r>
      <w:r w:rsidRPr="00F31965">
        <w:rPr>
          <w:sz w:val="26"/>
          <w:szCs w:val="26"/>
        </w:rPr>
        <w:t xml:space="preserve">следующие дополнения: </w:t>
      </w:r>
      <w:proofErr w:type="gramEnd"/>
    </w:p>
    <w:p w:rsidR="004B7164" w:rsidRPr="00F31965" w:rsidRDefault="00393169" w:rsidP="004B7164">
      <w:pPr>
        <w:widowControl w:val="0"/>
        <w:autoSpaceDE w:val="0"/>
        <w:autoSpaceDN w:val="0"/>
        <w:adjustRightInd w:val="0"/>
        <w:jc w:val="both"/>
        <w:rPr>
          <w:sz w:val="26"/>
          <w:szCs w:val="26"/>
        </w:rPr>
      </w:pPr>
      <w:r w:rsidRPr="00F31965">
        <w:rPr>
          <w:sz w:val="26"/>
          <w:szCs w:val="26"/>
        </w:rPr>
        <w:t xml:space="preserve">1) Главу </w:t>
      </w:r>
      <w:r w:rsidRPr="00F31965">
        <w:rPr>
          <w:sz w:val="26"/>
          <w:szCs w:val="26"/>
          <w:lang w:val="en-US"/>
        </w:rPr>
        <w:t>II</w:t>
      </w:r>
      <w:r w:rsidRPr="00F31965">
        <w:rPr>
          <w:sz w:val="26"/>
          <w:szCs w:val="26"/>
        </w:rPr>
        <w:t xml:space="preserve"> </w:t>
      </w:r>
      <w:r w:rsidR="004B7164" w:rsidRPr="00F31965">
        <w:rPr>
          <w:sz w:val="26"/>
          <w:szCs w:val="26"/>
        </w:rPr>
        <w:t xml:space="preserve">дополнить </w:t>
      </w:r>
      <w:r w:rsidRPr="00F31965">
        <w:rPr>
          <w:sz w:val="26"/>
          <w:szCs w:val="26"/>
        </w:rPr>
        <w:t>частью 2.5 следующего содержания:</w:t>
      </w:r>
    </w:p>
    <w:p w:rsidR="00393169" w:rsidRPr="00F31965" w:rsidRDefault="00393169" w:rsidP="004B7164">
      <w:pPr>
        <w:widowControl w:val="0"/>
        <w:autoSpaceDE w:val="0"/>
        <w:autoSpaceDN w:val="0"/>
        <w:adjustRightInd w:val="0"/>
        <w:jc w:val="both"/>
        <w:rPr>
          <w:b/>
          <w:sz w:val="26"/>
          <w:szCs w:val="26"/>
        </w:rPr>
      </w:pPr>
      <w:r w:rsidRPr="00F31965">
        <w:rPr>
          <w:sz w:val="26"/>
          <w:szCs w:val="26"/>
        </w:rPr>
        <w:t xml:space="preserve">        </w:t>
      </w:r>
      <w:r w:rsidRPr="00F31965">
        <w:rPr>
          <w:b/>
          <w:sz w:val="26"/>
          <w:szCs w:val="26"/>
        </w:rPr>
        <w:t>«2.5.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AB3230" w:rsidRPr="00F31965" w:rsidRDefault="00AB3230" w:rsidP="004B7164">
      <w:pPr>
        <w:widowControl w:val="0"/>
        <w:autoSpaceDE w:val="0"/>
        <w:autoSpaceDN w:val="0"/>
        <w:adjustRightInd w:val="0"/>
        <w:jc w:val="both"/>
        <w:rPr>
          <w:sz w:val="26"/>
          <w:szCs w:val="26"/>
        </w:rPr>
      </w:pPr>
    </w:p>
    <w:p w:rsidR="00393169" w:rsidRPr="00F31965" w:rsidRDefault="00393169" w:rsidP="004B7164">
      <w:pPr>
        <w:widowControl w:val="0"/>
        <w:autoSpaceDE w:val="0"/>
        <w:autoSpaceDN w:val="0"/>
        <w:adjustRightInd w:val="0"/>
        <w:jc w:val="both"/>
        <w:rPr>
          <w:sz w:val="26"/>
          <w:szCs w:val="26"/>
        </w:rPr>
      </w:pPr>
      <w:r w:rsidRPr="00F31965">
        <w:rPr>
          <w:sz w:val="26"/>
          <w:szCs w:val="26"/>
        </w:rPr>
        <w:t>2.5.1.</w:t>
      </w:r>
      <w:r w:rsidR="00AB3230" w:rsidRPr="00F31965">
        <w:rPr>
          <w:sz w:val="26"/>
          <w:szCs w:val="26"/>
        </w:rPr>
        <w:t xml:space="preserve"> </w:t>
      </w:r>
      <w:proofErr w:type="gramStart"/>
      <w:r w:rsidR="00AB3230" w:rsidRPr="00F31965">
        <w:rPr>
          <w:sz w:val="26"/>
          <w:szCs w:val="26"/>
        </w:rPr>
        <w:t>В</w:t>
      </w:r>
      <w:r w:rsidR="004B7164" w:rsidRPr="00F31965">
        <w:rPr>
          <w:sz w:val="26"/>
          <w:szCs w:val="26"/>
        </w:rPr>
        <w:t xml:space="preserve">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 </w:t>
      </w:r>
      <w:proofErr w:type="gramEnd"/>
    </w:p>
    <w:p w:rsidR="00393169" w:rsidRPr="00F31965" w:rsidRDefault="00393169" w:rsidP="004B7164">
      <w:pPr>
        <w:widowControl w:val="0"/>
        <w:autoSpaceDE w:val="0"/>
        <w:autoSpaceDN w:val="0"/>
        <w:adjustRightInd w:val="0"/>
        <w:jc w:val="both"/>
        <w:rPr>
          <w:sz w:val="26"/>
          <w:szCs w:val="26"/>
        </w:rPr>
      </w:pPr>
    </w:p>
    <w:p w:rsidR="008F6CF1" w:rsidRPr="00F31965" w:rsidRDefault="00393169" w:rsidP="004B7164">
      <w:pPr>
        <w:widowControl w:val="0"/>
        <w:autoSpaceDE w:val="0"/>
        <w:autoSpaceDN w:val="0"/>
        <w:adjustRightInd w:val="0"/>
        <w:jc w:val="both"/>
        <w:rPr>
          <w:sz w:val="26"/>
          <w:szCs w:val="26"/>
        </w:rPr>
      </w:pPr>
      <w:r w:rsidRPr="00F31965">
        <w:rPr>
          <w:sz w:val="26"/>
          <w:szCs w:val="26"/>
        </w:rPr>
        <w:t>2.5.2.</w:t>
      </w:r>
      <w:r w:rsidR="004B7164" w:rsidRPr="00F31965">
        <w:rPr>
          <w:sz w:val="26"/>
          <w:szCs w:val="26"/>
        </w:rPr>
        <w:t>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040C6" w:rsidRPr="00F31965" w:rsidRDefault="00393169" w:rsidP="004B7164">
      <w:pPr>
        <w:widowControl w:val="0"/>
        <w:autoSpaceDE w:val="0"/>
        <w:autoSpaceDN w:val="0"/>
        <w:adjustRightInd w:val="0"/>
        <w:jc w:val="both"/>
        <w:rPr>
          <w:sz w:val="26"/>
          <w:szCs w:val="26"/>
        </w:rPr>
      </w:pPr>
      <w:r w:rsidRPr="00F31965">
        <w:rPr>
          <w:sz w:val="26"/>
          <w:szCs w:val="26"/>
        </w:rPr>
        <w:t xml:space="preserve"> 1) обеспечивае</w:t>
      </w:r>
      <w:r w:rsidR="004B7164" w:rsidRPr="00F31965">
        <w:rPr>
          <w:sz w:val="26"/>
          <w:szCs w:val="26"/>
        </w:rPr>
        <w:t>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r w:rsidRPr="00F31965">
        <w:rPr>
          <w:sz w:val="26"/>
          <w:szCs w:val="26"/>
        </w:rPr>
        <w:t xml:space="preserve"> 2) осуществляе</w:t>
      </w:r>
      <w:r w:rsidR="004B7164" w:rsidRPr="00F31965">
        <w:rPr>
          <w:sz w:val="26"/>
          <w:szCs w:val="26"/>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004B7164" w:rsidRPr="00F31965">
        <w:rPr>
          <w:sz w:val="26"/>
          <w:szCs w:val="26"/>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004B7164" w:rsidRPr="00F31965">
        <w:rPr>
          <w:sz w:val="26"/>
          <w:szCs w:val="26"/>
        </w:rPr>
        <w:t xml:space="preserve"> обеспечение соблюдения обязательных требований, требований, установленных муниципальными правовыми актами;</w:t>
      </w:r>
      <w:r w:rsidRPr="00F31965">
        <w:rPr>
          <w:sz w:val="26"/>
          <w:szCs w:val="26"/>
        </w:rPr>
        <w:t xml:space="preserve">  </w:t>
      </w:r>
      <w:proofErr w:type="gramStart"/>
      <w:r w:rsidRPr="00F31965">
        <w:rPr>
          <w:sz w:val="26"/>
          <w:szCs w:val="26"/>
        </w:rPr>
        <w:t>3) обеспечивае</w:t>
      </w:r>
      <w:r w:rsidR="004B7164" w:rsidRPr="00F31965">
        <w:rPr>
          <w:sz w:val="26"/>
          <w:szCs w:val="26"/>
        </w:rPr>
        <w:t>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004B7164" w:rsidRPr="00F31965">
        <w:rPr>
          <w:sz w:val="26"/>
          <w:szCs w:val="26"/>
        </w:rPr>
        <w:t xml:space="preserve"> в целях недопущения таких нарушений;</w:t>
      </w:r>
    </w:p>
    <w:p w:rsidR="004B7164" w:rsidRPr="00F31965" w:rsidRDefault="00393169" w:rsidP="004B7164">
      <w:pPr>
        <w:widowControl w:val="0"/>
        <w:autoSpaceDE w:val="0"/>
        <w:autoSpaceDN w:val="0"/>
        <w:adjustRightInd w:val="0"/>
        <w:jc w:val="both"/>
        <w:rPr>
          <w:sz w:val="26"/>
          <w:szCs w:val="26"/>
        </w:rPr>
      </w:pPr>
      <w:r w:rsidRPr="00F31965">
        <w:rPr>
          <w:sz w:val="26"/>
          <w:szCs w:val="26"/>
        </w:rPr>
        <w:t xml:space="preserve"> 4) выдае</w:t>
      </w:r>
      <w:r w:rsidR="004B7164" w:rsidRPr="00F31965">
        <w:rPr>
          <w:sz w:val="26"/>
          <w:szCs w:val="26"/>
        </w:rPr>
        <w:t>т предостережения о недопустимости нарушения обязательных требований, требований, установленных муниципальными правовыми актами, если иной порядок не установлен федеральным законом.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AB3230" w:rsidRPr="00F31965" w:rsidRDefault="00AB3230" w:rsidP="004B7164">
      <w:pPr>
        <w:widowControl w:val="0"/>
        <w:autoSpaceDE w:val="0"/>
        <w:autoSpaceDN w:val="0"/>
        <w:adjustRightInd w:val="0"/>
        <w:jc w:val="both"/>
        <w:rPr>
          <w:sz w:val="26"/>
          <w:szCs w:val="26"/>
        </w:rPr>
      </w:pPr>
    </w:p>
    <w:p w:rsidR="00B16C36" w:rsidRPr="00F31965" w:rsidRDefault="00AB3230" w:rsidP="008F6CF1">
      <w:pPr>
        <w:shd w:val="clear" w:color="auto" w:fill="FFFFFF"/>
        <w:jc w:val="both"/>
        <w:rPr>
          <w:sz w:val="26"/>
          <w:szCs w:val="26"/>
        </w:rPr>
      </w:pPr>
      <w:r w:rsidRPr="00F31965">
        <w:rPr>
          <w:sz w:val="26"/>
          <w:szCs w:val="26"/>
        </w:rPr>
        <w:t xml:space="preserve"> </w:t>
      </w:r>
      <w:r w:rsidR="00393169" w:rsidRPr="00F31965">
        <w:rPr>
          <w:sz w:val="26"/>
          <w:szCs w:val="26"/>
        </w:rPr>
        <w:t>2.5.3.</w:t>
      </w:r>
      <w:r w:rsidRPr="00F31965">
        <w:rPr>
          <w:sz w:val="26"/>
          <w:szCs w:val="26"/>
        </w:rPr>
        <w:t xml:space="preserve"> </w:t>
      </w:r>
      <w:proofErr w:type="gramStart"/>
      <w:r w:rsidRPr="00F31965">
        <w:rPr>
          <w:sz w:val="26"/>
          <w:szCs w:val="26"/>
        </w:rPr>
        <w:t>П</w:t>
      </w:r>
      <w:r w:rsidR="004B7164" w:rsidRPr="00F31965">
        <w:rPr>
          <w:sz w:val="26"/>
          <w:szCs w:val="26"/>
        </w:rPr>
        <w:t xml:space="preserve">ри условии, что иное не установлено федеральным законом, при наличии у </w:t>
      </w:r>
      <w:r w:rsidR="00393169" w:rsidRPr="00F31965">
        <w:rPr>
          <w:sz w:val="26"/>
          <w:szCs w:val="26"/>
        </w:rPr>
        <w:t xml:space="preserve">администрации </w:t>
      </w:r>
      <w:r w:rsidR="004B7164" w:rsidRPr="00F31965">
        <w:rPr>
          <w:sz w:val="26"/>
          <w:szCs w:val="26"/>
        </w:rPr>
        <w:t>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004B7164" w:rsidRPr="00F31965">
        <w:rPr>
          <w:sz w:val="26"/>
          <w:szCs w:val="26"/>
        </w:rPr>
        <w:t xml:space="preserve"> </w:t>
      </w:r>
      <w:proofErr w:type="gramStart"/>
      <w:r w:rsidR="004B7164" w:rsidRPr="00F31965">
        <w:rPr>
          <w:sz w:val="26"/>
          <w:szCs w:val="26"/>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004B7164" w:rsidRPr="00F31965">
        <w:rPr>
          <w:sz w:val="26"/>
          <w:szCs w:val="26"/>
        </w:rPr>
        <w:t xml:space="preserve">, </w:t>
      </w:r>
      <w:proofErr w:type="gramStart"/>
      <w:r w:rsidR="004B7164" w:rsidRPr="00F31965">
        <w:rPr>
          <w:sz w:val="26"/>
          <w:szCs w:val="26"/>
        </w:rPr>
        <w:t xml:space="preserve">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B16C36" w:rsidRPr="00F31965">
        <w:rPr>
          <w:sz w:val="26"/>
          <w:szCs w:val="26"/>
        </w:rPr>
        <w:t>администрация  объявляе</w:t>
      </w:r>
      <w:r w:rsidR="004B7164" w:rsidRPr="00F31965">
        <w:rPr>
          <w:sz w:val="26"/>
          <w:szCs w:val="26"/>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w:t>
      </w:r>
      <w:r w:rsidR="00B16C36" w:rsidRPr="00F31965">
        <w:rPr>
          <w:sz w:val="26"/>
          <w:szCs w:val="26"/>
        </w:rPr>
        <w:t>ми правовыми актами, и предлагае</w:t>
      </w:r>
      <w:r w:rsidR="004B7164" w:rsidRPr="00F31965">
        <w:rPr>
          <w:sz w:val="26"/>
          <w:szCs w:val="26"/>
        </w:rPr>
        <w:t>т</w:t>
      </w:r>
      <w:proofErr w:type="gramEnd"/>
      <w:r w:rsidR="004B7164" w:rsidRPr="00F31965">
        <w:rPr>
          <w:sz w:val="26"/>
          <w:szCs w:val="26"/>
        </w:rPr>
        <w:t xml:space="preserve">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r w:rsidR="00B16C36" w:rsidRPr="00F31965">
        <w:rPr>
          <w:sz w:val="26"/>
          <w:szCs w:val="26"/>
        </w:rPr>
        <w:t xml:space="preserve"> администрацию.</w:t>
      </w:r>
    </w:p>
    <w:p w:rsidR="00B16C36" w:rsidRPr="00F31965" w:rsidRDefault="004B7164" w:rsidP="008F6CF1">
      <w:pPr>
        <w:shd w:val="clear" w:color="auto" w:fill="FFFFFF"/>
        <w:jc w:val="both"/>
        <w:rPr>
          <w:sz w:val="26"/>
          <w:szCs w:val="26"/>
        </w:rPr>
      </w:pPr>
      <w:r w:rsidRPr="00F31965">
        <w:rPr>
          <w:sz w:val="26"/>
          <w:szCs w:val="26"/>
        </w:rPr>
        <w:t xml:space="preserve"> </w:t>
      </w:r>
      <w:proofErr w:type="gramStart"/>
      <w:r w:rsidR="00B16C36" w:rsidRPr="00F31965">
        <w:rPr>
          <w:sz w:val="26"/>
          <w:szCs w:val="26"/>
        </w:rPr>
        <w:t>2.5.4.</w:t>
      </w:r>
      <w:r w:rsidRPr="00F31965">
        <w:rPr>
          <w:sz w:val="26"/>
          <w:szCs w:val="26"/>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F31965">
        <w:rPr>
          <w:sz w:val="26"/>
          <w:szCs w:val="26"/>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t>
      </w:r>
    </w:p>
    <w:p w:rsidR="00B16C36" w:rsidRPr="00F31965" w:rsidRDefault="00B16C36" w:rsidP="004B7164">
      <w:pPr>
        <w:shd w:val="clear" w:color="auto" w:fill="FFFFFF"/>
        <w:spacing w:before="240" w:after="240"/>
        <w:jc w:val="both"/>
        <w:rPr>
          <w:color w:val="1F2429"/>
          <w:sz w:val="26"/>
          <w:szCs w:val="26"/>
          <w:shd w:val="clear" w:color="auto" w:fill="FFFFFF"/>
        </w:rPr>
      </w:pPr>
      <w:r w:rsidRPr="00F31965">
        <w:rPr>
          <w:sz w:val="26"/>
          <w:szCs w:val="26"/>
          <w:shd w:val="clear" w:color="auto" w:fill="FFFFFF"/>
        </w:rPr>
        <w:t>2.5.5.</w:t>
      </w:r>
      <w:r w:rsidR="00AB3230" w:rsidRPr="00F31965">
        <w:rPr>
          <w:sz w:val="26"/>
          <w:szCs w:val="26"/>
          <w:shd w:val="clear" w:color="auto" w:fill="FFFFFF"/>
        </w:rPr>
        <w:t xml:space="preserve"> </w:t>
      </w:r>
      <w:proofErr w:type="gramStart"/>
      <w:r w:rsidR="00AB3230" w:rsidRPr="00F31965">
        <w:rPr>
          <w:sz w:val="26"/>
          <w:szCs w:val="26"/>
          <w:shd w:val="clear" w:color="auto" w:fill="FFFFFF"/>
        </w:rPr>
        <w:t>В</w:t>
      </w:r>
      <w:r w:rsidR="004B7164" w:rsidRPr="00F31965">
        <w:rPr>
          <w:color w:val="1F2429"/>
          <w:sz w:val="26"/>
          <w:szCs w:val="26"/>
          <w:shd w:val="clear" w:color="auto" w:fill="FFFFFF"/>
        </w:rPr>
        <w:t xml:space="preserve"> случае получения в ходе проведения мероприятий по контролю без взаимодействия с юридическими лицами, индивидуальными предпринимателями</w:t>
      </w:r>
      <w:r w:rsidRPr="00F31965">
        <w:rPr>
          <w:color w:val="1F2429"/>
          <w:sz w:val="26"/>
          <w:szCs w:val="26"/>
          <w:shd w:val="clear" w:color="auto" w:fill="FFFFFF"/>
        </w:rPr>
        <w:t xml:space="preserve"> указанных в частях 2.5.1-2.5.4 административного регламента</w:t>
      </w:r>
      <w:r w:rsidR="004B7164" w:rsidRPr="00F31965">
        <w:rPr>
          <w:color w:val="1F2429"/>
          <w:sz w:val="26"/>
          <w:szCs w:val="26"/>
          <w:shd w:val="clear" w:color="auto" w:fill="FFFFFF"/>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Pr="00F31965">
        <w:rPr>
          <w:color w:val="1F2429"/>
          <w:sz w:val="26"/>
          <w:szCs w:val="26"/>
          <w:shd w:val="clear" w:color="auto" w:fill="FFFFFF"/>
        </w:rPr>
        <w:t>администрация направляет</w:t>
      </w:r>
      <w:r w:rsidR="004B7164" w:rsidRPr="00F31965">
        <w:rPr>
          <w:color w:val="1F2429"/>
          <w:sz w:val="26"/>
          <w:szCs w:val="26"/>
          <w:shd w:val="clear" w:color="auto" w:fill="FFFFFF"/>
        </w:rPr>
        <w:t xml:space="preserve">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FF274E" w:rsidRPr="00F31965" w:rsidRDefault="00B16C36" w:rsidP="00FF274E">
      <w:pPr>
        <w:shd w:val="clear" w:color="auto" w:fill="FFFFFF"/>
        <w:spacing w:line="258" w:lineRule="atLeast"/>
        <w:jc w:val="both"/>
        <w:rPr>
          <w:rFonts w:eastAsia="Arial Unicode MS"/>
          <w:color w:val="000000"/>
          <w:sz w:val="26"/>
          <w:szCs w:val="26"/>
        </w:rPr>
      </w:pPr>
      <w:r w:rsidRPr="00F31965">
        <w:rPr>
          <w:color w:val="1F2429"/>
          <w:sz w:val="26"/>
          <w:szCs w:val="26"/>
          <w:shd w:val="clear" w:color="auto" w:fill="FFFFFF"/>
        </w:rPr>
        <w:t xml:space="preserve">2.5.6. </w:t>
      </w:r>
      <w:proofErr w:type="gramStart"/>
      <w:r w:rsidRPr="00F31965">
        <w:rPr>
          <w:color w:val="1F2429"/>
          <w:sz w:val="26"/>
          <w:szCs w:val="26"/>
          <w:shd w:val="clear" w:color="auto" w:fill="FFFFFF"/>
        </w:rPr>
        <w:t xml:space="preserve">В случае выявления при проведении </w:t>
      </w:r>
      <w:r w:rsidR="004B7164" w:rsidRPr="00F31965">
        <w:rPr>
          <w:color w:val="1F2429"/>
          <w:sz w:val="26"/>
          <w:szCs w:val="26"/>
          <w:shd w:val="clear" w:color="auto" w:fill="FFFFFF"/>
        </w:rPr>
        <w:t xml:space="preserve"> плановых</w:t>
      </w:r>
      <w:r w:rsidRPr="00F31965">
        <w:rPr>
          <w:color w:val="1F2429"/>
          <w:sz w:val="26"/>
          <w:szCs w:val="26"/>
          <w:shd w:val="clear" w:color="auto" w:fill="FFFFFF"/>
        </w:rPr>
        <w:t xml:space="preserve"> (рейдовых) осмотров, обследований нарушений обязательных требований, требований установленных муниципальными правовыми актами, должностные лица администрации принимают в пределах</w:t>
      </w:r>
      <w:r w:rsidR="00FF274E" w:rsidRPr="00F31965">
        <w:rPr>
          <w:rFonts w:eastAsia="Arial Unicode MS"/>
          <w:color w:val="000000"/>
          <w:sz w:val="26"/>
          <w:szCs w:val="26"/>
        </w:rPr>
        <w:t xml:space="preserve"> своей компетенции меры по пресечению таких нарушений, а также доводят в письменной форме до сведения главы (заместителя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w:t>
      </w:r>
      <w:proofErr w:type="gramEnd"/>
      <w:r w:rsidR="00FF274E" w:rsidRPr="00F31965">
        <w:rPr>
          <w:rFonts w:eastAsia="Arial Unicode MS"/>
          <w:color w:val="000000"/>
          <w:sz w:val="26"/>
          <w:szCs w:val="26"/>
        </w:rPr>
        <w:t xml:space="preserve"> в </w:t>
      </w:r>
      <w:hyperlink r:id="rId7" w:anchor="dst318" w:history="1">
        <w:r w:rsidR="00FF274E" w:rsidRPr="00F31965">
          <w:rPr>
            <w:rFonts w:eastAsia="Arial Unicode MS"/>
            <w:color w:val="000000"/>
            <w:sz w:val="26"/>
            <w:szCs w:val="26"/>
          </w:rPr>
          <w:t>пункте 2 части 2 статьи 10</w:t>
        </w:r>
      </w:hyperlink>
      <w:r w:rsidR="00FF274E" w:rsidRPr="00F31965">
        <w:rPr>
          <w:rFonts w:eastAsia="Arial Unicode MS"/>
          <w:color w:val="000000"/>
          <w:sz w:val="26"/>
          <w:szCs w:val="26"/>
        </w:rPr>
        <w:t>  Федерального закона от 26.12.2008 №294-ФЗ.</w:t>
      </w:r>
    </w:p>
    <w:p w:rsidR="00FF274E" w:rsidRPr="00FF274E" w:rsidRDefault="00FF274E" w:rsidP="00FF274E">
      <w:pPr>
        <w:widowControl w:val="0"/>
        <w:jc w:val="both"/>
        <w:rPr>
          <w:rFonts w:eastAsia="Arial Unicode MS"/>
          <w:color w:val="000000"/>
          <w:sz w:val="26"/>
          <w:szCs w:val="26"/>
          <w:shd w:val="clear" w:color="auto" w:fill="FFFFFF"/>
        </w:rPr>
      </w:pPr>
      <w:r w:rsidRPr="00FF274E">
        <w:rPr>
          <w:rFonts w:eastAsia="Arial Unicode MS"/>
          <w:color w:val="000000"/>
          <w:sz w:val="26"/>
          <w:szCs w:val="26"/>
          <w:shd w:val="clear" w:color="auto" w:fill="FFFFFF"/>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w:t>
      </w:r>
      <w:r w:rsidRPr="00FF274E">
        <w:rPr>
          <w:rFonts w:eastAsia="Arial Unicode MS"/>
          <w:color w:val="333333"/>
          <w:sz w:val="26"/>
          <w:szCs w:val="26"/>
          <w:shd w:val="clear" w:color="auto" w:fill="FFFFFF"/>
        </w:rPr>
        <w:t xml:space="preserve"> </w:t>
      </w:r>
      <w:r w:rsidRPr="00FF274E">
        <w:rPr>
          <w:rFonts w:eastAsia="Arial Unicode MS"/>
          <w:color w:val="000000"/>
          <w:sz w:val="26"/>
          <w:szCs w:val="26"/>
          <w:shd w:val="clear" w:color="auto" w:fill="FFFFFF"/>
        </w:rPr>
        <w:t>проверку</w:t>
      </w:r>
      <w:proofErr w:type="gramStart"/>
      <w:r w:rsidRPr="00FF274E">
        <w:rPr>
          <w:rFonts w:eastAsia="Arial Unicode MS"/>
          <w:color w:val="000000"/>
          <w:sz w:val="26"/>
          <w:szCs w:val="26"/>
          <w:shd w:val="clear" w:color="auto" w:fill="FFFFFF"/>
        </w:rPr>
        <w:t>.»</w:t>
      </w:r>
      <w:proofErr w:type="gramEnd"/>
    </w:p>
    <w:p w:rsidR="00FF274E" w:rsidRPr="00FF274E" w:rsidRDefault="00FF274E" w:rsidP="00FF274E">
      <w:pPr>
        <w:widowControl w:val="0"/>
        <w:shd w:val="clear" w:color="auto" w:fill="FFFFFF"/>
        <w:spacing w:after="144" w:line="211" w:lineRule="atLeast"/>
        <w:jc w:val="both"/>
        <w:outlineLvl w:val="0"/>
        <w:rPr>
          <w:rFonts w:eastAsia="Arial Unicode MS"/>
          <w:color w:val="000000"/>
          <w:sz w:val="26"/>
          <w:szCs w:val="26"/>
        </w:rPr>
      </w:pPr>
    </w:p>
    <w:p w:rsidR="00FF274E" w:rsidRPr="00FF274E" w:rsidRDefault="00FF274E" w:rsidP="00FF274E">
      <w:pPr>
        <w:widowControl w:val="0"/>
        <w:jc w:val="both"/>
        <w:rPr>
          <w:rFonts w:eastAsia="Arial Unicode MS"/>
          <w:color w:val="000000"/>
          <w:sz w:val="26"/>
          <w:szCs w:val="26"/>
        </w:rPr>
      </w:pPr>
      <w:r w:rsidRPr="00FF274E">
        <w:rPr>
          <w:rFonts w:eastAsia="Arial Unicode MS"/>
          <w:color w:val="000000"/>
          <w:sz w:val="26"/>
          <w:szCs w:val="26"/>
        </w:rPr>
        <w:t xml:space="preserve">2) Главу </w:t>
      </w:r>
      <w:r w:rsidRPr="00FF274E">
        <w:rPr>
          <w:rFonts w:eastAsia="Arial Unicode MS"/>
          <w:color w:val="000000"/>
          <w:sz w:val="26"/>
          <w:szCs w:val="26"/>
          <w:lang w:val="en-US"/>
        </w:rPr>
        <w:t>VI</w:t>
      </w:r>
      <w:r w:rsidRPr="00FF274E">
        <w:rPr>
          <w:rFonts w:eastAsia="Arial Unicode MS"/>
          <w:color w:val="000000"/>
          <w:sz w:val="26"/>
          <w:szCs w:val="26"/>
        </w:rPr>
        <w:t xml:space="preserve"> изложить в следующей редакции:</w:t>
      </w:r>
    </w:p>
    <w:p w:rsidR="00FF274E" w:rsidRPr="00FF274E" w:rsidRDefault="00FF274E" w:rsidP="00FF274E">
      <w:pPr>
        <w:widowControl w:val="0"/>
        <w:jc w:val="both"/>
        <w:rPr>
          <w:rFonts w:eastAsia="Arial Unicode MS"/>
          <w:color w:val="000000"/>
          <w:sz w:val="26"/>
          <w:szCs w:val="26"/>
        </w:rPr>
      </w:pPr>
    </w:p>
    <w:p w:rsidR="00FF274E" w:rsidRPr="00FF274E" w:rsidRDefault="00FF274E" w:rsidP="00FF274E">
      <w:pPr>
        <w:widowControl w:val="0"/>
        <w:shd w:val="clear" w:color="auto" w:fill="FFFFFF"/>
        <w:spacing w:after="144" w:line="211" w:lineRule="atLeast"/>
        <w:ind w:firstLine="540"/>
        <w:jc w:val="both"/>
        <w:outlineLvl w:val="0"/>
        <w:rPr>
          <w:rFonts w:eastAsia="Arial Unicode MS"/>
          <w:b/>
          <w:bCs/>
          <w:color w:val="000000"/>
          <w:kern w:val="36"/>
          <w:sz w:val="26"/>
          <w:szCs w:val="26"/>
        </w:rPr>
      </w:pPr>
      <w:r w:rsidRPr="00FF274E">
        <w:rPr>
          <w:rFonts w:eastAsia="Arial Unicode MS"/>
          <w:bCs/>
          <w:color w:val="000000"/>
          <w:kern w:val="36"/>
          <w:sz w:val="26"/>
          <w:szCs w:val="26"/>
        </w:rPr>
        <w:t>«</w:t>
      </w:r>
      <w:r w:rsidRPr="00FF274E">
        <w:rPr>
          <w:rFonts w:eastAsia="Arial Unicode MS"/>
          <w:b/>
          <w:bCs/>
          <w:color w:val="000000"/>
          <w:kern w:val="36"/>
          <w:sz w:val="26"/>
          <w:szCs w:val="26"/>
          <w:lang w:val="en-US"/>
        </w:rPr>
        <w:t>VI</w:t>
      </w:r>
      <w:r w:rsidRPr="00FF274E">
        <w:rPr>
          <w:rFonts w:eastAsia="Arial Unicode MS"/>
          <w:b/>
          <w:bCs/>
          <w:color w:val="000000"/>
          <w:kern w:val="36"/>
          <w:sz w:val="26"/>
          <w:szCs w:val="26"/>
        </w:rPr>
        <w:t>.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r w:rsidRPr="00FF274E">
        <w:rPr>
          <w:rFonts w:eastAsia="Arial Unicode MS"/>
          <w:color w:val="000000"/>
          <w:sz w:val="26"/>
          <w:szCs w:val="26"/>
        </w:rPr>
        <w:t> </w:t>
      </w:r>
    </w:p>
    <w:p w:rsidR="00FF274E" w:rsidRPr="00FF274E" w:rsidRDefault="00FF274E" w:rsidP="00FF274E">
      <w:pPr>
        <w:widowControl w:val="0"/>
        <w:shd w:val="clear" w:color="auto" w:fill="FFFFFF"/>
        <w:spacing w:line="211" w:lineRule="atLeast"/>
        <w:ind w:firstLine="540"/>
        <w:jc w:val="both"/>
        <w:rPr>
          <w:rFonts w:eastAsia="Arial Unicode MS"/>
          <w:color w:val="000000"/>
          <w:sz w:val="26"/>
          <w:szCs w:val="26"/>
        </w:rPr>
      </w:pPr>
      <w:bookmarkStart w:id="0" w:name="dst432"/>
      <w:bookmarkEnd w:id="0"/>
      <w:r w:rsidRPr="00FF274E">
        <w:rPr>
          <w:rFonts w:eastAsia="Arial Unicode MS"/>
          <w:color w:val="000000"/>
          <w:sz w:val="26"/>
          <w:szCs w:val="26"/>
        </w:rPr>
        <w:t xml:space="preserve">1. </w:t>
      </w:r>
      <w:proofErr w:type="gramStart"/>
      <w:r w:rsidRPr="00FF274E">
        <w:rPr>
          <w:rFonts w:eastAsia="Arial Unicode MS"/>
          <w:color w:val="000000"/>
          <w:sz w:val="26"/>
          <w:szCs w:val="26"/>
        </w:rPr>
        <w:t>Плановые проверки в отношении юридических лиц, индивидуальных предпринимателей, отнесенных в соответствии со </w:t>
      </w:r>
      <w:hyperlink r:id="rId8" w:anchor="dst100019" w:history="1">
        <w:r w:rsidRPr="00FF274E">
          <w:rPr>
            <w:rFonts w:eastAsia="Arial Unicode MS"/>
            <w:color w:val="000000"/>
            <w:sz w:val="26"/>
            <w:szCs w:val="26"/>
          </w:rPr>
          <w:t>статьей 4</w:t>
        </w:r>
      </w:hyperlink>
      <w:r w:rsidRPr="00FF274E">
        <w:rPr>
          <w:rFonts w:eastAsia="Arial Unicode MS"/>
          <w:color w:val="000000"/>
          <w:sz w:val="26"/>
          <w:szCs w:val="26"/>
        </w:rPr>
        <w:t>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w:t>
      </w:r>
      <w:proofErr w:type="gramEnd"/>
      <w:r w:rsidRPr="00FF274E">
        <w:rPr>
          <w:rFonts w:eastAsia="Arial Unicode MS"/>
          <w:color w:val="000000"/>
          <w:sz w:val="26"/>
          <w:szCs w:val="26"/>
        </w:rPr>
        <w:t>, за исключением:</w:t>
      </w:r>
    </w:p>
    <w:p w:rsidR="00FF274E" w:rsidRPr="00FF274E" w:rsidRDefault="00FF274E" w:rsidP="00FF274E">
      <w:pPr>
        <w:widowControl w:val="0"/>
        <w:shd w:val="clear" w:color="auto" w:fill="FFFFFF"/>
        <w:spacing w:line="211" w:lineRule="atLeast"/>
        <w:ind w:firstLine="540"/>
        <w:jc w:val="both"/>
        <w:rPr>
          <w:rFonts w:eastAsia="Arial Unicode MS"/>
          <w:color w:val="000000"/>
          <w:sz w:val="26"/>
          <w:szCs w:val="26"/>
        </w:rPr>
      </w:pPr>
      <w:bookmarkStart w:id="1" w:name="dst412"/>
      <w:bookmarkEnd w:id="1"/>
      <w:r w:rsidRPr="00FF274E">
        <w:rPr>
          <w:rFonts w:eastAsia="Arial Unicode MS"/>
          <w:color w:val="000000"/>
          <w:sz w:val="26"/>
          <w:szCs w:val="26"/>
        </w:rPr>
        <w:t xml:space="preserve">1) </w:t>
      </w:r>
      <w:bookmarkStart w:id="2" w:name="dst413"/>
      <w:bookmarkEnd w:id="2"/>
      <w:r w:rsidRPr="00FF274E">
        <w:rPr>
          <w:rFonts w:eastAsia="Arial Unicode MS"/>
          <w:color w:val="000000"/>
          <w:sz w:val="26"/>
          <w:szCs w:val="26"/>
        </w:rPr>
        <w:t>плановых проверок юридических лиц, индивидуальных предпринимателей, осуществляющих виды деятельности, </w:t>
      </w:r>
      <w:hyperlink r:id="rId9" w:anchor="dst100008" w:history="1">
        <w:r w:rsidRPr="00FF274E">
          <w:rPr>
            <w:rFonts w:eastAsia="Arial Unicode MS"/>
            <w:color w:val="000000"/>
            <w:sz w:val="26"/>
            <w:szCs w:val="26"/>
          </w:rPr>
          <w:t>перечень</w:t>
        </w:r>
      </w:hyperlink>
      <w:r w:rsidRPr="00FF274E">
        <w:rPr>
          <w:rFonts w:eastAsia="Arial Unicode MS"/>
          <w:color w:val="000000"/>
          <w:sz w:val="26"/>
          <w:szCs w:val="26"/>
        </w:rPr>
        <w:t> которых устанавливается Правительством Российской Федерации в соответствии с </w:t>
      </w:r>
      <w:hyperlink r:id="rId10" w:anchor="dst426" w:history="1">
        <w:r w:rsidRPr="00FF274E">
          <w:rPr>
            <w:rFonts w:eastAsia="Arial Unicode MS"/>
            <w:color w:val="000000"/>
            <w:sz w:val="26"/>
            <w:szCs w:val="26"/>
          </w:rPr>
          <w:t>частью 9 статьи 9</w:t>
        </w:r>
      </w:hyperlink>
      <w:r w:rsidRPr="00FF274E">
        <w:rPr>
          <w:rFonts w:eastAsia="Arial Unicode MS"/>
          <w:color w:val="000000"/>
          <w:sz w:val="26"/>
          <w:szCs w:val="26"/>
        </w:rPr>
        <w:t>  Федерального закона от 26.12.2008 №294-ФЗ;</w:t>
      </w:r>
    </w:p>
    <w:p w:rsidR="00FF274E" w:rsidRPr="00FF274E" w:rsidRDefault="00FF274E" w:rsidP="00FF274E">
      <w:pPr>
        <w:widowControl w:val="0"/>
        <w:shd w:val="clear" w:color="auto" w:fill="FFFFFF"/>
        <w:spacing w:line="211" w:lineRule="atLeast"/>
        <w:ind w:firstLine="540"/>
        <w:jc w:val="both"/>
        <w:rPr>
          <w:rFonts w:eastAsia="Arial Unicode MS"/>
          <w:color w:val="000000"/>
          <w:sz w:val="26"/>
          <w:szCs w:val="26"/>
        </w:rPr>
      </w:pPr>
      <w:proofErr w:type="gramStart"/>
      <w:r w:rsidRPr="00FF274E">
        <w:rPr>
          <w:rFonts w:eastAsia="Arial Unicode MS"/>
          <w:color w:val="000000"/>
          <w:sz w:val="26"/>
          <w:szCs w:val="26"/>
        </w:rPr>
        <w:t>2) плановых проверок юридических лиц, индивидуальных предпринимателей при наличии у администрации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1" w:anchor="dst0" w:history="1">
        <w:r w:rsidRPr="00FF274E">
          <w:rPr>
            <w:rFonts w:eastAsia="Arial Unicode MS"/>
            <w:color w:val="000000"/>
            <w:sz w:val="26"/>
            <w:szCs w:val="26"/>
          </w:rPr>
          <w:t>Кодексом</w:t>
        </w:r>
      </w:hyperlink>
      <w:r w:rsidRPr="00FF274E">
        <w:rPr>
          <w:rFonts w:eastAsia="Arial Unicode MS"/>
          <w:color w:val="000000"/>
          <w:sz w:val="26"/>
          <w:szCs w:val="26"/>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w:t>
      </w:r>
      <w:proofErr w:type="gramEnd"/>
      <w:r w:rsidRPr="00FF274E">
        <w:rPr>
          <w:rFonts w:eastAsia="Arial Unicode MS"/>
          <w:color w:val="000000"/>
          <w:sz w:val="26"/>
          <w:szCs w:val="26"/>
        </w:rPr>
        <w:t xml:space="preserve"> и (или) </w:t>
      </w:r>
      <w:proofErr w:type="gramStart"/>
      <w:r w:rsidRPr="00FF274E">
        <w:rPr>
          <w:rFonts w:eastAsia="Arial Unicode MS"/>
          <w:color w:val="000000"/>
          <w:sz w:val="26"/>
          <w:szCs w:val="26"/>
        </w:rPr>
        <w:t>аннулировании</w:t>
      </w:r>
      <w:proofErr w:type="gramEnd"/>
      <w:r w:rsidRPr="00FF274E">
        <w:rPr>
          <w:rFonts w:eastAsia="Arial Unicode MS"/>
          <w:color w:val="000000"/>
          <w:sz w:val="26"/>
          <w:szCs w:val="26"/>
        </w:rPr>
        <w:t xml:space="preserve"> лицензии, выданной в соответствии с Федеральным </w:t>
      </w:r>
      <w:hyperlink r:id="rId12" w:anchor="dst0" w:history="1">
        <w:r w:rsidRPr="00FF274E">
          <w:rPr>
            <w:rFonts w:eastAsia="Arial Unicode MS"/>
            <w:color w:val="000000"/>
            <w:sz w:val="26"/>
            <w:szCs w:val="26"/>
          </w:rPr>
          <w:t>законом</w:t>
        </w:r>
      </w:hyperlink>
      <w:r w:rsidRPr="00FF274E">
        <w:rPr>
          <w:rFonts w:eastAsia="Arial Unicode MS"/>
          <w:color w:val="000000"/>
          <w:sz w:val="26"/>
          <w:szCs w:val="26"/>
        </w:rPr>
        <w:t>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13" w:anchor="dst102" w:history="1">
        <w:r w:rsidRPr="00FF274E">
          <w:rPr>
            <w:rFonts w:eastAsia="Arial Unicode MS"/>
            <w:color w:val="000000"/>
            <w:sz w:val="26"/>
            <w:szCs w:val="26"/>
          </w:rPr>
          <w:t>частью 4 статьи 9</w:t>
        </w:r>
      </w:hyperlink>
      <w:r w:rsidRPr="00FF274E">
        <w:rPr>
          <w:rFonts w:eastAsia="Arial Unicode MS"/>
          <w:color w:val="000000"/>
          <w:sz w:val="26"/>
          <w:szCs w:val="26"/>
        </w:rPr>
        <w:t>  Федерального закона от 26.12.2008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F274E" w:rsidRDefault="00FF274E" w:rsidP="00FF274E">
      <w:pPr>
        <w:widowControl w:val="0"/>
        <w:shd w:val="clear" w:color="auto" w:fill="FFFFFF"/>
        <w:spacing w:line="211" w:lineRule="atLeast"/>
        <w:ind w:firstLine="540"/>
        <w:jc w:val="both"/>
        <w:rPr>
          <w:rFonts w:eastAsia="Arial Unicode MS"/>
          <w:color w:val="000000"/>
          <w:sz w:val="26"/>
          <w:szCs w:val="26"/>
        </w:rPr>
      </w:pPr>
      <w:bookmarkStart w:id="3" w:name="dst414"/>
      <w:bookmarkEnd w:id="3"/>
      <w:r w:rsidRPr="00FF274E">
        <w:rPr>
          <w:rFonts w:eastAsia="Arial Unicode MS"/>
          <w:color w:val="000000"/>
          <w:sz w:val="26"/>
          <w:szCs w:val="26"/>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bookmarkStart w:id="4" w:name="dst416"/>
      <w:bookmarkStart w:id="5" w:name="dst433"/>
      <w:bookmarkEnd w:id="4"/>
      <w:bookmarkEnd w:id="5"/>
      <w:r w:rsidRPr="00FF274E">
        <w:rPr>
          <w:rFonts w:eastAsia="Arial Unicode MS"/>
          <w:color w:val="000000"/>
          <w:sz w:val="26"/>
          <w:szCs w:val="26"/>
        </w:rPr>
        <w:t>.</w:t>
      </w:r>
      <w:bookmarkStart w:id="6" w:name="dst415"/>
      <w:bookmarkEnd w:id="6"/>
    </w:p>
    <w:p w:rsidR="004040C6" w:rsidRPr="00FF274E" w:rsidRDefault="004040C6" w:rsidP="00FF274E">
      <w:pPr>
        <w:widowControl w:val="0"/>
        <w:shd w:val="clear" w:color="auto" w:fill="FFFFFF"/>
        <w:spacing w:line="211" w:lineRule="atLeast"/>
        <w:ind w:firstLine="540"/>
        <w:jc w:val="both"/>
        <w:rPr>
          <w:rFonts w:eastAsia="Arial Unicode MS"/>
          <w:color w:val="000000"/>
          <w:sz w:val="26"/>
          <w:szCs w:val="26"/>
        </w:rPr>
      </w:pPr>
    </w:p>
    <w:p w:rsidR="004040C6" w:rsidRPr="00FF274E" w:rsidRDefault="00FF274E" w:rsidP="00FF274E">
      <w:pPr>
        <w:widowControl w:val="0"/>
        <w:shd w:val="clear" w:color="auto" w:fill="FFFFFF"/>
        <w:spacing w:line="211" w:lineRule="atLeast"/>
        <w:ind w:firstLine="540"/>
        <w:jc w:val="both"/>
        <w:rPr>
          <w:rFonts w:eastAsia="Arial Unicode MS"/>
          <w:color w:val="000000"/>
          <w:sz w:val="26"/>
          <w:szCs w:val="26"/>
        </w:rPr>
      </w:pPr>
      <w:r w:rsidRPr="00FF274E">
        <w:rPr>
          <w:rFonts w:eastAsia="Arial Unicode MS"/>
          <w:color w:val="000000"/>
          <w:sz w:val="26"/>
          <w:szCs w:val="26"/>
        </w:rPr>
        <w:t xml:space="preserve">1.1. </w:t>
      </w:r>
      <w:proofErr w:type="gramStart"/>
      <w:r w:rsidRPr="00FF274E">
        <w:rPr>
          <w:rFonts w:eastAsia="Arial Unicode MS"/>
          <w:color w:val="000000"/>
          <w:sz w:val="26"/>
          <w:szCs w:val="26"/>
        </w:rP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4" w:anchor="dst100019" w:history="1">
        <w:r w:rsidRPr="00FF274E">
          <w:rPr>
            <w:rFonts w:eastAsia="Arial Unicode MS"/>
            <w:color w:val="000000"/>
            <w:sz w:val="26"/>
            <w:szCs w:val="26"/>
          </w:rPr>
          <w:t>статьей 4</w:t>
        </w:r>
      </w:hyperlink>
      <w:r w:rsidRPr="00FF274E">
        <w:rPr>
          <w:rFonts w:eastAsia="Arial Unicode MS"/>
          <w:color w:val="000000"/>
          <w:sz w:val="26"/>
          <w:szCs w:val="26"/>
        </w:rPr>
        <w:t>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rsidRPr="00FF274E">
        <w:rPr>
          <w:rFonts w:eastAsia="Arial Unicode MS"/>
          <w:color w:val="000000"/>
          <w:sz w:val="26"/>
          <w:szCs w:val="26"/>
        </w:rPr>
        <w:t xml:space="preserve"> апреля по 31 декабря 2020 года включительно, за исключением проверок, </w:t>
      </w:r>
      <w:proofErr w:type="gramStart"/>
      <w:r w:rsidRPr="00FF274E">
        <w:rPr>
          <w:rFonts w:eastAsia="Arial Unicode MS"/>
          <w:color w:val="000000"/>
          <w:sz w:val="26"/>
          <w:szCs w:val="26"/>
        </w:rPr>
        <w:t>основаниями</w:t>
      </w:r>
      <w:proofErr w:type="gramEnd"/>
      <w:r w:rsidRPr="00FF274E">
        <w:rPr>
          <w:rFonts w:eastAsia="Arial Unicode MS"/>
          <w:color w:val="000000"/>
          <w:sz w:val="26"/>
          <w:szCs w:val="26"/>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bookmarkStart w:id="7" w:name="dst434"/>
      <w:bookmarkEnd w:id="7"/>
    </w:p>
    <w:p w:rsidR="004040C6" w:rsidRPr="00FF274E" w:rsidRDefault="00FF274E" w:rsidP="00FF274E">
      <w:pPr>
        <w:widowControl w:val="0"/>
        <w:shd w:val="clear" w:color="auto" w:fill="FFFFFF"/>
        <w:spacing w:line="211" w:lineRule="atLeast"/>
        <w:ind w:firstLine="540"/>
        <w:jc w:val="both"/>
        <w:rPr>
          <w:rFonts w:eastAsia="Arial Unicode MS"/>
          <w:color w:val="000000"/>
          <w:sz w:val="26"/>
          <w:szCs w:val="26"/>
        </w:rPr>
      </w:pPr>
      <w:r w:rsidRPr="00FF274E">
        <w:rPr>
          <w:rFonts w:eastAsia="Arial Unicode MS"/>
          <w:color w:val="000000"/>
          <w:sz w:val="26"/>
          <w:szCs w:val="26"/>
        </w:rPr>
        <w:t>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5" w:anchor="dst100252" w:history="1">
        <w:r w:rsidRPr="00FF274E">
          <w:rPr>
            <w:rFonts w:eastAsia="Arial Unicode MS"/>
            <w:color w:val="000000"/>
            <w:sz w:val="26"/>
            <w:szCs w:val="26"/>
          </w:rPr>
          <w:t>частью 1 статьи 20</w:t>
        </w:r>
      </w:hyperlink>
      <w:r w:rsidRPr="00FF274E">
        <w:rPr>
          <w:rFonts w:eastAsia="Arial Unicode MS"/>
          <w:color w:val="000000"/>
          <w:sz w:val="26"/>
          <w:szCs w:val="26"/>
        </w:rPr>
        <w:t> настоящего Федерального закона от 26.12.2008 №294-ФЗ.»</w:t>
      </w:r>
    </w:p>
    <w:p w:rsidR="004B7164" w:rsidRPr="00F31965" w:rsidRDefault="004B7164" w:rsidP="004040C6">
      <w:pPr>
        <w:jc w:val="both"/>
        <w:rPr>
          <w:rFonts w:eastAsia="Calibri"/>
          <w:sz w:val="26"/>
          <w:szCs w:val="26"/>
          <w:lang w:eastAsia="en-US"/>
        </w:rPr>
      </w:pPr>
      <w:r w:rsidRPr="00F31965">
        <w:rPr>
          <w:sz w:val="26"/>
          <w:szCs w:val="26"/>
        </w:rPr>
        <w:t xml:space="preserve">           2. Контроль за исполнением данного постановления оставляю за собой.</w:t>
      </w:r>
      <w:bookmarkStart w:id="8" w:name="_GoBack"/>
      <w:bookmarkEnd w:id="8"/>
    </w:p>
    <w:p w:rsidR="004B7164" w:rsidRPr="00F31965" w:rsidRDefault="004B7164" w:rsidP="004B7164">
      <w:pPr>
        <w:jc w:val="both"/>
        <w:rPr>
          <w:rFonts w:eastAsia="Calibri"/>
          <w:b/>
          <w:sz w:val="26"/>
          <w:szCs w:val="26"/>
          <w:lang w:eastAsia="en-US"/>
        </w:rPr>
      </w:pPr>
    </w:p>
    <w:p w:rsidR="004B7164" w:rsidRPr="00F31965" w:rsidRDefault="004B7164" w:rsidP="00AB3230">
      <w:pPr>
        <w:jc w:val="both"/>
        <w:rPr>
          <w:sz w:val="26"/>
          <w:szCs w:val="26"/>
          <w:lang w:eastAsia="x-none"/>
        </w:rPr>
      </w:pPr>
    </w:p>
    <w:p w:rsidR="004B7164" w:rsidRPr="00F31965" w:rsidRDefault="004B7164" w:rsidP="004B7164">
      <w:pPr>
        <w:jc w:val="both"/>
        <w:rPr>
          <w:snapToGrid w:val="0"/>
          <w:sz w:val="26"/>
          <w:szCs w:val="26"/>
          <w:lang w:val="x-none"/>
        </w:rPr>
      </w:pPr>
    </w:p>
    <w:p w:rsidR="00AB3230" w:rsidRPr="00F31965" w:rsidRDefault="00AB3230" w:rsidP="00AB3230">
      <w:pPr>
        <w:jc w:val="both"/>
        <w:rPr>
          <w:snapToGrid w:val="0"/>
          <w:sz w:val="26"/>
          <w:szCs w:val="26"/>
        </w:rPr>
      </w:pPr>
      <w:r w:rsidRPr="00F31965">
        <w:rPr>
          <w:snapToGrid w:val="0"/>
          <w:sz w:val="26"/>
          <w:szCs w:val="26"/>
        </w:rPr>
        <w:t>Глава Кильдюшевского</w:t>
      </w:r>
    </w:p>
    <w:p w:rsidR="00AB3230" w:rsidRPr="00F31965" w:rsidRDefault="00AB3230" w:rsidP="00AB3230">
      <w:pPr>
        <w:jc w:val="both"/>
        <w:rPr>
          <w:snapToGrid w:val="0"/>
          <w:sz w:val="26"/>
          <w:szCs w:val="26"/>
        </w:rPr>
      </w:pPr>
      <w:r w:rsidRPr="00F31965">
        <w:rPr>
          <w:snapToGrid w:val="0"/>
          <w:sz w:val="26"/>
          <w:szCs w:val="26"/>
        </w:rPr>
        <w:t xml:space="preserve">сельского поселения Яльчикского </w:t>
      </w:r>
    </w:p>
    <w:p w:rsidR="00AB3230" w:rsidRDefault="00AB3230" w:rsidP="00AB3230">
      <w:pPr>
        <w:jc w:val="both"/>
        <w:rPr>
          <w:snapToGrid w:val="0"/>
          <w:sz w:val="26"/>
          <w:szCs w:val="26"/>
        </w:rPr>
      </w:pPr>
      <w:r w:rsidRPr="00F31965">
        <w:rPr>
          <w:snapToGrid w:val="0"/>
          <w:sz w:val="26"/>
          <w:szCs w:val="26"/>
        </w:rPr>
        <w:t xml:space="preserve">района Чувашской Республики                                                                   </w:t>
      </w:r>
      <w:proofErr w:type="spellStart"/>
      <w:r w:rsidRPr="00F31965">
        <w:rPr>
          <w:snapToGrid w:val="0"/>
          <w:sz w:val="26"/>
          <w:szCs w:val="26"/>
        </w:rPr>
        <w:t>С.П.Солин</w:t>
      </w:r>
      <w:proofErr w:type="spellEnd"/>
    </w:p>
    <w:p w:rsidR="004040C6" w:rsidRDefault="004040C6" w:rsidP="00AB3230">
      <w:pPr>
        <w:jc w:val="both"/>
        <w:rPr>
          <w:snapToGrid w:val="0"/>
          <w:sz w:val="26"/>
          <w:szCs w:val="26"/>
        </w:rPr>
      </w:pPr>
    </w:p>
    <w:p w:rsidR="004040C6" w:rsidRPr="004040C6" w:rsidRDefault="004040C6" w:rsidP="004040C6">
      <w:pPr>
        <w:widowControl w:val="0"/>
        <w:rPr>
          <w:rFonts w:eastAsia="Arial Unicode MS"/>
          <w:color w:val="000000"/>
          <w:sz w:val="20"/>
          <w:szCs w:val="20"/>
        </w:rPr>
      </w:pPr>
      <w:r w:rsidRPr="004040C6">
        <w:rPr>
          <w:rFonts w:eastAsia="Arial Unicode MS"/>
          <w:color w:val="000000"/>
          <w:sz w:val="20"/>
          <w:szCs w:val="20"/>
        </w:rPr>
        <w:t>Информационный бюллетень «Вестник Кильдюшевского сельского поселения Яльчикского района Чувашской Республики» отпечатан  в администрации Кильдюшевского сельского поселения Яльчикского района Чувашской Республики.</w:t>
      </w:r>
    </w:p>
    <w:p w:rsidR="004040C6" w:rsidRPr="004040C6" w:rsidRDefault="004040C6" w:rsidP="004040C6">
      <w:pPr>
        <w:widowControl w:val="0"/>
        <w:rPr>
          <w:rFonts w:eastAsia="Arial Unicode MS"/>
          <w:color w:val="000000"/>
        </w:rPr>
      </w:pPr>
      <w:r w:rsidRPr="004040C6">
        <w:rPr>
          <w:rFonts w:eastAsia="Arial Unicode MS"/>
          <w:color w:val="000000"/>
          <w:sz w:val="20"/>
          <w:szCs w:val="20"/>
        </w:rPr>
        <w:t xml:space="preserve">Адрес: д. Кильдюшево, ул. 40 лет Победы, дом №20                                                                    Тираж -  10 экз.  </w:t>
      </w:r>
    </w:p>
    <w:p w:rsidR="004040C6" w:rsidRPr="004040C6" w:rsidRDefault="004040C6" w:rsidP="004040C6">
      <w:pPr>
        <w:widowControl w:val="0"/>
        <w:outlineLvl w:val="0"/>
        <w:rPr>
          <w:rFonts w:eastAsia="Arial Unicode MS"/>
          <w:color w:val="000000"/>
          <w:sz w:val="26"/>
          <w:szCs w:val="26"/>
        </w:rPr>
      </w:pPr>
      <w:r w:rsidRPr="004040C6">
        <w:rPr>
          <w:rFonts w:eastAsia="Arial Unicode MS"/>
          <w:color w:val="000000"/>
          <w:sz w:val="26"/>
          <w:szCs w:val="26"/>
        </w:rPr>
        <w:t xml:space="preserve">                                      </w:t>
      </w:r>
    </w:p>
    <w:p w:rsidR="004040C6" w:rsidRPr="00F31965" w:rsidRDefault="004040C6" w:rsidP="00AB3230">
      <w:pPr>
        <w:jc w:val="both"/>
        <w:rPr>
          <w:snapToGrid w:val="0"/>
          <w:sz w:val="26"/>
          <w:szCs w:val="26"/>
        </w:rPr>
      </w:pPr>
    </w:p>
    <w:p w:rsidR="004B7164" w:rsidRPr="00F31965" w:rsidRDefault="004B7164" w:rsidP="004B7164">
      <w:pPr>
        <w:rPr>
          <w:sz w:val="26"/>
          <w:szCs w:val="26"/>
        </w:rPr>
      </w:pPr>
    </w:p>
    <w:p w:rsidR="004B7164" w:rsidRPr="00F31965" w:rsidRDefault="004B7164" w:rsidP="004B7164">
      <w:pPr>
        <w:jc w:val="both"/>
        <w:rPr>
          <w:sz w:val="26"/>
          <w:szCs w:val="26"/>
        </w:rPr>
      </w:pPr>
    </w:p>
    <w:p w:rsidR="004B7164" w:rsidRPr="00F31965" w:rsidRDefault="004B7164">
      <w:pPr>
        <w:rPr>
          <w:rFonts w:ascii="Times New Roman Chuv" w:hAnsi="Times New Roman Chuv"/>
          <w:sz w:val="26"/>
          <w:szCs w:val="26"/>
        </w:rPr>
      </w:pPr>
    </w:p>
    <w:sectPr w:rsidR="004B7164" w:rsidRPr="00F31965" w:rsidSect="004040C6">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Arial Cyr Chv FVI">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huv">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37"/>
    <w:rsid w:val="000644C0"/>
    <w:rsid w:val="000B5D21"/>
    <w:rsid w:val="001D4FC8"/>
    <w:rsid w:val="00230984"/>
    <w:rsid w:val="002878A8"/>
    <w:rsid w:val="00383E37"/>
    <w:rsid w:val="00393169"/>
    <w:rsid w:val="004040C6"/>
    <w:rsid w:val="00445B21"/>
    <w:rsid w:val="00472F68"/>
    <w:rsid w:val="004B7164"/>
    <w:rsid w:val="005D7C11"/>
    <w:rsid w:val="006F38C6"/>
    <w:rsid w:val="007B698C"/>
    <w:rsid w:val="00814940"/>
    <w:rsid w:val="008C34FB"/>
    <w:rsid w:val="008F6CF1"/>
    <w:rsid w:val="00924CD4"/>
    <w:rsid w:val="00A12273"/>
    <w:rsid w:val="00AB3230"/>
    <w:rsid w:val="00B16C36"/>
    <w:rsid w:val="00CC61D2"/>
    <w:rsid w:val="00D011A2"/>
    <w:rsid w:val="00D8458C"/>
    <w:rsid w:val="00DB450E"/>
    <w:rsid w:val="00DD3D38"/>
    <w:rsid w:val="00EE48B8"/>
    <w:rsid w:val="00F31965"/>
    <w:rsid w:val="00FF04BA"/>
    <w:rsid w:val="00FF274E"/>
    <w:rsid w:val="00FF2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164"/>
    <w:rPr>
      <w:rFonts w:ascii="Tahoma" w:hAnsi="Tahoma" w:cs="Tahoma"/>
      <w:sz w:val="16"/>
      <w:szCs w:val="16"/>
    </w:rPr>
  </w:style>
  <w:style w:type="character" w:customStyle="1" w:styleId="a4">
    <w:name w:val="Текст выноски Знак"/>
    <w:basedOn w:val="a0"/>
    <w:link w:val="a3"/>
    <w:uiPriority w:val="99"/>
    <w:semiHidden/>
    <w:rsid w:val="004B71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164"/>
    <w:rPr>
      <w:rFonts w:ascii="Tahoma" w:hAnsi="Tahoma" w:cs="Tahoma"/>
      <w:sz w:val="16"/>
      <w:szCs w:val="16"/>
    </w:rPr>
  </w:style>
  <w:style w:type="character" w:customStyle="1" w:styleId="a4">
    <w:name w:val="Текст выноски Знак"/>
    <w:basedOn w:val="a0"/>
    <w:link w:val="a3"/>
    <w:uiPriority w:val="99"/>
    <w:semiHidden/>
    <w:rsid w:val="004B71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9150/08b3ecbcdc9a360ad1dc314150a6328886703356/" TargetMode="External"/><Relationship Id="rId13" Type="http://schemas.openxmlformats.org/officeDocument/2006/relationships/hyperlink" Target="http://www.consultant.ru/document/cons_doc_LAW_339590/6ac3d4a7df03c77bf14636dc1f98452104b1a1d5/" TargetMode="External"/><Relationship Id="rId3" Type="http://schemas.openxmlformats.org/officeDocument/2006/relationships/settings" Target="settings.xml"/><Relationship Id="rId7" Type="http://schemas.openxmlformats.org/officeDocument/2006/relationships/hyperlink" Target="http://www.consultant.ru/document/cons_doc_LAW_339590/27650359c98f25ee0dd36771b5c50565552b6eb3/" TargetMode="External"/><Relationship Id="rId12" Type="http://schemas.openxmlformats.org/officeDocument/2006/relationships/hyperlink" Target="http://www.consultant.ru/document/cons_doc_LAW_342198/"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consultant.ru/document/cons_doc_LAW_349275/" TargetMode="External"/><Relationship Id="rId5" Type="http://schemas.openxmlformats.org/officeDocument/2006/relationships/image" Target="media/image1.png"/><Relationship Id="rId15" Type="http://schemas.openxmlformats.org/officeDocument/2006/relationships/hyperlink" Target="http://www.consultant.ru/document/cons_doc_LAW_339590/29ce3cdb0d084c04ea9375c27cdce974467f1065/" TargetMode="External"/><Relationship Id="rId10" Type="http://schemas.openxmlformats.org/officeDocument/2006/relationships/hyperlink" Target="http://www.consultant.ru/document/cons_doc_LAW_339590/6ac3d4a7df03c77bf14636dc1f98452104b1a1d5/" TargetMode="External"/><Relationship Id="rId4" Type="http://schemas.openxmlformats.org/officeDocument/2006/relationships/webSettings" Target="webSettings.xml"/><Relationship Id="rId9" Type="http://schemas.openxmlformats.org/officeDocument/2006/relationships/hyperlink" Target="http://www.consultant.ru/document/cons_doc_LAW_335410/" TargetMode="External"/><Relationship Id="rId14" Type="http://schemas.openxmlformats.org/officeDocument/2006/relationships/hyperlink" Target="http://www.consultant.ru/document/cons_doc_LAW_349150/08b3ecbcdc9a360ad1dc314150a6328886703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2378</Words>
  <Characters>13556</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«VI. Особенности организации и проведения в 2019 - 2020 годах проверок при осуще</vt:lpstr>
    </vt:vector>
  </TitlesOfParts>
  <Company/>
  <LinksUpToDate>false</LinksUpToDate>
  <CharactersWithSpaces>15903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5</cp:revision>
  <cp:lastPrinted>2020-04-28T12:53:00Z</cp:lastPrinted>
  <dcterms:created xsi:type="dcterms:W3CDTF">2020-04-28T12:54:00Z</dcterms:created>
  <dcterms:modified xsi:type="dcterms:W3CDTF">2020-05-06T04:29:00Z</dcterms:modified>
</cp:coreProperties>
</file>