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F6" w:rsidRPr="002D10F6" w:rsidRDefault="002D10F6" w:rsidP="00B332FD">
      <w:pPr>
        <w:shd w:val="clear" w:color="auto" w:fill="F5F5F5"/>
        <w:spacing w:before="100" w:beforeAutospacing="1" w:after="100" w:afterAutospacing="1"/>
        <w:ind w:firstLine="300"/>
        <w:rPr>
          <w:rFonts w:ascii="Verdana" w:hAnsi="Verdana"/>
          <w:color w:val="000000"/>
          <w:sz w:val="17"/>
          <w:szCs w:val="17"/>
        </w:rPr>
      </w:pPr>
      <w:r w:rsidRPr="002D10F6">
        <w:rPr>
          <w:rFonts w:ascii="Verdana" w:hAnsi="Verdana"/>
          <w:color w:val="000000"/>
          <w:sz w:val="17"/>
          <w:szCs w:val="17"/>
        </w:rPr>
        <w:t> </w:t>
      </w:r>
    </w:p>
    <w:p w:rsidR="002D10F6" w:rsidRPr="002D10F6" w:rsidRDefault="002D10F6" w:rsidP="002D10F6">
      <w:pPr>
        <w:shd w:val="clear" w:color="auto" w:fill="E8DFC2"/>
        <w:spacing w:before="100" w:beforeAutospacing="1" w:after="100" w:afterAutospacing="1" w:line="300" w:lineRule="atLeast"/>
        <w:outlineLvl w:val="0"/>
        <w:rPr>
          <w:rFonts w:ascii="Book Antiqua" w:hAnsi="Book Antiqua"/>
          <w:b/>
          <w:bCs/>
          <w:color w:val="805A3F"/>
          <w:kern w:val="36"/>
          <w:sz w:val="27"/>
          <w:szCs w:val="27"/>
        </w:rPr>
      </w:pPr>
      <w:r w:rsidRPr="002D10F6">
        <w:rPr>
          <w:rFonts w:ascii="Book Antiqua" w:hAnsi="Book Antiqua"/>
          <w:b/>
          <w:bCs/>
          <w:color w:val="805A3F"/>
          <w:kern w:val="36"/>
          <w:sz w:val="27"/>
          <w:szCs w:val="27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D10F6" w:rsidRPr="002D10F6" w:rsidRDefault="002D10F6" w:rsidP="002D10F6">
      <w:pPr>
        <w:shd w:val="clear" w:color="auto" w:fill="F5F5F5"/>
        <w:spacing w:before="100" w:beforeAutospacing="1" w:after="100" w:afterAutospacing="1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 w:rsidRPr="002D10F6">
        <w:rPr>
          <w:rFonts w:ascii="Verdana" w:hAnsi="Verdana"/>
          <w:color w:val="000000"/>
          <w:sz w:val="17"/>
          <w:szCs w:val="17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spellStart"/>
      <w:r w:rsidR="009279A9">
        <w:rPr>
          <w:rFonts w:ascii="Verdana" w:hAnsi="Verdana"/>
          <w:color w:val="000000"/>
          <w:sz w:val="17"/>
          <w:szCs w:val="17"/>
        </w:rPr>
        <w:t>Тува</w:t>
      </w:r>
      <w:r w:rsidRPr="002D10F6">
        <w:rPr>
          <w:rFonts w:ascii="Verdana" w:hAnsi="Verdana"/>
          <w:color w:val="000000"/>
          <w:sz w:val="17"/>
          <w:szCs w:val="17"/>
        </w:rPr>
        <w:t>нское</w:t>
      </w:r>
      <w:proofErr w:type="spellEnd"/>
      <w:r w:rsidRPr="002D10F6">
        <w:rPr>
          <w:rFonts w:ascii="Verdana" w:hAnsi="Verdana"/>
          <w:color w:val="000000"/>
          <w:sz w:val="17"/>
          <w:szCs w:val="17"/>
        </w:rPr>
        <w:t xml:space="preserve"> сельское поселение не имеет возможности проводить конкурсы на оказание данной поддержки.</w:t>
      </w: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9279A9" w:rsidRDefault="009279A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</w:p>
    <w:p w:rsidR="00B332FD" w:rsidRDefault="00B332FD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  <w:bookmarkStart w:id="0" w:name="_GoBack"/>
      <w:bookmarkEnd w:id="0"/>
    </w:p>
    <w:sectPr w:rsidR="00B3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F6"/>
    <w:rsid w:val="001F18C4"/>
    <w:rsid w:val="002D10F6"/>
    <w:rsid w:val="009279A9"/>
    <w:rsid w:val="00B332FD"/>
    <w:rsid w:val="00D31E60"/>
    <w:rsid w:val="00D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D10F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D10F6"/>
    <w:rPr>
      <w:b/>
      <w:bCs/>
    </w:rPr>
  </w:style>
  <w:style w:type="table" w:styleId="a8">
    <w:name w:val="Table Grid"/>
    <w:basedOn w:val="a1"/>
    <w:uiPriority w:val="59"/>
    <w:rsid w:val="0092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D10F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D10F6"/>
    <w:rPr>
      <w:b/>
      <w:bCs/>
    </w:rPr>
  </w:style>
  <w:style w:type="table" w:styleId="a8">
    <w:name w:val="Table Grid"/>
    <w:basedOn w:val="a1"/>
    <w:uiPriority w:val="59"/>
    <w:rsid w:val="0092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948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376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3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2020-06-29T11:15:00Z</dcterms:created>
  <dcterms:modified xsi:type="dcterms:W3CDTF">2020-06-29T11:59:00Z</dcterms:modified>
</cp:coreProperties>
</file>