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3" w:rsidRDefault="004E40E7" w:rsidP="0078770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610235</wp:posOffset>
                </wp:positionV>
                <wp:extent cx="890905" cy="215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0270" w:rsidRPr="004C5813" w:rsidRDefault="003B0270" w:rsidP="003222E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08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.12</w:t>
                            </w:r>
                            <w:r w:rsidRPr="004C5813">
                              <w:rPr>
                                <w:b/>
                                <w:lang w:val="en-US"/>
                              </w:rPr>
                              <w:t>.20</w:t>
                            </w:r>
                            <w:r w:rsidRPr="004C5813">
                              <w:rPr>
                                <w:b/>
                              </w:rPr>
                              <w:t>20</w:t>
                            </w:r>
                          </w:p>
                          <w:p w:rsidR="003B0270" w:rsidRDefault="003B0270" w:rsidP="003222E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9.75pt;margin-top:48.05pt;width:70.15pt;height: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3B0270" w:rsidRPr="004C5813" w:rsidRDefault="003B0270" w:rsidP="003222E1">
                      <w:pPr>
                        <w:widowContro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08</w:t>
                      </w:r>
                      <w:r>
                        <w:rPr>
                          <w:b/>
                          <w:lang w:val="en-US"/>
                        </w:rPr>
                        <w:t>.12</w:t>
                      </w:r>
                      <w:r w:rsidRPr="004C5813">
                        <w:rPr>
                          <w:b/>
                          <w:lang w:val="en-US"/>
                        </w:rPr>
                        <w:t>.20</w:t>
                      </w:r>
                      <w:r w:rsidRPr="004C5813">
                        <w:rPr>
                          <w:b/>
                        </w:rPr>
                        <w:t>20</w:t>
                      </w:r>
                    </w:p>
                    <w:p w:rsidR="003B0270" w:rsidRDefault="003B0270" w:rsidP="003222E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222E1"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-304800</wp:posOffset>
            </wp:positionV>
            <wp:extent cx="6866255" cy="168783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687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928370</wp:posOffset>
                </wp:positionV>
                <wp:extent cx="1343660" cy="374015"/>
                <wp:effectExtent l="13970" t="10160" r="13970" b="635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366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40E7" w:rsidRPr="00330F37" w:rsidRDefault="004E40E7" w:rsidP="004E40E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0F37">
                              <w:rPr>
                                <w:rFonts w:ascii="Arial Black" w:hAnsi="Arial Black"/>
                                <w:color w:val="EEECE1" w:themeColor="background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№49(459)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7" type="#_x0000_t202" style="position:absolute;margin-left:384.05pt;margin-top:73.1pt;width:105.8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4E40E7" w:rsidRPr="00330F37" w:rsidRDefault="004E40E7" w:rsidP="004E40E7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0F37">
                        <w:rPr>
                          <w:rFonts w:ascii="Arial Black" w:hAnsi="Arial Black"/>
                          <w:color w:val="EEECE1" w:themeColor="background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№49(459)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40E7" w:rsidRDefault="004E40E7" w:rsidP="004E40E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8" type="#_x0000_t202" style="position:absolute;margin-left:529.8pt;margin-top:109.95pt;width:66pt;height:3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4E40E7" w:rsidRDefault="004E40E7" w:rsidP="004E40E7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40E7" w:rsidRDefault="004E40E7" w:rsidP="004E40E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9" type="#_x0000_t202" style="position:absolute;margin-left:529.8pt;margin-top:109.95pt;width:66pt;height:3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4E40E7" w:rsidRDefault="004E40E7" w:rsidP="004E40E7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C5813" w:rsidRPr="004C5813" w:rsidRDefault="004C5813" w:rsidP="004C5813"/>
    <w:p w:rsidR="004C5813" w:rsidRPr="004C5813" w:rsidRDefault="004C5813" w:rsidP="004C5813"/>
    <w:p w:rsidR="004C5813" w:rsidRDefault="004C5813" w:rsidP="004C5813"/>
    <w:p w:rsidR="00CC22DB" w:rsidRDefault="004C5813" w:rsidP="004C5813">
      <w:pPr>
        <w:tabs>
          <w:tab w:val="left" w:pos="3510"/>
        </w:tabs>
      </w:pPr>
      <w:r>
        <w:tab/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КРАСНООКТЯБРЬСКОГО СЕЛЬСКОГО ПОСЕЛЕНИЯ</w:t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3D47F2" w:rsidRP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D47F2">
        <w:rPr>
          <w:rFonts w:ascii="Times New Roman" w:hAnsi="Times New Roman" w:cs="Times New Roman"/>
          <w:sz w:val="24"/>
          <w:szCs w:val="24"/>
        </w:rPr>
        <w:t>О внесении изменений в Положение "О регулировании бюджетных правоотношений</w:t>
      </w:r>
    </w:p>
    <w:p w:rsidR="003D47F2" w:rsidRP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D47F2">
        <w:rPr>
          <w:rFonts w:ascii="Times New Roman" w:hAnsi="Times New Roman" w:cs="Times New Roman"/>
          <w:sz w:val="24"/>
          <w:szCs w:val="24"/>
        </w:rPr>
        <w:t xml:space="preserve">в Краснооктябрьском сельском поселении </w:t>
      </w:r>
      <w:proofErr w:type="spellStart"/>
      <w:r w:rsidRPr="003D47F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D47F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Республики"</w:t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D47F2">
        <w:rPr>
          <w:rFonts w:ascii="Times New Roman" w:hAnsi="Times New Roman" w:cs="Times New Roman"/>
          <w:sz w:val="24"/>
          <w:szCs w:val="24"/>
        </w:rPr>
        <w:t>и установлении особенностей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hAnsi="Times New Roman" w:cs="Times New Roman"/>
          <w:sz w:val="24"/>
          <w:szCs w:val="24"/>
        </w:rPr>
        <w:t xml:space="preserve">Краснооктябрьского сельского поселения </w:t>
      </w:r>
      <w:proofErr w:type="spellStart"/>
      <w:r w:rsidRPr="003D47F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D47F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2021 году</w:t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08.12.2020 года</w:t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Федерал</w:t>
      </w:r>
      <w:r w:rsidRPr="003D47F2">
        <w:rPr>
          <w:rFonts w:ascii="Times New Roman" w:eastAsia="Times New Roman" w:hAnsi="Times New Roman" w:cs="Times New Roman"/>
          <w:bCs/>
          <w:sz w:val="24"/>
          <w:szCs w:val="24"/>
        </w:rPr>
        <w:t xml:space="preserve">ьным </w:t>
      </w: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законом от 31.07.2020 № 263-ФЗ "О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году",  Федеральным законом от 15.10.2020 № 327-ФЗ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году"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Pr="003D47F2" w:rsidRDefault="003D47F2" w:rsidP="003D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b/>
          <w:bCs/>
          <w:sz w:val="26"/>
          <w:szCs w:val="26"/>
        </w:rPr>
        <w:t>Собрание депутатов</w:t>
      </w:r>
      <w:r w:rsidRPr="003D47F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3D47F2"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Краснооктябрьского  сельского</w:t>
      </w:r>
      <w:proofErr w:type="gramEnd"/>
      <w:r w:rsidRPr="003D47F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поселения </w:t>
      </w:r>
      <w:proofErr w:type="spellStart"/>
      <w:r w:rsidRPr="003D47F2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Чувашской Республики решило:</w:t>
      </w:r>
    </w:p>
    <w:p w:rsidR="003D47F2" w:rsidRPr="003D47F2" w:rsidRDefault="003D47F2" w:rsidP="003D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47F2" w:rsidRPr="003D47F2" w:rsidRDefault="003D47F2" w:rsidP="003D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Статья 1. </w:t>
      </w:r>
    </w:p>
    <w:p w:rsidR="003D47F2" w:rsidRPr="003D47F2" w:rsidRDefault="003D47F2" w:rsidP="003D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Внести в Положение "О регулировании бюджетных правоотношений в Краснооктябрьском сельском поселении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Республики", утвержденное решением Собрания депутатов </w:t>
      </w:r>
      <w:proofErr w:type="gramStart"/>
      <w:r w:rsidRPr="003D47F2">
        <w:rPr>
          <w:rFonts w:ascii="Times New Roman" w:eastAsia="Times New Roman" w:hAnsi="Times New Roman" w:cs="Times New Roman"/>
          <w:sz w:val="26"/>
          <w:szCs w:val="26"/>
        </w:rPr>
        <w:t>Краснооктябрьского  сельского</w:t>
      </w:r>
      <w:proofErr w:type="gram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от 24.11.2017 № 30/2 следующие изменения: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>1) в абзаце втором пункта 2 статьи 3 после слов "физических лиц" дополнить словами "(за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Федерации)";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>2) пункт 9 статьи 4 дополнить абзацем следующего содержания: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"Платежи по искам о возмещении вреда, причиненного водным объектам, находящимся в собственности Краснооктябрьского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а также платежи, уплачиваемые при добровольном возмещении вреда, причиненного водным объектам, находящимся в собственности Краснооктябрьского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lastRenderedPageBreak/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Республики, подлежат зачислению в бюджет  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по нормативу 100 процентов."; 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ab/>
        <w:t>3) статью 6 изложить в следующей редакции: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"Статья 6. Сроки внесения изменений в решения Собрания депутатов </w:t>
      </w:r>
      <w:proofErr w:type="gramStart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Краснооктябрьского  сельского</w:t>
      </w:r>
      <w:proofErr w:type="gramEnd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</w:t>
      </w:r>
      <w:proofErr w:type="spellStart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Чувашской Республики о налогах и решения Собрания депутатов Краснооктябрьского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Чувашской Республики, регулирующие бюджетные правоотношения, приводящие к изменению доходов бюджета Краснооктябрьского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Чувашской Республики.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Положения решений Собрания депутатов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Чувашской Республики,  приводящих к изменению общего объема доходов бюджета Краснооктябрьского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Чувашской Республики и принятых после внесения проекта решения Собрания депутатов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о бюджете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Чувашской Республики на рассмотрение в Собрание депутатов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Чувашской Республики, учитываются в очередном финансовом году при внесении изменений в бюджет 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bCs/>
          <w:sz w:val="26"/>
          <w:szCs w:val="26"/>
        </w:rPr>
        <w:t>Чувашской Республики на текущий финансовый год и плановый период в части показателей текущего финансового года.";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D47F2" w:rsidRPr="003D47F2" w:rsidRDefault="003D47F2" w:rsidP="003D47F2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>в пункте 5 статьи 33.1 слова "Проект бюджетного прогноза (проект изменений бюджетного прогноза)" заменить словами "Бюджетный прогноз (проект бюджетного прогноза, проект изменений бюджетного прогноза)";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ab/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5) абзац третий пункта 2 статьи 50 после слов "распорядителей (получателей) бюджетных средств" дополнить словами ", централизацией закупок товаров, работ, услуг для обеспечения государственных (муниципальных) нужд в соответствии с </w:t>
      </w:r>
      <w:hyperlink r:id="rId9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част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ью </w:t>
      </w:r>
      <w:hyperlink r:id="rId10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3 статьи 26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>6) в пункте 2 статьи 60 слова "соответственно в целях предоставления субсидий, субвенций и иных межбюджетных трансфертов, имеющих целевое назначение" заменить словами ", соответствующих целям предоставления указанных средств";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>Статья 2.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1. Установить, что до 1 января 2022 года на средства, предоставляемые из бюджета  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Краснооктябрьского 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в соответствии с решениями, предусмотренными </w:t>
      </w:r>
      <w:hyperlink r:id="rId11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частью 1 статьи 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3 настоящего решения, не распространяются положения </w:t>
      </w:r>
      <w:hyperlink r:id="rId12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под</w:t>
        </w:r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</w:t>
        </w:r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ункта </w:t>
        </w:r>
      </w:hyperlink>
      <w:hyperlink r:id="rId13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3 пункта 2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(в части предоставления субсидий в случаях, предусмотренных решением о бюджете), </w:t>
      </w:r>
      <w:hyperlink r:id="rId14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абзаца первого пункта 7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абзаца первого пункта 8 статьи 78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6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абзаца </w:t>
        </w:r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lastRenderedPageBreak/>
          <w:t>второго пункта 2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17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абзаца первого пункта 4 статьи 78.1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8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абзаца второго пункта 2 статьи 79.1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19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пункта 2 статьи 83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2. Установить, что до 1 января 2022 года на случаи увеличения резервного фонда администрации 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в соответствии с Федеральным законом от 15.10.2020 № 327-ФЗ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году" не распространяются положения </w:t>
      </w:r>
      <w:hyperlink r:id="rId20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пункта 3 статьи 81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2. Установить, что до 1 января 2022 года на расходные обязательства по финансовому обеспечению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инфекции, а также иные расходные обязательства, определенные администрацией Краснооктябрьского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Республики, не распространяются положения </w:t>
      </w:r>
      <w:hyperlink r:id="rId21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подпункта 1 пункта 3 статьи 130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22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пункта 3 статьи 136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3D47F2" w:rsidRPr="003D47F2" w:rsidRDefault="003D47F2" w:rsidP="003D47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Pr="003D47F2" w:rsidRDefault="003D47F2" w:rsidP="003D47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>Статья 3.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0"/>
      <w:bookmarkEnd w:id="2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1. Установить, что в ходе исполнения бюджета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в 2021 году дополнительно к основаниям для внесения изменений в сводную бюджетную роспись местного бюджета, установленным бюджетным законодательством Российской Федерации, в соответствии с решениями администрации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в сводную бюджетную роспись бюджета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без внесения изменений в решение Собрания депутатов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о бюджете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>Чувашской Республики могут быть внесены изменения: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инфекции;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2) в случае перераспределения бюджетных ассигнований между видами источников финансирования дефицита бюджета </w:t>
      </w:r>
      <w:proofErr w:type="gramStart"/>
      <w:r w:rsidRPr="003D47F2">
        <w:rPr>
          <w:rFonts w:ascii="Times New Roman" w:eastAsia="Times New Roman" w:hAnsi="Times New Roman" w:cs="Times New Roman"/>
          <w:sz w:val="26"/>
          <w:szCs w:val="26"/>
        </w:rPr>
        <w:t>Краснооктябрьского  сельского</w:t>
      </w:r>
      <w:proofErr w:type="gram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>Чувашской Республики;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>3) в случае получения дотаций из других бюджетов бюджетной системы Российской Федерации.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2. Внесение изменений в сводную бюджетную роспись по основаниям, установленным </w:t>
      </w:r>
      <w:hyperlink w:anchor="Par0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частью 1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может осуществляться с превышением общего объема расходов, утвержденных решением Собрания депутатов Краснооктябрьского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о бюджете </w:t>
      </w:r>
      <w:proofErr w:type="gramStart"/>
      <w:r w:rsidRPr="003D47F2">
        <w:rPr>
          <w:rFonts w:ascii="Times New Roman" w:eastAsia="Times New Roman" w:hAnsi="Times New Roman" w:cs="Times New Roman"/>
          <w:sz w:val="26"/>
          <w:szCs w:val="26"/>
        </w:rPr>
        <w:t>Краснооктябрьского  сельского</w:t>
      </w:r>
      <w:proofErr w:type="gram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>Чувашской Республики.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Установить, что по итогам исполнения бюджета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в 2021 году установленные решением Собрания депутатов Краснооктябрьского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о бюджете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размер дефицита бюджета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и верхний предел муниципального долга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могут быть превышены на сумму бюджетных ассигнований, направленных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инфекции, сумму снижения налоговых и неналоговых доходов бюджета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>Чувашской Республики по сравнению с 2019 годом, а также в связи с изменением условий реструктуризации бюджетных кредитов.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4. Установить, что в 2021 году дефицит бюджета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может превысить ограничения, установленные </w:t>
      </w:r>
      <w:hyperlink r:id="rId23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пункт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hyperlink r:id="rId24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3 ст</w:t>
        </w:r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а</w:t>
        </w:r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тьи 92.1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Федерации, на сумму бюджетных ассигнований, направленных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инфекции.</w:t>
      </w:r>
    </w:p>
    <w:p w:rsidR="003D47F2" w:rsidRPr="003D47F2" w:rsidRDefault="003D47F2" w:rsidP="003D47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5. Установить, что в 2021 году объем муниципального долга Краснооктябрьского  сельского 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может превысить ограничения, установленные </w:t>
      </w:r>
      <w:hyperlink r:id="rId25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</w:t>
        </w:r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т</w:t>
        </w:r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ом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6" w:history="1">
        <w:r w:rsidRPr="003D47F2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5 статьи 107</w:t>
        </w:r>
      </w:hyperlink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Федерации, на сумму, не превышающую объема бюджетных ассигнований, направленных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инфекции.</w:t>
      </w:r>
    </w:p>
    <w:p w:rsidR="003D47F2" w:rsidRPr="003D47F2" w:rsidRDefault="003D47F2" w:rsidP="003D47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Pr="003D47F2" w:rsidRDefault="003D47F2" w:rsidP="003D47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Статья 4. </w:t>
      </w:r>
    </w:p>
    <w:p w:rsidR="003D47F2" w:rsidRPr="003D47F2" w:rsidRDefault="003D47F2" w:rsidP="003D47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>1) Настоящее решение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3D47F2" w:rsidRPr="003D47F2" w:rsidRDefault="003D47F2" w:rsidP="003D47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>2) Пункт 3 статьи 1 настоящего решения вступает в силу с 1 января 2021 года.</w:t>
      </w:r>
    </w:p>
    <w:p w:rsidR="003D47F2" w:rsidRPr="003D47F2" w:rsidRDefault="003D47F2" w:rsidP="003D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Pr="003D47F2" w:rsidRDefault="003D47F2" w:rsidP="003D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Pr="003D47F2" w:rsidRDefault="003D47F2" w:rsidP="003D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Pr="003D47F2" w:rsidRDefault="003D47F2" w:rsidP="003D47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Pr="003D4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>Краснооктябрьского сельского</w:t>
      </w:r>
    </w:p>
    <w:p w:rsidR="003D47F2" w:rsidRPr="003D47F2" w:rsidRDefault="003D47F2" w:rsidP="003D47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>Чувашской Республики                                                                 Т.В.  Лазарева</w:t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РЕШЕНИЕ</w:t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КРАСНООКТЯБРЬСКОГО СЕЛЬСКОГО ПОСЕЛЕНИЯ</w:t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3D47F2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D47F2">
        <w:rPr>
          <w:rFonts w:ascii="Times New Roman" w:eastAsia="Times New Roman" w:hAnsi="Times New Roman" w:cs="Times New Roman"/>
          <w:sz w:val="26"/>
          <w:szCs w:val="26"/>
        </w:rPr>
        <w:t>О  бюджете</w:t>
      </w:r>
      <w:proofErr w:type="gramEnd"/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 Краснооктябрьского сельского поселения  </w:t>
      </w:r>
      <w:proofErr w:type="spellStart"/>
      <w:r w:rsidRPr="003D47F2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="002A5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>района Чувашской  Республики  на 2021</w:t>
      </w:r>
      <w:r w:rsidR="002A5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7F2">
        <w:rPr>
          <w:rFonts w:ascii="Times New Roman" w:eastAsia="Times New Roman" w:hAnsi="Times New Roman" w:cs="Times New Roman"/>
          <w:sz w:val="26"/>
          <w:szCs w:val="26"/>
        </w:rPr>
        <w:t>год и  на плановый  период 2022 и 2023 годов</w:t>
      </w: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08.12.2020 года</w:t>
      </w: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Pr="002A57CB" w:rsidRDefault="003D47F2" w:rsidP="002A57CB">
      <w:pPr>
        <w:tabs>
          <w:tab w:val="left" w:pos="9720"/>
        </w:tabs>
        <w:ind w:right="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7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57CB" w:rsidRPr="002A57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</w:t>
      </w:r>
      <w:proofErr w:type="gramStart"/>
      <w:r w:rsidR="002A57CB" w:rsidRPr="002A57CB">
        <w:rPr>
          <w:rFonts w:ascii="Times New Roman" w:eastAsia="Times New Roman" w:hAnsi="Times New Roman" w:cs="Times New Roman"/>
          <w:sz w:val="26"/>
          <w:szCs w:val="26"/>
        </w:rPr>
        <w:t>Федерации,  Законом</w:t>
      </w:r>
      <w:proofErr w:type="gramEnd"/>
      <w:r w:rsidR="002A57CB" w:rsidRPr="002A57CB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от 18 октября 2004 года № 19 «Об организации местного самоуправления в Чувашской Республике»,</w:t>
      </w:r>
    </w:p>
    <w:p w:rsidR="002A57CB" w:rsidRPr="002A57CB" w:rsidRDefault="002A57CB" w:rsidP="002A57CB">
      <w:pPr>
        <w:tabs>
          <w:tab w:val="left" w:pos="9720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57CB" w:rsidRPr="002A57CB" w:rsidRDefault="002A57CB" w:rsidP="002A57CB">
      <w:pPr>
        <w:tabs>
          <w:tab w:val="left" w:pos="9720"/>
        </w:tabs>
        <w:spacing w:after="0" w:line="240" w:lineRule="auto"/>
        <w:ind w:right="15" w:firstLine="709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2A57CB">
        <w:rPr>
          <w:rFonts w:ascii="Times New Roman" w:eastAsia="Times New Roman" w:hAnsi="Times New Roman" w:cs="Times New Roman"/>
          <w:b/>
          <w:sz w:val="26"/>
          <w:szCs w:val="20"/>
        </w:rPr>
        <w:t xml:space="preserve">Собрание депутатов </w:t>
      </w:r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с</w:t>
      </w:r>
      <w:r w:rsidRPr="002A57CB">
        <w:rPr>
          <w:rFonts w:ascii="Times New Roman" w:eastAsia="Times New Roman" w:hAnsi="Times New Roman" w:cs="Times New Roman"/>
          <w:b/>
          <w:sz w:val="26"/>
          <w:szCs w:val="20"/>
        </w:rPr>
        <w:t xml:space="preserve">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b/>
          <w:sz w:val="26"/>
          <w:szCs w:val="20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/>
          <w:sz w:val="26"/>
          <w:szCs w:val="20"/>
        </w:rPr>
        <w:t xml:space="preserve"> района Чувашской Республики решило:</w:t>
      </w:r>
    </w:p>
    <w:p w:rsidR="002A57CB" w:rsidRPr="002A57CB" w:rsidRDefault="002A57CB" w:rsidP="002A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Pr="002A57CB" w:rsidRDefault="002A57CB" w:rsidP="002A57CB">
      <w:pPr>
        <w:widowControl w:val="0"/>
        <w:autoSpaceDE w:val="0"/>
        <w:autoSpaceDN w:val="0"/>
        <w:adjustRightInd w:val="0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2A57CB">
        <w:rPr>
          <w:rFonts w:ascii="Times New Roman" w:eastAsia="Times New Roman" w:hAnsi="Times New Roman" w:cs="Times New Roman"/>
          <w:sz w:val="26"/>
          <w:szCs w:val="20"/>
        </w:rPr>
        <w:t>Статья 1.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Основные характеристики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на 2021 год и на плановый период 2022 и 2023 годов </w:t>
      </w:r>
    </w:p>
    <w:p w:rsidR="002A57CB" w:rsidRPr="002A57CB" w:rsidRDefault="002A57CB" w:rsidP="002A57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1.Утвердить основные характеристики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на 2021 год: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общий объем доходов бюджета Краснооктябрьского сельского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в сумме 3262,1 тыс. рублей, в том числе объем безвозмездных поступлений 2116,2 тыс. рублей, из них объем межбюджетных трансфертов, получаемых из бюджета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– 2026,3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общий объем расходов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в сумме 3262,1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предельный объем муниципального долга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в сумме 0,0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верхний предел муниципального внутреннего долга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на 1 января 2022 года в сумме 0,0 тыс. рублей, в том числе верхний  предел долга по муниципальным гарантиям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в сумме  0,0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объем расходов на обслуживание муниципального долга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0,0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дефицит  бюджета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в сумме 0,0 тыс. рублей.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2. Утвердить основные характеристики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на 2022 год: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общий объем доходов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в сумме</w:t>
      </w:r>
      <w:r w:rsidRPr="002A57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3015,4  тыс. рублей, в том числе объем безвозмездных поступлений  1515,8 тыс. рублей, из них объем межбюджетных трансфертов, получаемых из бюджета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– 1515,8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общий объем расходов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в сумме 3015,4 тыс. рублей, в том числе условно утвержденные расходы в сумме 38,2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предельный объем муниципального долга Краснооктябрьского сельского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0,0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верхний предел муниципального внутреннего долга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на 1 января 2023 года в сумме 0,0 тыс. рублей, в том числе верхний  предел долга по муниципальным гарантиям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 0,0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объем расходов на обслуживание муниципального долга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0,0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дефицит  бюджета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0,0 тыс. рублей.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3. Утвердить основные характеристики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на 2023 год: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общий объем доходов бюджета Краснооктябрьского сельского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в сумме</w:t>
      </w:r>
      <w:r w:rsidRPr="002A57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3045,7 тыс. рублей, в том числе объем безвозмездных поступлений 1387,2 тыс. рублей, из них объем межбюджетных трансфертов, получаемых из бюджета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– 1387,2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общий объем расходов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в сумме 3045,7 тыс. рублей, в том числе условно утвержденные расходы в сумме 84,6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предельный объем муниципального долга Краснооктябрьского сельского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0,0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верхний предел муниципального внутреннего долга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на 1 января 2024 года в сумме 0,0 тыс. рублей, в том числе верхний  предел долга по муниципальным гарантиям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 0,0 тыс. рублей;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объем расходов на обслуживание муниципального долга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0,0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дефицит  бюджета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0,0 тыс. рублей.</w:t>
      </w:r>
    </w:p>
    <w:p w:rsidR="002A57CB" w:rsidRPr="002A57CB" w:rsidRDefault="002A57CB" w:rsidP="002A57CB">
      <w:pPr>
        <w:spacing w:after="0" w:line="240" w:lineRule="auto"/>
        <w:ind w:left="1985" w:hanging="12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Pr="002A57CB" w:rsidRDefault="002A57CB" w:rsidP="002A57CB">
      <w:pPr>
        <w:widowControl w:val="0"/>
        <w:autoSpaceDE w:val="0"/>
        <w:autoSpaceDN w:val="0"/>
        <w:adjustRightInd w:val="0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Статья 2. 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Главные администраторы доходов бюджета Краснооктябрьского сельского </w:t>
      </w:r>
      <w:proofErr w:type="gramStart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поселения  </w:t>
      </w:r>
      <w:proofErr w:type="spellStart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>Шумерлинского</w:t>
      </w:r>
      <w:proofErr w:type="spellEnd"/>
      <w:proofErr w:type="gramEnd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района </w:t>
      </w:r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r w:rsidRPr="002A57CB">
        <w:rPr>
          <w:rFonts w:ascii="Arial" w:eastAsia="Times New Roman" w:hAnsi="Arial" w:cs="Arial"/>
          <w:sz w:val="26"/>
          <w:szCs w:val="26"/>
        </w:rPr>
        <w:t xml:space="preserve">  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и главные администраторы источников финансирования дефицита бюджета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района</w:t>
      </w:r>
      <w:r w:rsidRPr="002A57CB">
        <w:rPr>
          <w:rFonts w:ascii="Arial" w:eastAsia="Times New Roman" w:hAnsi="Arial" w:cs="Arial"/>
          <w:sz w:val="26"/>
          <w:szCs w:val="26"/>
        </w:rPr>
        <w:t xml:space="preserve"> </w:t>
      </w:r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 xml:space="preserve">Чувашской  Республики  </w:t>
      </w:r>
    </w:p>
    <w:p w:rsidR="002A57CB" w:rsidRPr="002A57CB" w:rsidRDefault="002A57CB" w:rsidP="002A57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перечень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главных  администраторов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доходов бюджета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района  Чувашской  Республики  согласно приложению 1 к  настоящему Решению.</w:t>
      </w:r>
    </w:p>
    <w:p w:rsidR="002A57CB" w:rsidRPr="002A57CB" w:rsidRDefault="002A57CB" w:rsidP="002A57C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Утвердить перечень главных администраторов источников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финансирования  дефицита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бюджета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района Чувашской  Республики  согласно приложению 2 к настоящему Решению.</w:t>
      </w:r>
    </w:p>
    <w:p w:rsidR="002A57CB" w:rsidRPr="002A57CB" w:rsidRDefault="002A57CB" w:rsidP="002A57CB">
      <w:pPr>
        <w:shd w:val="clear" w:color="auto" w:fill="FFFFFF"/>
        <w:tabs>
          <w:tab w:val="left" w:pos="0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A57CB" w:rsidRPr="002A57CB" w:rsidRDefault="002A57CB" w:rsidP="002A57CB">
      <w:pPr>
        <w:shd w:val="clear" w:color="auto" w:fill="FFFFFF"/>
        <w:spacing w:after="0" w:line="240" w:lineRule="auto"/>
        <w:ind w:left="1985" w:hanging="1418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   Статья 3. </w:t>
      </w:r>
      <w:r w:rsidRPr="002A57CB">
        <w:rPr>
          <w:rFonts w:ascii="Times New Roman" w:eastAsia="Times New Roman" w:hAnsi="Times New Roman" w:cs="Times New Roman"/>
          <w:b/>
          <w:sz w:val="26"/>
          <w:szCs w:val="20"/>
        </w:rPr>
        <w:t xml:space="preserve">Прогнозируемые объемы поступлений доходов в бюджет Краснооктябрьского сельского поселения     </w:t>
      </w:r>
      <w:proofErr w:type="spellStart"/>
      <w:r w:rsidRPr="002A57CB">
        <w:rPr>
          <w:rFonts w:ascii="Times New Roman" w:eastAsia="Times New Roman" w:hAnsi="Times New Roman" w:cs="Times New Roman"/>
          <w:b/>
          <w:sz w:val="26"/>
          <w:szCs w:val="20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/>
          <w:sz w:val="26"/>
          <w:szCs w:val="20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A57CB">
        <w:rPr>
          <w:rFonts w:ascii="Times New Roman" w:eastAsia="Times New Roman" w:hAnsi="Times New Roman" w:cs="Times New Roman"/>
          <w:b/>
          <w:sz w:val="26"/>
          <w:szCs w:val="20"/>
        </w:rPr>
        <w:t>на 2021 год и плановый период 2022 и 2023 годов</w:t>
      </w:r>
    </w:p>
    <w:p w:rsidR="002A57CB" w:rsidRPr="002A57CB" w:rsidRDefault="002A57CB" w:rsidP="002A57C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Учесть в бюджете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прогнозируемые объемы поступлений доходов в  бюджет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района  Чувашской  Республики :</w:t>
      </w:r>
    </w:p>
    <w:p w:rsidR="002A57CB" w:rsidRPr="002A57CB" w:rsidRDefault="002A57CB" w:rsidP="002A57C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  на 2021 год согласно приложению 3 к настоящему Решению;</w:t>
      </w:r>
    </w:p>
    <w:p w:rsidR="002A57CB" w:rsidRPr="002A57CB" w:rsidRDefault="002A57CB" w:rsidP="002A57C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  на 2022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и  2023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годы согласно приложению 4 к настоящему Решению.</w:t>
      </w:r>
    </w:p>
    <w:p w:rsidR="002A57CB" w:rsidRPr="002A57CB" w:rsidRDefault="002A57CB" w:rsidP="002A57C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2A57CB" w:rsidRPr="002A57CB" w:rsidRDefault="002A57CB" w:rsidP="002A57C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b/>
          <w:sz w:val="26"/>
          <w:szCs w:val="20"/>
        </w:rPr>
        <w:t xml:space="preserve"> </w:t>
      </w:r>
    </w:p>
    <w:p w:rsidR="002A57CB" w:rsidRPr="002A57CB" w:rsidRDefault="002A57CB" w:rsidP="002A57CB">
      <w:pPr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 Статья 4. 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Бюджетные ассигнования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на 2021 год и плановый период 2022 и 2023 годов</w:t>
      </w:r>
    </w:p>
    <w:p w:rsidR="002A57CB" w:rsidRPr="002A57CB" w:rsidRDefault="002A57CB" w:rsidP="002A57CB">
      <w:pPr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0"/>
        </w:rPr>
      </w:pP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1.Утвердить: </w:t>
      </w:r>
    </w:p>
    <w:p w:rsidR="002A57CB" w:rsidRPr="002A57CB" w:rsidRDefault="002A57CB" w:rsidP="002A57C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а) распределение бюджетных ассигнований по разделам, подразделам, целевым статьям (муниципальным программам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района  Чувашской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Республики) и группам (группам и подгруппам) видов расходов классификации расходов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на 2021 год согласно приложению 5 к настоящему Решению;</w:t>
      </w:r>
    </w:p>
    <w:p w:rsidR="002A57CB" w:rsidRPr="002A57CB" w:rsidRDefault="002A57CB" w:rsidP="002A57C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б) распределение бюджетных ассигнований по разделам, подразделам, целевым статьям (муниципальным программам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района  Чувашской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Республики) и группам (группам и подгруппам) видов расходов классификации расходов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на 2022 и 2023 годы согласно приложению 6 к настоящему Решению;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в) распределение бюджетных ассигнований по целевым статьям (муниципальным программам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), группам (группам и подгруппам)  видов расходов,  а также  по разделам, подразделам  классификации расходов 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на 2021 год согласно приложению 7 к настоящему Решению;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г) распределение бюджетных ассигнований по целевым статьям (муниципальным программам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района  Чувашской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Республики), группам (группам и подгруппам)  видов расходов, а  также  по разделам, подразделам  классификации расходов 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на 2022 и 2023 годы согласно приложению 8 к настоящему Решению;</w:t>
      </w:r>
    </w:p>
    <w:p w:rsidR="002A57CB" w:rsidRPr="002A57CB" w:rsidRDefault="002A57CB" w:rsidP="002A57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lastRenderedPageBreak/>
        <w:t>д)</w:t>
      </w:r>
      <w:r w:rsidRPr="002A57CB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A57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едомственную структуру расходов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2A57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района  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Республики на 2021 год согласно </w:t>
      </w:r>
      <w:hyperlink w:anchor="sub_4000" w:history="1">
        <w:r w:rsidRPr="002A57CB">
          <w:rPr>
            <w:rFonts w:ascii="Times New Roman" w:eastAsia="Times New Roman" w:hAnsi="Times New Roman" w:cs="Times New Roman"/>
            <w:sz w:val="26"/>
            <w:szCs w:val="26"/>
          </w:rPr>
          <w:t xml:space="preserve">приложению </w:t>
        </w:r>
      </w:hyperlink>
      <w:r w:rsidRPr="002A57CB">
        <w:rPr>
          <w:rFonts w:ascii="Times New Roman" w:eastAsia="Times New Roman" w:hAnsi="Times New Roman" w:cs="Times New Roman"/>
          <w:sz w:val="26"/>
          <w:szCs w:val="26"/>
        </w:rPr>
        <w:t>9 к настоящему Решению;</w:t>
      </w:r>
    </w:p>
    <w:p w:rsidR="002A57CB" w:rsidRPr="002A57CB" w:rsidRDefault="002A57CB" w:rsidP="002A57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>е) в</w:t>
      </w:r>
      <w:r w:rsidRPr="002A57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едомственную структуру расходов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на 2022 и 2023 годы согласно </w:t>
      </w:r>
      <w:hyperlink w:anchor="sub_4000" w:history="1">
        <w:r w:rsidRPr="002A57CB">
          <w:rPr>
            <w:rFonts w:ascii="Times New Roman" w:eastAsia="Times New Roman" w:hAnsi="Times New Roman" w:cs="Times New Roman"/>
            <w:sz w:val="26"/>
            <w:szCs w:val="26"/>
          </w:rPr>
          <w:t xml:space="preserve">приложению </w:t>
        </w:r>
      </w:hyperlink>
      <w:r w:rsidRPr="002A57CB">
        <w:rPr>
          <w:rFonts w:ascii="Times New Roman" w:eastAsia="Times New Roman" w:hAnsi="Times New Roman" w:cs="Times New Roman"/>
          <w:sz w:val="26"/>
          <w:szCs w:val="26"/>
        </w:rPr>
        <w:t>10 к настоящему Решению.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pacing w:val="-4"/>
          <w:sz w:val="26"/>
          <w:szCs w:val="26"/>
        </w:rPr>
        <w:t>2.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Утвердить общий объем бюджетных ассигнований на исполнение публичных нормативных обязательств на 2021 год в сумме 0,0 тыс. рублей, 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2022  год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в сумме 0,0 тыс. рублей, на 2023 год в сумме 0,0 тыс. рублей.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>3. Утвердить: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объем бюджетных ассигнований Дорожного фонда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района  Чувашской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Республики: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на 2021 год в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сумме  1570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,1 тыс. рублей; 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на 2022 год в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сумме  2182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>,7 тыс. рублей;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на 2023 год в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сумме  2347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>,3 тыс. рублей.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объем доходов бюджета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Краснооктябрьского  сельского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от поступлений, указанных в статье 2 Решения Собрания депутатов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от 30 декабря  2013 года № 39/4 "О Дорожном фонде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района":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на 2021 год в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сумме  1570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>,1 тыс. рублей;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на 2022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год  в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сумме 2182,7 тыс. рублей;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на 2023 год в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сумме  2347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>,3 тыс. рублей.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A57CB" w:rsidRPr="002A57CB" w:rsidRDefault="002A57CB" w:rsidP="002A57CB">
      <w:pPr>
        <w:shd w:val="clear" w:color="auto" w:fill="FFFFFF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2A57CB">
        <w:rPr>
          <w:rFonts w:ascii="Times New Roman" w:eastAsia="Times New Roman" w:hAnsi="Times New Roman" w:cs="Times New Roman"/>
          <w:sz w:val="26"/>
          <w:szCs w:val="20"/>
        </w:rPr>
        <w:t>Статья 5.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Особенности использования бюджетных ассигнований по обеспечению деятельности органов местного самоуправления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</w:rPr>
      </w:pPr>
    </w:p>
    <w:p w:rsidR="002A57CB" w:rsidRPr="002A57CB" w:rsidRDefault="002A57CB" w:rsidP="002A57CB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Глава администрации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0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не вправе принимать решения, приводящие к увеличению в 2021 году численности муниципальных служащих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0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  района  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 и работников бюджетных учреждений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0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0"/>
        </w:rPr>
        <w:t xml:space="preserve"> района  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r w:rsidRPr="002A57CB">
        <w:rPr>
          <w:rFonts w:ascii="Times New Roman" w:eastAsia="Times New Roman" w:hAnsi="Times New Roman" w:cs="Times New Roman"/>
          <w:sz w:val="26"/>
          <w:szCs w:val="20"/>
        </w:rPr>
        <w:t>, за исключением случаев принятия решений о наделении их дополнительными функциями.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FF0000"/>
          <w:sz w:val="26"/>
          <w:szCs w:val="20"/>
        </w:rPr>
      </w:pPr>
    </w:p>
    <w:p w:rsidR="002A57CB" w:rsidRPr="002A57CB" w:rsidRDefault="002A57CB" w:rsidP="002A57CB">
      <w:pPr>
        <w:widowControl w:val="0"/>
        <w:autoSpaceDE w:val="0"/>
        <w:autoSpaceDN w:val="0"/>
        <w:adjustRightInd w:val="0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Статья 6. 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Источники внутреннего финансирования дефицита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</w:p>
    <w:p w:rsidR="002A57CB" w:rsidRPr="002A57CB" w:rsidRDefault="002A57CB" w:rsidP="002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2A57CB" w:rsidRPr="002A57CB" w:rsidRDefault="002A57CB" w:rsidP="002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Утвердить источники внутреннего финансирования дефицита бюджета Краснооктябрьского сельского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Республики: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на 2021 год согласно приложению 11 к настоящему Решению;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на 2022 и 2023 годы согласно приложению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12  к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настоящему Решению.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firstLine="601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A57CB" w:rsidRPr="002A57CB" w:rsidRDefault="002A57CB" w:rsidP="002A57C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701" w:hanging="113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Статья 7. </w:t>
      </w:r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Муниципальные 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внутренние заимствования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</w:p>
    <w:p w:rsidR="002A57CB" w:rsidRPr="002A57CB" w:rsidRDefault="002A57CB" w:rsidP="002A57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57CB" w:rsidRPr="002A57CB" w:rsidRDefault="002A57CB" w:rsidP="002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Программу муниципальных внутренних заимствований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на 2021 год согласно приложению 13 к настоящему Решению;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на 2022 год и 2023 годы согласно приложению 14 к настоящему Решению.</w:t>
      </w:r>
    </w:p>
    <w:p w:rsidR="002A57CB" w:rsidRPr="002A57CB" w:rsidRDefault="002A57CB" w:rsidP="002A57CB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Pr="002A57CB" w:rsidRDefault="002A57CB" w:rsidP="002A57CB">
      <w:pPr>
        <w:widowControl w:val="0"/>
        <w:autoSpaceDE w:val="0"/>
        <w:autoSpaceDN w:val="0"/>
        <w:adjustRightInd w:val="0"/>
        <w:spacing w:after="0" w:line="240" w:lineRule="auto"/>
        <w:ind w:left="1701" w:hanging="113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Статья 8. 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Предоставление муниципальных </w:t>
      </w:r>
      <w:proofErr w:type="gramStart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>гарантий  Краснооктябрьского</w:t>
      </w:r>
      <w:proofErr w:type="gramEnd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</w:t>
      </w:r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 xml:space="preserve">Чувашской  Республики 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валюте Российской Федерации</w:t>
      </w:r>
    </w:p>
    <w:p w:rsidR="002A57CB" w:rsidRPr="002A57CB" w:rsidRDefault="002A57CB" w:rsidP="002A57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57CB" w:rsidRPr="002A57CB" w:rsidRDefault="002A57CB" w:rsidP="002A57CB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Программу муниципальных гарантий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района  Чувашской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 Республики в валюте Российской Федерации:</w:t>
      </w:r>
    </w:p>
    <w:p w:rsidR="002A57CB" w:rsidRPr="002A57CB" w:rsidRDefault="002A57CB" w:rsidP="002A57CB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на 2021 год согласно приложению 15 к настоящему Решению;</w:t>
      </w:r>
    </w:p>
    <w:p w:rsidR="002A57CB" w:rsidRPr="002A57CB" w:rsidRDefault="002A57CB" w:rsidP="002A57CB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на 2022 год и 2023 годы согласно приложению 16 к настоящему Решению.</w:t>
      </w:r>
    </w:p>
    <w:p w:rsidR="002A57CB" w:rsidRPr="002A57CB" w:rsidRDefault="002A57CB" w:rsidP="002A57CB">
      <w:pPr>
        <w:widowControl w:val="0"/>
        <w:autoSpaceDE w:val="0"/>
        <w:autoSpaceDN w:val="0"/>
        <w:adjustRightInd w:val="0"/>
        <w:spacing w:after="0" w:line="240" w:lineRule="auto"/>
        <w:ind w:left="1701" w:hanging="11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A57CB" w:rsidRPr="002A57CB" w:rsidRDefault="002A57CB" w:rsidP="002A57CB">
      <w:pPr>
        <w:widowControl w:val="0"/>
        <w:autoSpaceDE w:val="0"/>
        <w:autoSpaceDN w:val="0"/>
        <w:adjustRightInd w:val="0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Статья 9. 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Особенности исполнения бюджета Краснооктябрьского сельского </w:t>
      </w:r>
      <w:proofErr w:type="gramStart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поселения  </w:t>
      </w:r>
      <w:proofErr w:type="spellStart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proofErr w:type="gramEnd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</w:t>
      </w:r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</w:p>
    <w:p w:rsidR="002A57CB" w:rsidRPr="002A57CB" w:rsidRDefault="002A57CB" w:rsidP="002A57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57CB" w:rsidRPr="002A57CB" w:rsidRDefault="002A57CB" w:rsidP="002A57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1. Установить, что финансовый отдел администрации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вправе направлять доходы, фактически полученные при исполнении 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в размере, предусмотренном пунктом 3 статьи 217 Бюджетного кодекса Российской Федерации, в случае принятия на федеральном (республиканском) уровне решений об индексации пособий и иных компенсационных выплат.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2. Установить, что в соответствии с пунктом 3 статьи 217 Бюджетного кодекса Российской Федерации, статьи 54 Решения Собрания депутатов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от 25 октября 2017 года №29/3 «Об утверждении Положения «О регулировании бюджетных правоотношений в Краснооктябрьском сельском поселении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Республики» (с изменениями)   дополнительными основаниями для внесения в показатели сводной бюджетной росписи бюджета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изменений, связанных с особенностями исполнения бюджета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Республики, является увеличение бюджетных ассигнований в пределах свободного остатка средств на счетах по учету средств бюджета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в случае принятия администрацией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решения: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 финансовом обеспечении реализации региональных проектов, обеспечивающих достижение целей и целевых показателей, выполнение задач, определенных </w:t>
      </w:r>
      <w:hyperlink r:id="rId27" w:history="1">
        <w:r w:rsidRPr="002A57CB">
          <w:rPr>
            <w:rFonts w:ascii="Times New Roman" w:eastAsia="Times New Roman" w:hAnsi="Times New Roman" w:cs="Times New Roman"/>
            <w:sz w:val="26"/>
            <w:szCs w:val="26"/>
          </w:rPr>
          <w:t>Указом</w:t>
        </w:r>
      </w:hyperlink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Президента Российской Федерации от 7 мая 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br/>
        <w:t xml:space="preserve">2018 года № 204 "О национальных целях и стратегических задачах развития Российской Федерации на период до 2024 года", в объеме неполного использования в отчетном финансовом году бюджетных ассигнований, предусмотренных на финансовое обеспечение реализации указанных региональных проектов, по соответствующему коду классификации расходов бюджета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об оплате муниципальных контрактов, заключенных от имени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и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в отчетном финансовом году на оплату данных муниципальных контрактов.</w:t>
      </w:r>
    </w:p>
    <w:p w:rsidR="002A57CB" w:rsidRPr="002A57CB" w:rsidRDefault="002A57CB" w:rsidP="002A57CB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3. 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граждан оказываются в соответствии с соглашениями, заключаемыми между кредитными организациями (организациями почтовой связи) и органами исполнительной власти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Республики, являющимися в соответствии с настоящим Решением главными распорядителями средств  бюджета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Республики, подлежащих выплате гражданам в рамках обеспечения мер социальной поддержки.</w:t>
      </w:r>
    </w:p>
    <w:p w:rsidR="002A57CB" w:rsidRPr="002A57CB" w:rsidRDefault="002A57CB" w:rsidP="002A57CB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трансфертов, имеющих целевое назначение, предоставляемых из республиканского бюджета, – в пределах размеров, установленных соответствующими нормативными правовыми актами Чувашской Республики.</w:t>
      </w:r>
    </w:p>
    <w:p w:rsidR="002A57CB" w:rsidRPr="002A57CB" w:rsidRDefault="002A57CB" w:rsidP="002A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Оплата услуг   </w:t>
      </w:r>
      <w:proofErr w:type="gramStart"/>
      <w:r w:rsidRPr="002A57CB">
        <w:rPr>
          <w:rFonts w:ascii="Times New Roman" w:eastAsia="Times New Roman" w:hAnsi="Times New Roman" w:cs="Times New Roman"/>
          <w:sz w:val="26"/>
          <w:szCs w:val="26"/>
        </w:rPr>
        <w:t>организации  почтовой</w:t>
      </w:r>
      <w:proofErr w:type="gram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связи по выплате денежных средств гражданам в рамках обеспечения мер социальной поддержки может производиться в пределах 1,5 процента суммы произведенных выплат за счет средств бюджета Краснооктябрьского сельского поселения 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Республики, субсидий, субвенций, иных межбюджетных трансфертов, имеющих целевое назначение, предоставляемых из бюджета </w:t>
      </w:r>
      <w:proofErr w:type="spellStart"/>
      <w:r w:rsidRPr="002A57CB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Республики.</w:t>
      </w:r>
    </w:p>
    <w:p w:rsidR="002A57CB" w:rsidRPr="002A57CB" w:rsidRDefault="002A57CB" w:rsidP="002A57CB">
      <w:pPr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Pr="002A57CB" w:rsidRDefault="002A57CB" w:rsidP="002A57CB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2A57CB" w:rsidRPr="002A57CB" w:rsidRDefault="002A57CB" w:rsidP="002A57CB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Статья 10. </w:t>
      </w:r>
      <w:r w:rsidRPr="002A57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Опубликование (обнародование) настоящего Решения</w:t>
      </w:r>
    </w:p>
    <w:p w:rsidR="002A57CB" w:rsidRPr="002A57CB" w:rsidRDefault="002A57CB" w:rsidP="002A57CB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57CB" w:rsidRPr="002A57CB" w:rsidRDefault="002A57CB" w:rsidP="002A57CB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Решение </w:t>
      </w:r>
      <w:proofErr w:type="gramStart"/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опубликовать  в</w:t>
      </w:r>
      <w:proofErr w:type="gramEnd"/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издании «Вестник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Чувашской  Республики</w:t>
      </w:r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и разместить на официальном сайте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t xml:space="preserve"> Чувашской  Республики</w:t>
      </w:r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2A57CB" w:rsidRPr="002A57CB" w:rsidRDefault="002A57CB" w:rsidP="002A57CB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57CB" w:rsidRPr="002A57CB" w:rsidRDefault="002A57CB" w:rsidP="002A57CB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57CB" w:rsidRPr="002A57CB" w:rsidRDefault="002A57CB" w:rsidP="002A57CB">
      <w:pPr>
        <w:keepNext/>
        <w:spacing w:after="0" w:line="240" w:lineRule="auto"/>
        <w:ind w:firstLine="601"/>
        <w:jc w:val="both"/>
        <w:outlineLvl w:val="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Глава Краснооктябрьского </w:t>
      </w:r>
    </w:p>
    <w:p w:rsidR="002A57CB" w:rsidRPr="002A57CB" w:rsidRDefault="002A57CB" w:rsidP="002A57CB">
      <w:pPr>
        <w:keepNext/>
        <w:spacing w:after="0" w:line="240" w:lineRule="auto"/>
        <w:ind w:firstLine="601"/>
        <w:outlineLvl w:val="8"/>
        <w:rPr>
          <w:rFonts w:ascii="Times New Roman" w:eastAsia="Times New Roman" w:hAnsi="Times New Roman" w:cs="Times New Roman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57CB"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2A57CB" w:rsidRPr="002A57CB" w:rsidRDefault="002A57CB" w:rsidP="002A57CB">
      <w:pPr>
        <w:keepNext/>
        <w:spacing w:after="0" w:line="240" w:lineRule="auto"/>
        <w:ind w:firstLine="601"/>
        <w:outlineLvl w:val="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sz w:val="26"/>
          <w:szCs w:val="26"/>
        </w:rPr>
        <w:t>Чувашской Республики                                                                  Т.В. Лазарева</w:t>
      </w:r>
      <w:r w:rsidRPr="002A5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</w:p>
    <w:p w:rsidR="003D47F2" w:rsidRDefault="003D47F2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Pr="002A57CB" w:rsidRDefault="002A57CB" w:rsidP="002A57CB">
      <w:pPr>
        <w:keepNext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i/>
          <w:iCs/>
        </w:rPr>
      </w:pPr>
      <w:r w:rsidRPr="002A57CB">
        <w:rPr>
          <w:rFonts w:ascii="Times New Roman" w:eastAsia="Times New Roman" w:hAnsi="Times New Roman" w:cs="Times New Roman"/>
          <w:bCs/>
          <w:i/>
          <w:iCs/>
        </w:rPr>
        <w:t>Приложение №1</w:t>
      </w:r>
    </w:p>
    <w:p w:rsidR="002A57CB" w:rsidRPr="002A57CB" w:rsidRDefault="002A57CB" w:rsidP="002A57C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iCs/>
        </w:rPr>
      </w:pPr>
      <w:r w:rsidRPr="002A57CB">
        <w:rPr>
          <w:rFonts w:ascii="Times New Roman" w:eastAsia="Times New Roman" w:hAnsi="Times New Roman" w:cs="Times New Roman"/>
          <w:i/>
          <w:iCs/>
        </w:rPr>
        <w:t>к решению Собрания депутатов</w:t>
      </w:r>
    </w:p>
    <w:p w:rsidR="002A57CB" w:rsidRPr="002A57CB" w:rsidRDefault="002A57CB" w:rsidP="002A57C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iCs/>
        </w:rPr>
      </w:pPr>
      <w:r w:rsidRPr="002A57CB">
        <w:rPr>
          <w:rFonts w:ascii="Times New Roman" w:eastAsia="Times New Roman" w:hAnsi="Times New Roman" w:cs="Times New Roman"/>
          <w:i/>
          <w:iCs/>
        </w:rPr>
        <w:t>Краснооктябрьского сельского поселения</w:t>
      </w:r>
    </w:p>
    <w:p w:rsidR="002A57CB" w:rsidRPr="002A57CB" w:rsidRDefault="002A57CB" w:rsidP="002A57C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2A57CB">
        <w:rPr>
          <w:rFonts w:ascii="Times New Roman" w:eastAsia="Times New Roman" w:hAnsi="Times New Roman" w:cs="Times New Roman"/>
          <w:i/>
          <w:iCs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i/>
          <w:iCs/>
        </w:rPr>
        <w:t xml:space="preserve"> района Чувашской </w:t>
      </w:r>
    </w:p>
    <w:p w:rsidR="002A57CB" w:rsidRPr="002A57CB" w:rsidRDefault="002A57CB" w:rsidP="002A57C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iCs/>
        </w:rPr>
      </w:pPr>
      <w:proofErr w:type="gramStart"/>
      <w:r w:rsidRPr="002A57CB">
        <w:rPr>
          <w:rFonts w:ascii="Times New Roman" w:eastAsia="Times New Roman" w:hAnsi="Times New Roman" w:cs="Times New Roman"/>
          <w:i/>
          <w:iCs/>
        </w:rPr>
        <w:t>Республики  «</w:t>
      </w:r>
      <w:proofErr w:type="gramEnd"/>
      <w:r w:rsidRPr="002A57CB">
        <w:rPr>
          <w:rFonts w:ascii="Times New Roman" w:eastAsia="Times New Roman" w:hAnsi="Times New Roman" w:cs="Times New Roman"/>
          <w:i/>
          <w:iCs/>
        </w:rPr>
        <w:t xml:space="preserve">О  бюджете Краснооктябрьского сельского поселения </w:t>
      </w:r>
      <w:proofErr w:type="spellStart"/>
      <w:r w:rsidRPr="002A57CB">
        <w:rPr>
          <w:rFonts w:ascii="Times New Roman" w:eastAsia="Times New Roman" w:hAnsi="Times New Roman" w:cs="Times New Roman"/>
          <w:i/>
          <w:iCs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i/>
          <w:iCs/>
        </w:rPr>
        <w:t xml:space="preserve">   района Чувашской Республики  на  2021 год и на плановый период 2022 и 2023 годов»</w:t>
      </w:r>
    </w:p>
    <w:p w:rsidR="002A57CB" w:rsidRPr="002A57CB" w:rsidRDefault="002A57CB" w:rsidP="002A57C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</w:rPr>
      </w:pPr>
      <w:r w:rsidRPr="002A57CB">
        <w:rPr>
          <w:rFonts w:ascii="Times New Roman" w:eastAsia="Times New Roman" w:hAnsi="Times New Roman" w:cs="Times New Roman"/>
        </w:rPr>
        <w:t xml:space="preserve">     № 6/2 от 08.12.2020г</w:t>
      </w:r>
    </w:p>
    <w:p w:rsidR="002A57CB" w:rsidRPr="002A57CB" w:rsidRDefault="002A57CB" w:rsidP="002A57C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</w:rPr>
      </w:pPr>
    </w:p>
    <w:p w:rsidR="002A57CB" w:rsidRPr="002A57CB" w:rsidRDefault="002A57CB" w:rsidP="002A5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7CB" w:rsidRPr="002A57CB" w:rsidRDefault="002A57CB" w:rsidP="002A5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7CB" w:rsidRPr="002A57CB" w:rsidRDefault="002A57CB" w:rsidP="002A57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2A57CB" w:rsidRPr="002A57CB" w:rsidRDefault="002A57CB" w:rsidP="002A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главных  администраторов</w:t>
      </w:r>
      <w:proofErr w:type="gramEnd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доходов бюджета </w:t>
      </w:r>
      <w:r w:rsidRPr="002A57CB">
        <w:rPr>
          <w:rFonts w:ascii="Times New Roman" w:eastAsia="Times New Roman" w:hAnsi="Times New Roman" w:cs="Times New Roman"/>
          <w:b/>
          <w:iCs/>
          <w:sz w:val="26"/>
          <w:szCs w:val="26"/>
        </w:rPr>
        <w:t>Краснооктябрьского</w:t>
      </w:r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2A57CB" w:rsidRPr="002A57CB" w:rsidRDefault="002A57CB" w:rsidP="002A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proofErr w:type="spellStart"/>
      <w:proofErr w:type="gramStart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района</w:t>
      </w:r>
      <w:proofErr w:type="gramEnd"/>
      <w:r w:rsidRPr="002A57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Чувашской Республики</w:t>
      </w:r>
    </w:p>
    <w:p w:rsidR="002A57CB" w:rsidRPr="002A57CB" w:rsidRDefault="002A57CB" w:rsidP="002A5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6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2836"/>
        <w:gridCol w:w="5673"/>
      </w:tblGrid>
      <w:tr w:rsidR="002A57CB" w:rsidRPr="002A57CB" w:rsidTr="002A57CB">
        <w:trPr>
          <w:cantSplit/>
          <w:trHeight w:val="526"/>
        </w:trPr>
        <w:tc>
          <w:tcPr>
            <w:tcW w:w="3985" w:type="dxa"/>
            <w:gridSpan w:val="2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670" w:type="dxa"/>
            <w:vMerge w:val="restart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доходов бюджета сельского поселения 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</w:tc>
      </w:tr>
      <w:tr w:rsidR="002A57CB" w:rsidRPr="002A57CB" w:rsidTr="002A57CB">
        <w:trPr>
          <w:cantSplit/>
          <w:trHeight w:val="945"/>
        </w:trPr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2A57CB" w:rsidRPr="002A57CB" w:rsidRDefault="002A57CB" w:rsidP="002A57C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главного администратора   доходов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доходов бюджета 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 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2A57CB" w:rsidRPr="002A57CB" w:rsidRDefault="002A57CB" w:rsidP="002A57C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7CB" w:rsidRPr="002A57CB" w:rsidTr="002A57CB">
        <w:trPr>
          <w:trHeight w:val="178"/>
        </w:trPr>
        <w:tc>
          <w:tcPr>
            <w:tcW w:w="1150" w:type="dxa"/>
            <w:tcBorders>
              <w:bottom w:val="single" w:sz="4" w:space="0" w:color="auto"/>
            </w:tcBorders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57CB" w:rsidRPr="002A57CB" w:rsidRDefault="002A57CB" w:rsidP="002A57CB">
            <w:pPr>
              <w:spacing w:after="0" w:line="240" w:lineRule="auto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A57CB" w:rsidRPr="002A57CB" w:rsidRDefault="002A57CB" w:rsidP="002A57C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57CB" w:rsidRPr="002A57CB" w:rsidTr="002A57CB"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7CB" w:rsidRPr="002A57CB" w:rsidRDefault="002A57CB" w:rsidP="002A57C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</w:t>
            </w:r>
            <w:r w:rsidRPr="002A57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Краснооктябрьского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1 08 04020 01 1000 110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1 08 07175 01 1000 110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выдачу органом   местного самоуправления поселения специального разрешения на движение </w:t>
            </w:r>
            <w:proofErr w:type="gramStart"/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автомобильным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proofErr w:type="gramStart"/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  земельных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участков муниципальных бюджетных и автономных учреждений) 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исключением имущества муниципальных бюджетных и </w:t>
            </w:r>
            <w:proofErr w:type="gramStart"/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  учреждений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учреждений),</w:t>
            </w: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в части реализации основных средств по указанному имуществу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9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1 14 02053 10 0000 410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учреждений),</w:t>
            </w: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1 14 02053 10 0000 440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1 14 06025 10 0000 430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1 16 10062 10 0000 140</w:t>
            </w: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1 16 10081 10 0000 140</w:t>
            </w: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1 16 10082 10 0000 140</w:t>
            </w: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</w:t>
            </w: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территориях сельских поселений (по обязательствам, возникшим до 1 января 2008 года)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субъекта Российской Федерации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2 02 25467 10 0000 150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151" w:type="dxa"/>
            <w:vAlign w:val="center"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2 02 25519 10 0000 150</w:t>
            </w:r>
          </w:p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3" w:type="dxa"/>
            <w:vAlign w:val="center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2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2 02 25567 10 0000 150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  <w:p w:rsidR="002A57CB" w:rsidRPr="002A57CB" w:rsidRDefault="002A57CB" w:rsidP="002A57CB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  <w:p w:rsidR="002A57CB" w:rsidRPr="002A57CB" w:rsidRDefault="002A57CB" w:rsidP="002A57CB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2 18 60010 10 0000 150</w:t>
            </w:r>
          </w:p>
          <w:p w:rsidR="002A57CB" w:rsidRPr="002A57CB" w:rsidRDefault="002A57CB" w:rsidP="002A57CB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A57CB" w:rsidRPr="002A57CB" w:rsidTr="002A5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  <w:p w:rsidR="002A57CB" w:rsidRPr="002A57CB" w:rsidRDefault="002A57CB" w:rsidP="002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A57CB" w:rsidRPr="002A57CB" w:rsidRDefault="002A57CB" w:rsidP="002A57CB">
      <w:pPr>
        <w:tabs>
          <w:tab w:val="left" w:pos="1080"/>
          <w:tab w:val="left" w:pos="3420"/>
          <w:tab w:val="left" w:pos="4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7CB" w:rsidRPr="002A57CB" w:rsidRDefault="002A57CB" w:rsidP="002A57CB">
      <w:pPr>
        <w:tabs>
          <w:tab w:val="left" w:pos="1080"/>
          <w:tab w:val="left" w:pos="3420"/>
          <w:tab w:val="left" w:pos="4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Pr="002A57CB" w:rsidRDefault="002A57CB" w:rsidP="002A57CB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i/>
          <w:iCs/>
        </w:rPr>
      </w:pPr>
      <w:proofErr w:type="gramStart"/>
      <w:r w:rsidRPr="002A57CB">
        <w:rPr>
          <w:rFonts w:ascii="Times New Roman" w:eastAsia="Times New Roman" w:hAnsi="Times New Roman" w:cs="Times New Roman"/>
          <w:bCs/>
          <w:i/>
          <w:iCs/>
        </w:rPr>
        <w:t>Приложение  №</w:t>
      </w:r>
      <w:proofErr w:type="gramEnd"/>
      <w:r w:rsidRPr="002A57CB">
        <w:rPr>
          <w:rFonts w:ascii="Times New Roman" w:eastAsia="Times New Roman" w:hAnsi="Times New Roman" w:cs="Times New Roman"/>
          <w:bCs/>
          <w:i/>
          <w:iCs/>
        </w:rPr>
        <w:t>2</w:t>
      </w:r>
    </w:p>
    <w:p w:rsidR="002A57CB" w:rsidRPr="002A57CB" w:rsidRDefault="002A57CB" w:rsidP="002A57CB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</w:rPr>
      </w:pPr>
      <w:r w:rsidRPr="002A57CB">
        <w:rPr>
          <w:rFonts w:ascii="Times New Roman" w:eastAsia="Times New Roman" w:hAnsi="Times New Roman" w:cs="Times New Roman"/>
          <w:i/>
          <w:iCs/>
        </w:rPr>
        <w:t>к решению Собрания депутатов</w:t>
      </w:r>
    </w:p>
    <w:p w:rsidR="002A57CB" w:rsidRPr="002A57CB" w:rsidRDefault="002A57CB" w:rsidP="002A57CB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</w:rPr>
      </w:pPr>
      <w:r w:rsidRPr="002A57CB">
        <w:rPr>
          <w:rFonts w:ascii="Times New Roman" w:eastAsia="Times New Roman" w:hAnsi="Times New Roman" w:cs="Times New Roman"/>
          <w:i/>
          <w:iCs/>
        </w:rPr>
        <w:t>Краснооктябрьского сельского поселения</w:t>
      </w:r>
    </w:p>
    <w:p w:rsidR="002A57CB" w:rsidRPr="002A57CB" w:rsidRDefault="002A57CB" w:rsidP="002A57C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2A57CB">
        <w:rPr>
          <w:rFonts w:ascii="Times New Roman" w:eastAsia="Times New Roman" w:hAnsi="Times New Roman" w:cs="Times New Roman"/>
          <w:i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i/>
        </w:rPr>
        <w:t xml:space="preserve"> района Чувашской </w:t>
      </w:r>
    </w:p>
    <w:p w:rsidR="002A57CB" w:rsidRPr="002A57CB" w:rsidRDefault="002A57CB" w:rsidP="002A57C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</w:rPr>
      </w:pPr>
      <w:r w:rsidRPr="002A57CB">
        <w:rPr>
          <w:rFonts w:ascii="Times New Roman" w:eastAsia="Times New Roman" w:hAnsi="Times New Roman" w:cs="Times New Roman"/>
          <w:i/>
        </w:rPr>
        <w:t xml:space="preserve">Республики «О </w:t>
      </w:r>
      <w:proofErr w:type="gramStart"/>
      <w:r w:rsidRPr="002A57CB">
        <w:rPr>
          <w:rFonts w:ascii="Times New Roman" w:eastAsia="Times New Roman" w:hAnsi="Times New Roman" w:cs="Times New Roman"/>
          <w:i/>
        </w:rPr>
        <w:t>бюджете  Краснооктябрьского</w:t>
      </w:r>
      <w:proofErr w:type="gramEnd"/>
      <w:r w:rsidRPr="002A57CB">
        <w:rPr>
          <w:rFonts w:ascii="Times New Roman" w:eastAsia="Times New Roman" w:hAnsi="Times New Roman" w:cs="Times New Roman"/>
          <w:i/>
        </w:rPr>
        <w:t xml:space="preserve"> сельского  поселения  </w:t>
      </w:r>
      <w:proofErr w:type="spellStart"/>
      <w:r w:rsidRPr="002A57CB">
        <w:rPr>
          <w:rFonts w:ascii="Times New Roman" w:eastAsia="Times New Roman" w:hAnsi="Times New Roman" w:cs="Times New Roman"/>
          <w:i/>
        </w:rPr>
        <w:t>Шумерлинского</w:t>
      </w:r>
      <w:proofErr w:type="spellEnd"/>
      <w:r w:rsidRPr="002A57CB">
        <w:rPr>
          <w:rFonts w:ascii="Times New Roman" w:eastAsia="Times New Roman" w:hAnsi="Times New Roman" w:cs="Times New Roman"/>
          <w:i/>
        </w:rPr>
        <w:t xml:space="preserve">  </w:t>
      </w:r>
    </w:p>
    <w:p w:rsidR="002A57CB" w:rsidRPr="002A57CB" w:rsidRDefault="002A57CB" w:rsidP="002A57C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</w:rPr>
      </w:pPr>
      <w:r w:rsidRPr="002A57CB">
        <w:rPr>
          <w:rFonts w:ascii="Times New Roman" w:eastAsia="Times New Roman" w:hAnsi="Times New Roman" w:cs="Times New Roman"/>
          <w:i/>
        </w:rPr>
        <w:t xml:space="preserve">района Чувашской </w:t>
      </w:r>
      <w:proofErr w:type="gramStart"/>
      <w:r w:rsidRPr="002A57CB">
        <w:rPr>
          <w:rFonts w:ascii="Times New Roman" w:eastAsia="Times New Roman" w:hAnsi="Times New Roman" w:cs="Times New Roman"/>
          <w:i/>
        </w:rPr>
        <w:t xml:space="preserve">Республики  </w:t>
      </w:r>
      <w:r w:rsidRPr="002A57CB">
        <w:rPr>
          <w:rFonts w:ascii="Times New Roman" w:eastAsia="Times New Roman" w:hAnsi="Times New Roman" w:cs="Times New Roman"/>
          <w:i/>
          <w:iCs/>
        </w:rPr>
        <w:t>на</w:t>
      </w:r>
      <w:proofErr w:type="gramEnd"/>
      <w:r w:rsidRPr="002A57CB">
        <w:rPr>
          <w:rFonts w:ascii="Times New Roman" w:eastAsia="Times New Roman" w:hAnsi="Times New Roman" w:cs="Times New Roman"/>
          <w:i/>
          <w:iCs/>
        </w:rPr>
        <w:t xml:space="preserve">  2021 год и на плановый период 2022  и 2023 годов</w:t>
      </w:r>
      <w:r w:rsidRPr="002A57CB">
        <w:rPr>
          <w:rFonts w:ascii="Times New Roman" w:eastAsia="Times New Roman" w:hAnsi="Times New Roman" w:cs="Times New Roman"/>
          <w:i/>
        </w:rPr>
        <w:t>»</w:t>
      </w:r>
    </w:p>
    <w:p w:rsidR="002A57CB" w:rsidRPr="002A57CB" w:rsidRDefault="002A57CB" w:rsidP="002A57C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CB">
        <w:rPr>
          <w:rFonts w:ascii="Times New Roman" w:eastAsia="Times New Roman" w:hAnsi="Times New Roman" w:cs="Times New Roman"/>
          <w:sz w:val="24"/>
          <w:szCs w:val="24"/>
        </w:rPr>
        <w:t>№ 6/2 от 08.12.2020г</w:t>
      </w:r>
    </w:p>
    <w:tbl>
      <w:tblPr>
        <w:tblW w:w="9556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9556"/>
      </w:tblGrid>
      <w:tr w:rsidR="002A57CB" w:rsidRPr="002A57CB" w:rsidTr="002A57CB">
        <w:trPr>
          <w:trHeight w:val="1200"/>
        </w:trPr>
        <w:tc>
          <w:tcPr>
            <w:tcW w:w="9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7CB" w:rsidRPr="002A57CB" w:rsidRDefault="002A57CB" w:rsidP="002A57CB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57CB" w:rsidRPr="002A57CB" w:rsidRDefault="002A57CB" w:rsidP="002A57CB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A57CB" w:rsidRPr="002A57CB" w:rsidRDefault="002A57CB" w:rsidP="002A57CB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A57CB" w:rsidRPr="002A57CB" w:rsidRDefault="002A57CB" w:rsidP="002A57CB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ПЕРЕЧЕНЬ</w:t>
            </w:r>
          </w:p>
          <w:p w:rsidR="002A57CB" w:rsidRPr="002A57CB" w:rsidRDefault="002A57CB" w:rsidP="002A57CB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A57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главных  администраторов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источников финансирования </w:t>
            </w:r>
          </w:p>
          <w:p w:rsidR="002A57CB" w:rsidRPr="002A57CB" w:rsidRDefault="002A57CB" w:rsidP="002A57CB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A57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дефицита  бюджета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Краснооктябрьского сельского поселения </w:t>
            </w:r>
          </w:p>
          <w:p w:rsidR="002A57CB" w:rsidRPr="002A57CB" w:rsidRDefault="002A57CB" w:rsidP="002A57CB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A57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района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Чувашской Республики</w:t>
            </w:r>
            <w:r w:rsidRPr="002A57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A57CB" w:rsidRPr="002A57CB" w:rsidRDefault="002A57CB" w:rsidP="002A5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6" w:type="dxa"/>
        <w:tblInd w:w="24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"/>
        <w:gridCol w:w="1064"/>
        <w:gridCol w:w="637"/>
        <w:gridCol w:w="2603"/>
        <w:gridCol w:w="16"/>
        <w:gridCol w:w="5220"/>
      </w:tblGrid>
      <w:tr w:rsidR="002A57CB" w:rsidRPr="002A57CB" w:rsidTr="002A57CB">
        <w:trPr>
          <w:cantSplit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23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администратора      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источников финансирования дефицита 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сельского поселения</w:t>
            </w:r>
          </w:p>
        </w:tc>
      </w:tr>
      <w:tr w:rsidR="002A57CB" w:rsidRPr="002A57CB" w:rsidTr="002A57CB">
        <w:trPr>
          <w:cantSplit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A57CB" w:rsidRPr="002A57CB" w:rsidRDefault="002A57CB" w:rsidP="002A57C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3240" w:type="dxa"/>
            <w:gridSpan w:val="2"/>
            <w:tcBorders>
              <w:bottom w:val="nil"/>
            </w:tcBorders>
            <w:vAlign w:val="center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группы, подгруппы, статьи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вида источников финансирования дефицита бюджета 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5236" w:type="dxa"/>
            <w:gridSpan w:val="2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CB" w:rsidRPr="002A57CB" w:rsidTr="002A57C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B" w:rsidRPr="002A57CB" w:rsidRDefault="002A57CB" w:rsidP="002A57CB">
            <w:pPr>
              <w:spacing w:after="0" w:line="240" w:lineRule="auto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57CB" w:rsidRPr="002A57CB" w:rsidTr="002A57C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56" w:type="dxa"/>
            <w:gridSpan w:val="6"/>
            <w:tcBorders>
              <w:top w:val="nil"/>
              <w:left w:val="nil"/>
              <w:right w:val="nil"/>
            </w:tcBorders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7CB" w:rsidRPr="002A57CB" w:rsidTr="002A57C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17" w:type="dxa"/>
            <w:gridSpan w:val="3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7839" w:type="dxa"/>
            <w:gridSpan w:val="3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2A5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Краснооктябрьского сельского поселения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7CB" w:rsidRPr="002A57CB" w:rsidTr="002A57C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717" w:type="dxa"/>
            <w:gridSpan w:val="3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2619" w:type="dxa"/>
            <w:gridSpan w:val="2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01 06 01 00 10 0000 630</w:t>
            </w:r>
          </w:p>
        </w:tc>
        <w:tc>
          <w:tcPr>
            <w:tcW w:w="5220" w:type="dxa"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2A57CB" w:rsidRPr="002A57CB" w:rsidTr="002A57C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17" w:type="dxa"/>
            <w:gridSpan w:val="3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839" w:type="dxa"/>
            <w:gridSpan w:val="3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Финансовый отдел администрации </w:t>
            </w:r>
            <w:proofErr w:type="spellStart"/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7CB" w:rsidRPr="002A57CB" w:rsidTr="002A57C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17" w:type="dxa"/>
            <w:gridSpan w:val="3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19" w:type="dxa"/>
            <w:gridSpan w:val="2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5220" w:type="dxa"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A57CB" w:rsidRPr="002A57CB" w:rsidTr="002A57C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17" w:type="dxa"/>
            <w:gridSpan w:val="3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9" w:type="dxa"/>
            <w:gridSpan w:val="2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5220" w:type="dxa"/>
          </w:tcPr>
          <w:p w:rsidR="002A57CB" w:rsidRPr="002A57CB" w:rsidRDefault="002A57CB" w:rsidP="002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2A57CB" w:rsidRPr="002A57CB" w:rsidTr="002A57C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17" w:type="dxa"/>
            <w:gridSpan w:val="3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              </w:t>
            </w:r>
          </w:p>
        </w:tc>
        <w:tc>
          <w:tcPr>
            <w:tcW w:w="2619" w:type="dxa"/>
            <w:gridSpan w:val="2"/>
          </w:tcPr>
          <w:p w:rsidR="002A57CB" w:rsidRPr="002A57CB" w:rsidRDefault="002A57CB" w:rsidP="002A57CB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220" w:type="dxa"/>
          </w:tcPr>
          <w:p w:rsidR="002A57CB" w:rsidRPr="002A57CB" w:rsidRDefault="002A57CB" w:rsidP="002A57CB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A57CB" w:rsidRPr="002A57CB" w:rsidTr="002A57C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717" w:type="dxa"/>
            <w:gridSpan w:val="3"/>
          </w:tcPr>
          <w:p w:rsidR="002A57CB" w:rsidRPr="002A57CB" w:rsidRDefault="002A57CB" w:rsidP="002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9" w:type="dxa"/>
            <w:gridSpan w:val="2"/>
          </w:tcPr>
          <w:p w:rsidR="002A57CB" w:rsidRPr="002A57CB" w:rsidRDefault="002A57CB" w:rsidP="002A57CB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220" w:type="dxa"/>
          </w:tcPr>
          <w:p w:rsidR="002A57CB" w:rsidRPr="002A57CB" w:rsidRDefault="002A57CB" w:rsidP="002A57CB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  <w:p w:rsidR="002A57CB" w:rsidRPr="002A57CB" w:rsidRDefault="002A57CB" w:rsidP="002A57CB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7CB" w:rsidRPr="002A57CB" w:rsidRDefault="002A57CB" w:rsidP="002A57CB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7CB" w:rsidRPr="002A57CB" w:rsidRDefault="002A57CB" w:rsidP="002A57CB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7CB" w:rsidRPr="002A57CB" w:rsidTr="002A57C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1442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000</w:t>
            </w:r>
          </w:p>
        </w:tc>
        <w:tc>
          <w:tcPr>
            <w:tcW w:w="7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Краснооктябрьского </w:t>
            </w:r>
          </w:p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proofErr w:type="gramStart"/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района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закрепляемые </w:t>
            </w:r>
          </w:p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всеми администраторами</w:t>
            </w:r>
          </w:p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7CB" w:rsidRPr="002A57CB" w:rsidTr="002A57C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A57CB" w:rsidRPr="002A57CB" w:rsidTr="002A57C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7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2A57CB" w:rsidRPr="002A57CB" w:rsidTr="002A57C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A57CB" w:rsidRPr="002A57CB" w:rsidRDefault="002A57CB" w:rsidP="002A5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4437"/>
        <w:gridCol w:w="1283"/>
        <w:gridCol w:w="705"/>
        <w:gridCol w:w="705"/>
      </w:tblGrid>
      <w:tr w:rsidR="002A57CB" w:rsidRPr="002A57CB" w:rsidTr="002A57CB">
        <w:trPr>
          <w:trHeight w:val="252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RANGE!A1:E35"/>
            <w:bookmarkEnd w:id="3"/>
          </w:p>
        </w:tc>
        <w:tc>
          <w:tcPr>
            <w:tcW w:w="664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0" w:type="dxa"/>
            <w:gridSpan w:val="3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Приложение №3</w:t>
            </w:r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>к решению Собрания депутатов</w:t>
            </w:r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 xml:space="preserve">Краснооктябрьского сельского поселения </w:t>
            </w:r>
            <w:proofErr w:type="spellStart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района Чувашской </w:t>
            </w:r>
            <w:proofErr w:type="gramStart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Республики  «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О  бюджете  </w:t>
            </w:r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 xml:space="preserve">Краснооктябрьского сельского  поселения </w:t>
            </w:r>
            <w:proofErr w:type="spellStart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района Чувашской Республики на 2021 год и на </w:t>
            </w:r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плановый период 2022 и 2023 годов»</w:t>
            </w:r>
          </w:p>
        </w:tc>
      </w:tr>
      <w:tr w:rsidR="002A57CB" w:rsidRPr="002A57CB" w:rsidTr="002A57CB">
        <w:trPr>
          <w:trHeight w:val="24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64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gridSpan w:val="2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№ 6/2 от 08.12.2020г</w:t>
            </w:r>
          </w:p>
        </w:tc>
        <w:tc>
          <w:tcPr>
            <w:tcW w:w="9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22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390"/>
        </w:trPr>
        <w:tc>
          <w:tcPr>
            <w:tcW w:w="12700" w:type="dxa"/>
            <w:gridSpan w:val="4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ПРОГНОЗИРУЕМЫЕ ОБЪЕМЫ </w:t>
            </w:r>
          </w:p>
        </w:tc>
        <w:tc>
          <w:tcPr>
            <w:tcW w:w="9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330"/>
        </w:trPr>
        <w:tc>
          <w:tcPr>
            <w:tcW w:w="12700" w:type="dxa"/>
            <w:gridSpan w:val="4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поступлений доходов </w:t>
            </w:r>
            <w:proofErr w:type="gramStart"/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 бюджет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Краснооктябрьского сельского поселения 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330"/>
        </w:trPr>
        <w:tc>
          <w:tcPr>
            <w:tcW w:w="12700" w:type="dxa"/>
            <w:gridSpan w:val="4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района Чувашской Республики на 2021 год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27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930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64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315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49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1145,9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39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46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000 1 01 00000 00 0000 000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62,1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40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000 1 01 02000 01 0000 110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62,1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87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000 1 03 00000 00 0000 000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717,2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75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000 1 03 02000 01 0000 110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717,2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54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000 1 05 00000 00 0000 000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43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000 1 05 03000 01 0000 110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61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000 1 06 00000 00 0000 000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ИМУЩЕСТВО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175,0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39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000 1 06 01000 00 0000 110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43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000 1 06 06000 00 0000 110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130,0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52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000 1 08 00000 00 0000 000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111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000 1 11 00000 00 0000 000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186,2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186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000 1 11 05000 00 0000 120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181,4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1860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000 1 11 09000 00 0000 120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49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2116,2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72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2026,3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33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750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000 2 02 10000 00 0000 150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Дотации бюджетам бюджетной системы Российской </w:t>
            </w:r>
            <w:proofErr w:type="spellStart"/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Федераци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1144,4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945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000 2 02 15001 10 0000 150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644,4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660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000 2 02 15002 10 0000 150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720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000 2 02 20000 00 0000 150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778,3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7CB" w:rsidRPr="002A57CB" w:rsidTr="002A57CB">
        <w:trPr>
          <w:trHeight w:val="825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000 2 02 30000 00 0000 150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103,6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A57CB" w:rsidRPr="002A57CB" w:rsidTr="002A57CB">
        <w:trPr>
          <w:trHeight w:val="51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000 2 07 00000 00 0000 000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84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89,9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A57CB" w:rsidRPr="002A57CB" w:rsidTr="002A57CB">
        <w:trPr>
          <w:trHeight w:val="49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4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ВСЕГО ДОХОДОВ</w:t>
            </w:r>
          </w:p>
        </w:tc>
        <w:tc>
          <w:tcPr>
            <w:tcW w:w="184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3262,1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4535"/>
        <w:gridCol w:w="1342"/>
        <w:gridCol w:w="1193"/>
      </w:tblGrid>
      <w:tr w:rsidR="002A57CB" w:rsidRPr="002A57CB" w:rsidTr="002A57CB">
        <w:trPr>
          <w:trHeight w:val="292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RANGE!A1:D32"/>
            <w:bookmarkEnd w:id="4"/>
          </w:p>
        </w:tc>
        <w:tc>
          <w:tcPr>
            <w:tcW w:w="660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Приложение №4</w:t>
            </w:r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>к решению Собрания депутатов</w:t>
            </w:r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 xml:space="preserve">Краснооктябрьского сельского поселения </w:t>
            </w:r>
            <w:proofErr w:type="spellStart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района Чувашской </w:t>
            </w:r>
            <w:proofErr w:type="gramStart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Республики  «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О бюджете Краснооктябрьского сельского  поселения </w:t>
            </w:r>
            <w:proofErr w:type="spellStart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района Чувашской Республики на 2021 год и на плановый период 2022 и 2023 годов»</w:t>
            </w:r>
          </w:p>
        </w:tc>
      </w:tr>
      <w:tr w:rsidR="002A57CB" w:rsidRPr="002A57CB" w:rsidTr="002A57CB">
        <w:trPr>
          <w:trHeight w:val="37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60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№ 6/2 от 08.12.2020г</w:t>
            </w:r>
          </w:p>
        </w:tc>
      </w:tr>
      <w:tr w:rsidR="002A57CB" w:rsidRPr="002A57CB" w:rsidTr="002A57CB">
        <w:trPr>
          <w:trHeight w:val="390"/>
        </w:trPr>
        <w:tc>
          <w:tcPr>
            <w:tcW w:w="13400" w:type="dxa"/>
            <w:gridSpan w:val="4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ПРОГНОЗИРУЕМЫЕ ОБЪЕМЫ </w:t>
            </w:r>
          </w:p>
        </w:tc>
      </w:tr>
      <w:tr w:rsidR="002A57CB" w:rsidRPr="002A57CB" w:rsidTr="002A57CB">
        <w:trPr>
          <w:trHeight w:val="330"/>
        </w:trPr>
        <w:tc>
          <w:tcPr>
            <w:tcW w:w="13400" w:type="dxa"/>
            <w:gridSpan w:val="4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поступлений доходов </w:t>
            </w:r>
            <w:proofErr w:type="gramStart"/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 бюджет</w:t>
            </w:r>
            <w:proofErr w:type="gramEnd"/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Краснооктябрьского сельского поселения </w:t>
            </w:r>
          </w:p>
        </w:tc>
      </w:tr>
      <w:tr w:rsidR="002A57CB" w:rsidRPr="002A57CB" w:rsidTr="002A57CB">
        <w:trPr>
          <w:trHeight w:val="330"/>
        </w:trPr>
        <w:tc>
          <w:tcPr>
            <w:tcW w:w="13400" w:type="dxa"/>
            <w:gridSpan w:val="4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Шумерлинского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района Чувашской Республики на 2022 и 2023 годы</w:t>
            </w:r>
          </w:p>
        </w:tc>
      </w:tr>
      <w:tr w:rsidR="002A57CB" w:rsidRPr="002A57CB" w:rsidTr="002A57CB">
        <w:trPr>
          <w:trHeight w:val="45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0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2A57CB" w:rsidRPr="002A57CB" w:rsidTr="002A57CB">
        <w:trPr>
          <w:trHeight w:val="630"/>
        </w:trPr>
        <w:tc>
          <w:tcPr>
            <w:tcW w:w="3260" w:type="dxa"/>
            <w:vMerge w:val="restart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600" w:type="dxa"/>
            <w:vMerge w:val="restart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3540" w:type="dxa"/>
            <w:gridSpan w:val="2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2A57CB" w:rsidRPr="002A57CB" w:rsidTr="002A57CB">
        <w:trPr>
          <w:trHeight w:val="585"/>
        </w:trPr>
        <w:tc>
          <w:tcPr>
            <w:tcW w:w="3260" w:type="dxa"/>
            <w:vMerge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  <w:vMerge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2A57CB" w:rsidRPr="002A57CB" w:rsidTr="002A57CB">
        <w:trPr>
          <w:trHeight w:val="360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0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A57CB" w:rsidRPr="002A57CB" w:rsidTr="002A57CB">
        <w:trPr>
          <w:trHeight w:val="49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1499,6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1658,5</w:t>
            </w:r>
          </w:p>
        </w:tc>
      </w:tr>
      <w:tr w:rsidR="002A57CB" w:rsidRPr="002A57CB" w:rsidTr="002A57CB">
        <w:trPr>
          <w:trHeight w:val="39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57CB" w:rsidRPr="002A57CB" w:rsidTr="002A57CB">
        <w:trPr>
          <w:trHeight w:val="46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000 1 01 00000 00 0000 000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63,5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42,5</w:t>
            </w:r>
          </w:p>
        </w:tc>
      </w:tr>
      <w:tr w:rsidR="002A57CB" w:rsidRPr="002A57CB" w:rsidTr="002A57CB">
        <w:trPr>
          <w:trHeight w:val="40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000 1 01 02000 01 0000 110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63,5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42,5</w:t>
            </w:r>
          </w:p>
        </w:tc>
      </w:tr>
      <w:tr w:rsidR="002A57CB" w:rsidRPr="002A57CB" w:rsidTr="002A57CB">
        <w:trPr>
          <w:trHeight w:val="87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000 1 03 00000 00 0000 000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1060,5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1225,1</w:t>
            </w:r>
          </w:p>
        </w:tc>
      </w:tr>
      <w:tr w:rsidR="002A57CB" w:rsidRPr="002A57CB" w:rsidTr="002A57CB">
        <w:trPr>
          <w:trHeight w:val="75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000 1 03 02000 01 0000 110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1060,5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1225,1</w:t>
            </w:r>
          </w:p>
        </w:tc>
      </w:tr>
      <w:tr w:rsidR="002A57CB" w:rsidRPr="002A57CB" w:rsidTr="002A57CB">
        <w:trPr>
          <w:trHeight w:val="54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000 1 05 00000 00 0000 000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A57CB" w:rsidRPr="002A57CB" w:rsidTr="002A57CB">
        <w:trPr>
          <w:trHeight w:val="43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000 1 05 03000 01 0000 110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A57CB" w:rsidRPr="002A57CB" w:rsidTr="002A57CB">
        <w:trPr>
          <w:trHeight w:val="61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000 1 06 00000 00 0000 000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ИМУЩЕСТВО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185,0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A57CB" w:rsidRPr="002A57CB" w:rsidTr="002A57CB">
        <w:trPr>
          <w:trHeight w:val="39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000 1 06 01000 00 0000 110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A57CB" w:rsidRPr="002A57CB" w:rsidTr="002A57CB">
        <w:trPr>
          <w:trHeight w:val="43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000 1 06 06000 00 0000 110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2A57CB" w:rsidRPr="002A57CB" w:rsidTr="002A57CB">
        <w:trPr>
          <w:trHeight w:val="52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000 1 08 00000 00 0000 000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2A57CB" w:rsidRPr="002A57CB" w:rsidTr="002A57CB">
        <w:trPr>
          <w:trHeight w:val="103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000 1 11 00000 00 0000 000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186,2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186,2</w:t>
            </w:r>
          </w:p>
        </w:tc>
      </w:tr>
      <w:tr w:rsidR="002A57CB" w:rsidRPr="002A57CB" w:rsidTr="002A57CB">
        <w:trPr>
          <w:trHeight w:val="183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000 1 11 05000 00 0000 120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181,4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181,4</w:t>
            </w:r>
          </w:p>
        </w:tc>
      </w:tr>
      <w:tr w:rsidR="002A57CB" w:rsidRPr="002A57CB" w:rsidTr="002A57CB">
        <w:trPr>
          <w:trHeight w:val="1785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000 1 11 09000 00 0000 120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4,8</w:t>
            </w:r>
          </w:p>
        </w:tc>
      </w:tr>
      <w:tr w:rsidR="002A57CB" w:rsidRPr="002A57CB" w:rsidTr="002A57CB">
        <w:trPr>
          <w:trHeight w:val="46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1515,8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1387,2</w:t>
            </w:r>
          </w:p>
        </w:tc>
      </w:tr>
      <w:tr w:rsidR="002A57CB" w:rsidRPr="002A57CB" w:rsidTr="002A57CB">
        <w:trPr>
          <w:trHeight w:val="72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000 2 02 00000 00 0000 000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1515,8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1387,2</w:t>
            </w:r>
          </w:p>
        </w:tc>
      </w:tr>
      <w:tr w:rsidR="002A57CB" w:rsidRPr="002A57CB" w:rsidTr="002A57CB">
        <w:trPr>
          <w:trHeight w:val="33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A57CB" w:rsidRPr="002A57CB" w:rsidTr="002A57CB">
        <w:trPr>
          <w:trHeight w:val="70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000 2 02 10000 00 0000 150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Дотации бюджетам бюджетной системы Российской </w:t>
            </w:r>
            <w:proofErr w:type="spellStart"/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Федераци</w:t>
            </w:r>
            <w:proofErr w:type="spellEnd"/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из них: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287,8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154,1</w:t>
            </w:r>
          </w:p>
        </w:tc>
      </w:tr>
      <w:tr w:rsidR="002A57CB" w:rsidRPr="002A57CB" w:rsidTr="002A57CB">
        <w:trPr>
          <w:trHeight w:val="945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000 2 02 15001 10 0000 150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287,8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154,1</w:t>
            </w:r>
          </w:p>
        </w:tc>
      </w:tr>
      <w:tr w:rsidR="002A57CB" w:rsidRPr="002A57CB" w:rsidTr="002A57CB">
        <w:trPr>
          <w:trHeight w:val="720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000 2 02 20000 00 0000 150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1122,2</w:t>
            </w:r>
          </w:p>
        </w:tc>
        <w:tc>
          <w:tcPr>
            <w:tcW w:w="16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1122,2</w:t>
            </w:r>
          </w:p>
        </w:tc>
      </w:tr>
      <w:tr w:rsidR="002A57CB" w:rsidRPr="002A57CB" w:rsidTr="002A57CB">
        <w:trPr>
          <w:trHeight w:val="705"/>
        </w:trPr>
        <w:tc>
          <w:tcPr>
            <w:tcW w:w="326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000 2 02 30000 00 0000 150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88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105,8</w:t>
            </w:r>
          </w:p>
        </w:tc>
        <w:tc>
          <w:tcPr>
            <w:tcW w:w="16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110,9</w:t>
            </w:r>
          </w:p>
        </w:tc>
      </w:tr>
      <w:tr w:rsidR="002A57CB" w:rsidRPr="002A57CB" w:rsidTr="002A57CB">
        <w:trPr>
          <w:trHeight w:val="540"/>
        </w:trPr>
        <w:tc>
          <w:tcPr>
            <w:tcW w:w="32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7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00" w:type="dxa"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ВСЕГО ДОХОДОВ</w:t>
            </w:r>
          </w:p>
        </w:tc>
        <w:tc>
          <w:tcPr>
            <w:tcW w:w="188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3015,4</w:t>
            </w:r>
          </w:p>
        </w:tc>
        <w:tc>
          <w:tcPr>
            <w:tcW w:w="1660" w:type="dxa"/>
            <w:noWrap/>
            <w:hideMark/>
          </w:tcPr>
          <w:p w:rsidR="002A57CB" w:rsidRPr="002A57CB" w:rsidRDefault="002A57CB" w:rsidP="002A57CB">
            <w:pPr>
              <w:tabs>
                <w:tab w:val="left" w:pos="3510"/>
              </w:tabs>
              <w:ind w:lef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57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3045,7</w:t>
            </w:r>
          </w:p>
        </w:tc>
      </w:tr>
    </w:tbl>
    <w:tbl>
      <w:tblPr>
        <w:tblpPr w:leftFromText="180" w:rightFromText="180" w:vertAnchor="text" w:horzAnchor="margin" w:tblpY="-6482"/>
        <w:tblW w:w="9355" w:type="dxa"/>
        <w:tblLayout w:type="fixed"/>
        <w:tblLook w:val="0000" w:firstRow="0" w:lastRow="0" w:firstColumn="0" w:lastColumn="0" w:noHBand="0" w:noVBand="0"/>
      </w:tblPr>
      <w:tblGrid>
        <w:gridCol w:w="4608"/>
        <w:gridCol w:w="400"/>
        <w:gridCol w:w="408"/>
        <w:gridCol w:w="1847"/>
        <w:gridCol w:w="837"/>
        <w:gridCol w:w="1255"/>
      </w:tblGrid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35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576" w:hanging="283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4263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576" w:hanging="283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4263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576" w:hanging="283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4263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576" w:hanging="283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4263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576" w:hanging="283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576" w:hanging="283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Приложение 5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  решению</w:t>
            </w:r>
            <w:proofErr w:type="gramEnd"/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Собрания депутатов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Краснооктябрьского сельского поселения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Шумерлинского</w:t>
            </w:r>
            <w:proofErr w:type="spellEnd"/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«О бюджете Краснооктябрьского сельского поселения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Шумерлинского</w:t>
            </w:r>
            <w:proofErr w:type="spellEnd"/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на 2021 </w:t>
            </w:r>
            <w:proofErr w:type="gramStart"/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  и</w:t>
            </w:r>
            <w:proofErr w:type="gramEnd"/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на плановый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период 2022 и 2023 годов»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935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ED9">
              <w:rPr>
                <w:i/>
                <w:sz w:val="20"/>
                <w:szCs w:val="20"/>
              </w:rPr>
              <w:t xml:space="preserve">                                                                № 6/2 от 08.12.2020г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бюджетных ассигнований по разделам, подразделам, целевым статьям 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(муниципальным программам Краснооктябрьского сельского поселения </w:t>
            </w:r>
            <w:proofErr w:type="spellStart"/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Шумерлинского</w:t>
            </w:r>
            <w:proofErr w:type="spellEnd"/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 Чувашской Республики) и </w:t>
            </w:r>
            <w:proofErr w:type="gramStart"/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группам  (</w:t>
            </w:r>
            <w:proofErr w:type="gramEnd"/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группам и подгруппам) видов расходов классификации расходов бюджета Краснооктябрьского сельского поселения </w:t>
            </w:r>
            <w:proofErr w:type="spellStart"/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Шумерлинского</w:t>
            </w:r>
            <w:proofErr w:type="spellEnd"/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 Чувашской Республики на 2021 год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35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182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Группа(</w:t>
            </w:r>
            <w:proofErr w:type="gramEnd"/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3 262,1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1 077,5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1 076,5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1 076,5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1 076,5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1 076,5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1 076,5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1 019,9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1 019,9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</w:t>
            </w: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1 570,1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1 570,1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проектов развития общественной инфраструктуры, основанных на местных </w:t>
            </w: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819,3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819,3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819,3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447,0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447,0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447,0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372,3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372,3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372,3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260,6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"Комплексное обустройство </w:t>
            </w: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644263" w:rsidRPr="000C7ED9" w:rsidTr="00644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4263" w:rsidRPr="000C7ED9" w:rsidRDefault="00644263" w:rsidP="0064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ED9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</w:tbl>
    <w:tbl>
      <w:tblPr>
        <w:tblpPr w:leftFromText="180" w:rightFromText="180" w:vertAnchor="text" w:horzAnchor="margin" w:tblpXSpec="center" w:tblpY="-8148"/>
        <w:tblW w:w="10064" w:type="dxa"/>
        <w:tblLayout w:type="fixed"/>
        <w:tblLook w:val="0000" w:firstRow="0" w:lastRow="0" w:firstColumn="0" w:lastColumn="0" w:noHBand="0" w:noVBand="0"/>
      </w:tblPr>
      <w:tblGrid>
        <w:gridCol w:w="4747"/>
        <w:gridCol w:w="369"/>
        <w:gridCol w:w="408"/>
        <w:gridCol w:w="1749"/>
        <w:gridCol w:w="835"/>
        <w:gridCol w:w="1167"/>
        <w:gridCol w:w="789"/>
      </w:tblGrid>
      <w:tr w:rsidR="002E5105" w:rsidTr="002E510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06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8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8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8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8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8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6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Собрания депутатов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Краснооктябрьского сельского поселения 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Краснооктябрьского сельского поселения 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год  и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на плановый 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06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7C686E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</w:t>
            </w:r>
            <w:r w:rsidRPr="007C686E">
              <w:rPr>
                <w:i/>
                <w:sz w:val="24"/>
                <w:szCs w:val="24"/>
              </w:rPr>
              <w:t>№ 6/2 от 08.12.2020г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(муниципальным программам Краснооктябрьского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Республики) 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группам(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группам и подгруппам) видов расходов классификации расходов бюджета Краснооктябрьского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 на 2022 и 2023 годы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6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4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2 977,2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2 961,1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502,9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2 347,3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</w:tbl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644263" w:rsidRDefault="00644263" w:rsidP="00644263"/>
    <w:p w:rsidR="002E5105" w:rsidRDefault="002E5105" w:rsidP="00644263"/>
    <w:tbl>
      <w:tblPr>
        <w:tblpPr w:leftFromText="180" w:rightFromText="180" w:horzAnchor="margin" w:tblpXSpec="center" w:tblpY="-1140"/>
        <w:tblW w:w="10206" w:type="dxa"/>
        <w:tblLayout w:type="fixed"/>
        <w:tblLook w:val="0000" w:firstRow="0" w:lastRow="0" w:firstColumn="0" w:lastColumn="0" w:noHBand="0" w:noVBand="0"/>
      </w:tblPr>
      <w:tblGrid>
        <w:gridCol w:w="426"/>
        <w:gridCol w:w="5386"/>
        <w:gridCol w:w="1559"/>
        <w:gridCol w:w="1067"/>
        <w:gridCol w:w="392"/>
        <w:gridCol w:w="398"/>
        <w:gridCol w:w="978"/>
      </w:tblGrid>
      <w:tr w:rsidR="002E5105" w:rsidTr="002E510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7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Собрания депутатов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Краснооктябрьского сельского поселения 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Краснооктябрьского сельского поселения 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год  и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на плановый 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  <w:p w:rsidR="002E5105" w:rsidRPr="00925EC0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925EC0">
              <w:rPr>
                <w:i/>
                <w:sz w:val="24"/>
                <w:szCs w:val="24"/>
              </w:rPr>
              <w:t>№ 6/2 от 08.12.2020г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Краснооктябрьского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Республики),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группам(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группам и подгруппам) видов расходов, разделам, подразделам классификации расходов бюджета Краснооктябрьского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 на 2021 год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3 262,1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104,6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104,6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103,6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Ч410451180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1 076,5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1 076,5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1 076,5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1 019,9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781,4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781,4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781,4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781,4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781,4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A6201S6570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781,4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750,8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750,8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2E5105" w:rsidTr="002E51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0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</w:tbl>
    <w:p w:rsidR="002E5105" w:rsidRDefault="002E5105" w:rsidP="002E5105"/>
    <w:p w:rsidR="002E5105" w:rsidRDefault="002E5105" w:rsidP="00644263"/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E5105" w:rsidRDefault="002E5105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E5105" w:rsidRDefault="002E5105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4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320"/>
        <w:gridCol w:w="1574"/>
        <w:gridCol w:w="608"/>
        <w:gridCol w:w="425"/>
        <w:gridCol w:w="427"/>
        <w:gridCol w:w="1081"/>
        <w:gridCol w:w="913"/>
      </w:tblGrid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8</w:t>
            </w: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 решению</w:t>
            </w:r>
            <w:proofErr w:type="gramEnd"/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Собрания депутатов</w:t>
            </w: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Краснооктябрьского сельского поселения </w:t>
            </w: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«О бюджете Краснооктябрьского сельского поселения </w:t>
            </w: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2021 </w:t>
            </w:r>
            <w:proofErr w:type="gramStart"/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  и</w:t>
            </w:r>
            <w:proofErr w:type="gramEnd"/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 плановый </w:t>
            </w: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105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№ 6/2 от 08.12.2020г</w:t>
            </w: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Краснооктябрьского сельского поселения </w:t>
            </w:r>
            <w:proofErr w:type="spellStart"/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Республики), </w:t>
            </w:r>
            <w:proofErr w:type="gramStart"/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группам(</w:t>
            </w:r>
            <w:proofErr w:type="gramEnd"/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группам и подгруппам) видов расходов, разделам, подразделам классификации расходов бюджета Краснооктябрьского сельского поселения </w:t>
            </w:r>
            <w:proofErr w:type="spellStart"/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 на 2022 и 2023 годы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Группа(</w:t>
            </w:r>
            <w:proofErr w:type="gramEnd"/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712"/>
        </w:trPr>
        <w:tc>
          <w:tcPr>
            <w:tcW w:w="4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2 977,2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2 961,1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2 347,3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2 347,3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2 347,3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501,9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501,9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501,9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501,9</w:t>
            </w:r>
          </w:p>
        </w:tc>
      </w:tr>
      <w:tr w:rsidR="002E5105" w:rsidRPr="002E5105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05" w:rsidRPr="002E5105" w:rsidRDefault="002E5105" w:rsidP="002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E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501,9</w:t>
            </w:r>
          </w:p>
        </w:tc>
      </w:tr>
    </w:tbl>
    <w:tbl>
      <w:tblPr>
        <w:tblpPr w:leftFromText="180" w:rightFromText="180" w:vertAnchor="text" w:horzAnchor="margin" w:tblpXSpec="center" w:tblpY="-1960"/>
        <w:tblW w:w="9923" w:type="dxa"/>
        <w:tblLayout w:type="fixed"/>
        <w:tblLook w:val="0000" w:firstRow="0" w:lastRow="0" w:firstColumn="0" w:lastColumn="0" w:noHBand="0" w:noVBand="0"/>
      </w:tblPr>
      <w:tblGrid>
        <w:gridCol w:w="4809"/>
        <w:gridCol w:w="611"/>
        <w:gridCol w:w="369"/>
        <w:gridCol w:w="408"/>
        <w:gridCol w:w="1731"/>
        <w:gridCol w:w="862"/>
        <w:gridCol w:w="1133"/>
      </w:tblGrid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8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8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8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8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8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8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9</w:t>
            </w: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 решению</w:t>
            </w:r>
            <w:proofErr w:type="gramEnd"/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Собрания депутатов</w:t>
            </w: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Краснооктябрьского сельского поселения </w:t>
            </w: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«О бюджете Краснооктябрьского сельского поселения </w:t>
            </w: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2021 </w:t>
            </w:r>
            <w:proofErr w:type="gramStart"/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  и</w:t>
            </w:r>
            <w:proofErr w:type="gramEnd"/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 плановый </w:t>
            </w: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                                         № 6/2 от 08.12.2020г</w:t>
            </w: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Краснооктябрьского сельского поселения </w:t>
            </w:r>
            <w:proofErr w:type="spellStart"/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 на 2021 год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Группа(</w:t>
            </w:r>
            <w:proofErr w:type="gramEnd"/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4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3 262,1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Краснооктябрьского сельского поселения </w:t>
            </w:r>
            <w:proofErr w:type="spellStart"/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3 262,1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1 077,5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1 019,9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1 019,9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1 570,1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1 570,1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750,8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750,8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750,8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750,8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750,8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750,8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"Комплексное </w:t>
            </w: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P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</w:tr>
    </w:tbl>
    <w:tbl>
      <w:tblPr>
        <w:tblpPr w:leftFromText="180" w:rightFromText="180" w:vertAnchor="text" w:horzAnchor="margin" w:tblpXSpec="center" w:tblpY="-10264"/>
        <w:tblW w:w="9733" w:type="dxa"/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606"/>
        <w:gridCol w:w="408"/>
        <w:gridCol w:w="2199"/>
        <w:gridCol w:w="1490"/>
        <w:gridCol w:w="824"/>
        <w:gridCol w:w="520"/>
      </w:tblGrid>
      <w:tr w:rsidR="003B0270" w:rsidTr="003B027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7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10</w:t>
            </w: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Собрания депутатов</w:t>
            </w: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Краснооктябрьского сельского поселения </w:t>
            </w: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Краснооктябрьского сельского поселения </w:t>
            </w: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год  и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на плановый </w:t>
            </w: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97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Pr="003E389F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Pr="003B02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             </w:t>
            </w:r>
            <w:r w:rsidRPr="003E389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№ 6/2 от 08.12.2020г</w:t>
            </w: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Краснооктябрьского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 на 2022 и 2023 годы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2 977,2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2 961,1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Краснооктябрьского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2 977,2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2 961,1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3B0270" w:rsidTr="003B02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70" w:rsidRDefault="003B0270" w:rsidP="003B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</w:tbl>
    <w:p w:rsidR="002E5105" w:rsidRDefault="002E5105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keepNext/>
        <w:spacing w:after="0" w:line="240" w:lineRule="auto"/>
        <w:ind w:left="5400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№11</w:t>
      </w:r>
    </w:p>
    <w:p w:rsidR="003B0270" w:rsidRPr="003B0270" w:rsidRDefault="003B0270" w:rsidP="003B0270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3B0270" w:rsidRPr="003B0270" w:rsidRDefault="003B0270" w:rsidP="003B0270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3B0270" w:rsidRPr="003B0270" w:rsidRDefault="003B0270" w:rsidP="003B0270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3B0270" w:rsidRPr="003B0270" w:rsidRDefault="003B0270" w:rsidP="003B0270">
      <w:pPr>
        <w:tabs>
          <w:tab w:val="center" w:pos="806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sz w:val="26"/>
          <w:szCs w:val="26"/>
        </w:rPr>
        <w:t>№ 6/2 от 08.12.2020г</w:t>
      </w:r>
    </w:p>
    <w:p w:rsidR="003B0270" w:rsidRPr="003B0270" w:rsidRDefault="003B0270" w:rsidP="003B0270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>ИСТОЧНИКИ</w:t>
      </w: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внутреннего финансирования дефицита бюджета </w:t>
      </w: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b/>
          <w:iCs/>
          <w:sz w:val="26"/>
          <w:szCs w:val="26"/>
        </w:rPr>
        <w:t>Краснооктябрьского</w:t>
      </w:r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>сельского  поселения</w:t>
      </w:r>
      <w:proofErr w:type="gramEnd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 на 2021 год</w:t>
      </w: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071" w:type="dxa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2739"/>
        <w:gridCol w:w="1884"/>
      </w:tblGrid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3545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000 01 06 04 00 00 0000 000</w:t>
            </w: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000 01 06 05 00 00 0000 000</w:t>
            </w: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муниципальных гарантий в валюте Российской Федерации</w:t>
            </w: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кредиты, предоставленные внутри страны в валюте Российской Федерации</w:t>
            </w: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keepNext/>
        <w:spacing w:after="0" w:line="240" w:lineRule="auto"/>
        <w:ind w:left="5400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№12</w:t>
      </w:r>
    </w:p>
    <w:p w:rsidR="003B0270" w:rsidRPr="003B0270" w:rsidRDefault="003B0270" w:rsidP="003B0270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3B0270" w:rsidRPr="003B0270" w:rsidRDefault="003B0270" w:rsidP="003B0270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3B0270" w:rsidRPr="003B0270" w:rsidRDefault="003B0270" w:rsidP="003B0270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  </w:t>
      </w:r>
    </w:p>
    <w:p w:rsidR="003B0270" w:rsidRPr="003B0270" w:rsidRDefault="003B0270" w:rsidP="003B0270">
      <w:pPr>
        <w:spacing w:after="0" w:line="240" w:lineRule="auto"/>
        <w:ind w:left="5400"/>
        <w:rPr>
          <w:rFonts w:ascii="Times New Roman" w:eastAsia="Times New Roman" w:hAnsi="Times New Roman" w:cs="Times New Roman"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sz w:val="26"/>
          <w:szCs w:val="26"/>
        </w:rPr>
        <w:t>№ 6/2 от 08.12.2020г</w:t>
      </w:r>
    </w:p>
    <w:p w:rsidR="003B0270" w:rsidRPr="003B0270" w:rsidRDefault="003B0270" w:rsidP="003B0270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>ИСТОЧНИКИ</w:t>
      </w: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внутреннего финансирования дефицита бюджета </w:t>
      </w: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b/>
          <w:iCs/>
          <w:sz w:val="26"/>
          <w:szCs w:val="26"/>
        </w:rPr>
        <w:t>Краснооктябрьского</w:t>
      </w:r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>сельского  поселения</w:t>
      </w:r>
      <w:proofErr w:type="gramEnd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 на  2022 и 2023 годов</w:t>
      </w: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2739"/>
        <w:gridCol w:w="1884"/>
        <w:gridCol w:w="1884"/>
      </w:tblGrid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73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tcBorders>
              <w:left w:val="nil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rPr>
          <w:trHeight w:val="3545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000 01 06 04 00 00 0000 000</w:t>
            </w: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000 01 06 05 00 00 0000 000</w:t>
            </w: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муниципальных гарантий в валюте Российской Федерации</w:t>
            </w: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кредиты, предоставленные внутри страны в валюте Российской Федерации</w:t>
            </w: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keepNext/>
        <w:spacing w:after="0" w:line="240" w:lineRule="auto"/>
        <w:ind w:left="5400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Приложение №13</w:t>
      </w:r>
    </w:p>
    <w:p w:rsidR="003B0270" w:rsidRPr="003B0270" w:rsidRDefault="003B0270" w:rsidP="003B0270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3B0270" w:rsidRPr="003B0270" w:rsidRDefault="003B0270" w:rsidP="003B0270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3B0270" w:rsidRPr="003B0270" w:rsidRDefault="003B0270" w:rsidP="003B0270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3B0270" w:rsidRPr="003B0270" w:rsidRDefault="003B0270" w:rsidP="003B0270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i/>
          <w:iCs/>
          <w:sz w:val="26"/>
          <w:szCs w:val="26"/>
        </w:rPr>
        <w:t>№ 6/2 от 08.12.2020г</w:t>
      </w:r>
    </w:p>
    <w:p w:rsidR="003B0270" w:rsidRPr="003B0270" w:rsidRDefault="003B0270" w:rsidP="003B0270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-567" w:right="-710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</w:p>
    <w:p w:rsidR="003B0270" w:rsidRPr="003B0270" w:rsidRDefault="003B0270" w:rsidP="003B0270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муниципальных   </w:t>
      </w:r>
      <w:proofErr w:type="gramStart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>внутренних  заимствований</w:t>
      </w:r>
      <w:proofErr w:type="gramEnd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 Краснооктябрьского  сельского  </w:t>
      </w:r>
    </w:p>
    <w:p w:rsidR="003B0270" w:rsidRPr="003B0270" w:rsidRDefault="003B0270" w:rsidP="003B0270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 </w:t>
      </w:r>
      <w:proofErr w:type="spellStart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proofErr w:type="gramEnd"/>
      <w:r w:rsidRPr="003B0270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 Чувашской  Республики  на 2021 год </w:t>
      </w:r>
    </w:p>
    <w:p w:rsidR="003B0270" w:rsidRPr="003B0270" w:rsidRDefault="003B0270" w:rsidP="003B0270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</w:p>
    <w:p w:rsidR="003B0270" w:rsidRPr="003B0270" w:rsidRDefault="003B0270" w:rsidP="003B0270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  <w:r w:rsidRPr="003B0270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31"/>
        <w:gridCol w:w="2977"/>
        <w:gridCol w:w="2410"/>
      </w:tblGrid>
      <w:tr w:rsidR="003B0270" w:rsidRPr="003B0270" w:rsidTr="003B027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внутренние заимствования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Муниципальные займы, осуществляемые путем выпуска от </w:t>
            </w:r>
            <w:proofErr w:type="gramStart"/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  Краснооктябрьского</w:t>
            </w:r>
            <w:proofErr w:type="gramEnd"/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 поселения  </w:t>
            </w:r>
            <w:proofErr w:type="spellStart"/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Кредиты  кредитных</w:t>
            </w:r>
            <w:proofErr w:type="gramEnd"/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  в валюте Российской Федерации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B0270" w:rsidRPr="003B0270" w:rsidTr="003B027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270" w:rsidRPr="003B0270" w:rsidRDefault="003B0270" w:rsidP="003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2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B0270" w:rsidRPr="003B0270" w:rsidRDefault="003B0270" w:rsidP="003B0270">
      <w:pPr>
        <w:rPr>
          <w:rFonts w:ascii="Calibri" w:eastAsia="Times New Roman" w:hAnsi="Calibri" w:cs="Times New Roman"/>
        </w:rPr>
      </w:pPr>
    </w:p>
    <w:p w:rsidR="003B0270" w:rsidRDefault="003B0270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644263" w:rsidRPr="000C7ED9" w:rsidRDefault="00644263" w:rsidP="00644263">
      <w:pPr>
        <w:rPr>
          <w:sz w:val="20"/>
          <w:szCs w:val="20"/>
        </w:rPr>
      </w:pPr>
    </w:p>
    <w:p w:rsidR="004E40E7" w:rsidRPr="004E40E7" w:rsidRDefault="004E40E7" w:rsidP="004E40E7">
      <w:pPr>
        <w:keepNext/>
        <w:spacing w:after="0" w:line="240" w:lineRule="auto"/>
        <w:ind w:left="5400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№14</w:t>
      </w:r>
    </w:p>
    <w:p w:rsidR="004E40E7" w:rsidRPr="004E40E7" w:rsidRDefault="004E40E7" w:rsidP="004E40E7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4E40E7" w:rsidRPr="004E40E7" w:rsidRDefault="004E40E7" w:rsidP="004E40E7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4E40E7" w:rsidRPr="004E40E7" w:rsidRDefault="004E40E7" w:rsidP="004E40E7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4E40E7" w:rsidRPr="004E40E7" w:rsidRDefault="004E40E7" w:rsidP="004E40E7">
      <w:pPr>
        <w:tabs>
          <w:tab w:val="center" w:pos="7740"/>
        </w:tabs>
        <w:spacing w:after="0" w:line="240" w:lineRule="auto"/>
        <w:ind w:left="54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sz w:val="26"/>
          <w:szCs w:val="26"/>
        </w:rPr>
        <w:t>№ 6/2 от 08.12.2020г</w:t>
      </w:r>
    </w:p>
    <w:p w:rsidR="004E40E7" w:rsidRPr="004E40E7" w:rsidRDefault="004E40E7" w:rsidP="004E40E7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40E7" w:rsidRPr="004E40E7" w:rsidRDefault="004E40E7" w:rsidP="004E40E7">
      <w:pPr>
        <w:spacing w:after="0" w:line="240" w:lineRule="auto"/>
        <w:ind w:left="-567" w:right="-710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4E40E7" w:rsidRDefault="004E40E7" w:rsidP="004E40E7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</w:p>
    <w:p w:rsidR="004E40E7" w:rsidRPr="004E40E7" w:rsidRDefault="004E40E7" w:rsidP="004E40E7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муниципальных   </w:t>
      </w: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внутренних  заимствований</w:t>
      </w:r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Краснооктябрьского  сельского  </w:t>
      </w:r>
    </w:p>
    <w:p w:rsidR="004E40E7" w:rsidRPr="004E40E7" w:rsidRDefault="004E40E7" w:rsidP="004E40E7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 </w:t>
      </w:r>
      <w:proofErr w:type="spell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 Чувашской  Республики на 2022  и 2023 годы </w:t>
      </w:r>
    </w:p>
    <w:p w:rsidR="004E40E7" w:rsidRPr="004E40E7" w:rsidRDefault="004E40E7" w:rsidP="004E40E7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4E40E7" w:rsidRDefault="004E40E7" w:rsidP="004E40E7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4E40E7" w:rsidRDefault="004E40E7" w:rsidP="004E40E7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071"/>
        <w:gridCol w:w="1440"/>
        <w:gridCol w:w="1440"/>
        <w:gridCol w:w="1440"/>
        <w:gridCol w:w="1440"/>
      </w:tblGrid>
      <w:tr w:rsidR="004E40E7" w:rsidRPr="004E40E7" w:rsidTr="00475AF9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№</w:t>
            </w: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Муниципальные внутренние заимствования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2022 год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2023 год</w:t>
            </w:r>
          </w:p>
        </w:tc>
      </w:tr>
      <w:tr w:rsidR="004E40E7" w:rsidRPr="004E40E7" w:rsidTr="00475AF9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0E7"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0E7">
              <w:rPr>
                <w:rFonts w:ascii="Times New Roman" w:eastAsia="Times New Roman" w:hAnsi="Times New Roman" w:cs="Times New Roman"/>
              </w:rPr>
              <w:t>Погашение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0E7"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0E7">
              <w:rPr>
                <w:rFonts w:ascii="Times New Roman" w:eastAsia="Times New Roman" w:hAnsi="Times New Roman" w:cs="Times New Roman"/>
              </w:rPr>
              <w:t>Погашение</w:t>
            </w:r>
          </w:p>
        </w:tc>
      </w:tr>
      <w:tr w:rsidR="004E40E7" w:rsidRPr="004E40E7" w:rsidTr="00475A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Муниципальные займы, осуществляемые путем выпуска от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  Краснооктябрьского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 поселения 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4E40E7" w:rsidRPr="004E40E7" w:rsidTr="00475A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Кредиты  кредитных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  в валюте Российской Федерации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4E40E7" w:rsidRPr="004E40E7" w:rsidTr="00475A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</w:tr>
    </w:tbl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2A57CB" w:rsidRPr="002A57CB" w:rsidRDefault="002A57CB" w:rsidP="002A57CB">
      <w:pPr>
        <w:rPr>
          <w:rFonts w:ascii="Calibri" w:eastAsia="Times New Roman" w:hAnsi="Calibri" w:cs="Times New Roman"/>
        </w:rPr>
      </w:pPr>
    </w:p>
    <w:p w:rsidR="002A57CB" w:rsidRPr="003D47F2" w:rsidRDefault="002A57CB" w:rsidP="002A57CB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4E40E7" w:rsidRDefault="004E40E7" w:rsidP="004E40E7">
      <w:pPr>
        <w:keepNext/>
        <w:spacing w:after="0" w:line="240" w:lineRule="auto"/>
        <w:ind w:left="4536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№15</w:t>
      </w:r>
    </w:p>
    <w:p w:rsidR="004E40E7" w:rsidRPr="004E40E7" w:rsidRDefault="004E40E7" w:rsidP="004E40E7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4E40E7" w:rsidRPr="004E40E7" w:rsidRDefault="004E40E7" w:rsidP="004E40E7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4E40E7" w:rsidRPr="004E40E7" w:rsidRDefault="004E40E7" w:rsidP="004E40E7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4E40E7" w:rsidRPr="004E40E7" w:rsidRDefault="004E40E7" w:rsidP="004E40E7">
      <w:pPr>
        <w:tabs>
          <w:tab w:val="left" w:pos="4785"/>
          <w:tab w:val="center" w:pos="6997"/>
        </w:tabs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sz w:val="26"/>
          <w:szCs w:val="26"/>
        </w:rPr>
        <w:t xml:space="preserve">№ 6/2 от 08.12.2020г.              </w:t>
      </w:r>
    </w:p>
    <w:p w:rsidR="004E40E7" w:rsidRDefault="004E40E7" w:rsidP="004E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40E7" w:rsidRPr="004E40E7" w:rsidRDefault="004E40E7" w:rsidP="004E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ПРОГРАММА</w:t>
      </w:r>
    </w:p>
    <w:p w:rsidR="004E40E7" w:rsidRPr="004E40E7" w:rsidRDefault="004E40E7" w:rsidP="004E40E7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муниципальных гарантий </w:t>
      </w: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</w:t>
      </w:r>
    </w:p>
    <w:p w:rsidR="004E40E7" w:rsidRPr="004E40E7" w:rsidRDefault="004E40E7" w:rsidP="004E40E7">
      <w:pPr>
        <w:spacing w:after="0" w:line="240" w:lineRule="auto"/>
        <w:ind w:right="-710"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в валюте Российской </w:t>
      </w:r>
    </w:p>
    <w:p w:rsidR="004E40E7" w:rsidRPr="004E40E7" w:rsidRDefault="004E40E7" w:rsidP="004E40E7">
      <w:pPr>
        <w:spacing w:after="0" w:line="240" w:lineRule="auto"/>
        <w:ind w:right="-710" w:firstLine="2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Федерации на 2021 год</w:t>
      </w:r>
    </w:p>
    <w:p w:rsidR="004E40E7" w:rsidRPr="004E40E7" w:rsidRDefault="004E40E7" w:rsidP="004E40E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4E40E7" w:rsidRDefault="004E40E7" w:rsidP="004E40E7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sz w:val="26"/>
          <w:szCs w:val="26"/>
        </w:rPr>
        <w:tab/>
      </w: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подлежащих предоставлению в 2021 году муниципальных гарантий </w:t>
      </w: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 </w:t>
      </w:r>
      <w:proofErr w:type="spell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Чувашской  Республики</w:t>
      </w:r>
    </w:p>
    <w:p w:rsidR="004E40E7" w:rsidRPr="004E40E7" w:rsidRDefault="004E40E7" w:rsidP="004E40E7">
      <w:pPr>
        <w:tabs>
          <w:tab w:val="left" w:pos="108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40E7" w:rsidRPr="004E40E7" w:rsidRDefault="004E40E7" w:rsidP="004E40E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2029"/>
        <w:gridCol w:w="2535"/>
        <w:gridCol w:w="2799"/>
        <w:gridCol w:w="1561"/>
      </w:tblGrid>
      <w:tr w:rsidR="004E40E7" w:rsidRPr="004E40E7" w:rsidTr="00475AF9">
        <w:tc>
          <w:tcPr>
            <w:tcW w:w="551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51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принципала</w:t>
            </w:r>
          </w:p>
        </w:tc>
        <w:tc>
          <w:tcPr>
            <w:tcW w:w="2563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гарантирования</w:t>
            </w:r>
          </w:p>
        </w:tc>
        <w:tc>
          <w:tcPr>
            <w:tcW w:w="2830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Сумма муниципальной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гарантии  Краснооктябрьского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 поселения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Республики,        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578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права регрессного требования</w:t>
            </w:r>
          </w:p>
        </w:tc>
      </w:tr>
      <w:tr w:rsidR="004E40E7" w:rsidRPr="004E40E7" w:rsidTr="00475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40E7" w:rsidRPr="004E40E7" w:rsidTr="00475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sz w:val="26"/>
          <w:szCs w:val="26"/>
        </w:rPr>
        <w:t xml:space="preserve">Итого предоставление муниципальных гарантий </w:t>
      </w:r>
      <w:proofErr w:type="gramStart"/>
      <w:r w:rsidRPr="004E40E7">
        <w:rPr>
          <w:rFonts w:ascii="Times New Roman" w:eastAsia="Times New Roman" w:hAnsi="Times New Roman" w:cs="Times New Roman"/>
          <w:sz w:val="26"/>
          <w:szCs w:val="26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sz w:val="26"/>
          <w:szCs w:val="26"/>
        </w:rPr>
        <w:t xml:space="preserve">  поселения </w:t>
      </w:r>
      <w:proofErr w:type="spellStart"/>
      <w:r w:rsidRPr="004E40E7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с правом регрессного требования в 2021 году 0,0 тыс. рублей.</w:t>
      </w:r>
    </w:p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4E40E7" w:rsidRDefault="004E40E7" w:rsidP="004E40E7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подлежащих исполнению в 2021 году муниципальных гарантий </w:t>
      </w: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 </w:t>
      </w:r>
      <w:proofErr w:type="spell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Чувашской  Республики</w:t>
      </w:r>
    </w:p>
    <w:p w:rsidR="004E40E7" w:rsidRPr="004E40E7" w:rsidRDefault="004E40E7" w:rsidP="004E40E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"/>
        <w:gridCol w:w="1897"/>
        <w:gridCol w:w="2524"/>
        <w:gridCol w:w="2943"/>
        <w:gridCol w:w="1561"/>
      </w:tblGrid>
      <w:tr w:rsidR="004E40E7" w:rsidRPr="004E40E7" w:rsidTr="00475AF9">
        <w:tc>
          <w:tcPr>
            <w:tcW w:w="549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18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принципала</w:t>
            </w:r>
          </w:p>
        </w:tc>
        <w:tc>
          <w:tcPr>
            <w:tcW w:w="2552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гарантирования</w:t>
            </w:r>
          </w:p>
        </w:tc>
        <w:tc>
          <w:tcPr>
            <w:tcW w:w="2976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Сумма муниципальной гарантии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Краснооктябрьского  сельского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поселения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Республики,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рублей </w:t>
            </w:r>
          </w:p>
        </w:tc>
        <w:tc>
          <w:tcPr>
            <w:tcW w:w="1578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права регрессного требования</w:t>
            </w:r>
          </w:p>
        </w:tc>
      </w:tr>
      <w:tr w:rsidR="004E40E7" w:rsidRPr="004E40E7" w:rsidTr="00475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40E7" w:rsidRPr="004E40E7" w:rsidTr="00475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E40E7" w:rsidRPr="004E40E7" w:rsidTr="00475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95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0E7" w:rsidRPr="004E40E7" w:rsidRDefault="004E40E7" w:rsidP="004E40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исполнения муниципальных гарантий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Краснооктябрьского  сельского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поселения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  0,0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</w:tr>
      <w:tr w:rsidR="004E40E7" w:rsidRPr="004E40E7" w:rsidTr="00475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40E7" w:rsidRPr="004E40E7" w:rsidTr="00475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0"/>
        </w:trPr>
        <w:tc>
          <w:tcPr>
            <w:tcW w:w="9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Общий объем бюджетных ассигнований, предусмотренных на исполнение муниципальных гарантий </w:t>
      </w: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</w:t>
      </w:r>
      <w:r w:rsidRPr="004E40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Чувашской  Республики по возможным гарантийным случаям в 2021 году</w:t>
      </w:r>
    </w:p>
    <w:p w:rsidR="004E40E7" w:rsidRPr="004E40E7" w:rsidRDefault="004E40E7" w:rsidP="004E4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4"/>
        <w:gridCol w:w="4735"/>
      </w:tblGrid>
      <w:tr w:rsidR="004E40E7" w:rsidRPr="004E40E7" w:rsidTr="00475AF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Исполнение муниципальных гарантий </w:t>
            </w: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Краснооктябрьского  сельского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поселения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бюджетных ассигнований на исполнение муниципальных гарантий </w:t>
            </w: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Краснооктябрьского  сельского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поселения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 по возможным гарантийным случаям, тыс. рублей</w:t>
            </w:r>
          </w:p>
        </w:tc>
      </w:tr>
      <w:tr w:rsidR="004E40E7" w:rsidRPr="004E40E7" w:rsidTr="00475AF9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счет источников финансирования дефицита бюджета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Краснооктябрьского  сельского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поселения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</w:t>
            </w:r>
          </w:p>
          <w:p w:rsidR="004E40E7" w:rsidRPr="004E40E7" w:rsidRDefault="004E40E7" w:rsidP="004E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E40E7" w:rsidRPr="004E40E7" w:rsidRDefault="004E40E7" w:rsidP="004E40E7">
      <w:pPr>
        <w:spacing w:after="0" w:line="240" w:lineRule="auto"/>
        <w:ind w:left="-567" w:right="-71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sz w:val="26"/>
          <w:szCs w:val="26"/>
        </w:rPr>
        <w:t xml:space="preserve">За счет расходов бюджета </w:t>
      </w:r>
    </w:p>
    <w:p w:rsidR="004E40E7" w:rsidRPr="004E40E7" w:rsidRDefault="004E40E7" w:rsidP="004E40E7">
      <w:pPr>
        <w:spacing w:after="0" w:line="240" w:lineRule="auto"/>
        <w:ind w:left="-567" w:right="-710"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E40E7">
        <w:rPr>
          <w:rFonts w:ascii="Times New Roman" w:eastAsia="Times New Roman" w:hAnsi="Times New Roman" w:cs="Times New Roman"/>
          <w:sz w:val="26"/>
          <w:szCs w:val="26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sz w:val="26"/>
          <w:szCs w:val="26"/>
        </w:rPr>
        <w:t xml:space="preserve">  поселения</w:t>
      </w:r>
    </w:p>
    <w:p w:rsidR="004E40E7" w:rsidRPr="004E40E7" w:rsidRDefault="004E40E7" w:rsidP="004E40E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E40E7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4E40E7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4E40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-</w:t>
      </w:r>
    </w:p>
    <w:p w:rsidR="003D47F2" w:rsidRDefault="003D47F2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4E40E7" w:rsidRDefault="004E40E7" w:rsidP="004E40E7">
      <w:pPr>
        <w:keepNext/>
        <w:spacing w:after="0" w:line="240" w:lineRule="auto"/>
        <w:ind w:left="4536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№16</w:t>
      </w:r>
    </w:p>
    <w:p w:rsidR="004E40E7" w:rsidRPr="004E40E7" w:rsidRDefault="004E40E7" w:rsidP="004E40E7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4E40E7" w:rsidRPr="004E40E7" w:rsidRDefault="004E40E7" w:rsidP="004E40E7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4E40E7" w:rsidRPr="004E40E7" w:rsidRDefault="004E40E7" w:rsidP="004E40E7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4E40E7" w:rsidRPr="004E40E7" w:rsidRDefault="004E40E7" w:rsidP="004E40E7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sz w:val="26"/>
          <w:szCs w:val="26"/>
        </w:rPr>
        <w:t xml:space="preserve">№ 6/2 от 08.12.2020г </w:t>
      </w:r>
    </w:p>
    <w:p w:rsidR="004E40E7" w:rsidRPr="004E40E7" w:rsidRDefault="004E40E7" w:rsidP="004E40E7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4E40E7" w:rsidRDefault="004E40E7" w:rsidP="004E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ПРОГРАММА</w:t>
      </w:r>
    </w:p>
    <w:p w:rsidR="004E40E7" w:rsidRPr="004E40E7" w:rsidRDefault="004E40E7" w:rsidP="004E40E7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муниципальных гарантий </w:t>
      </w: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</w:t>
      </w:r>
    </w:p>
    <w:p w:rsidR="004E40E7" w:rsidRPr="004E40E7" w:rsidRDefault="004E40E7" w:rsidP="004E40E7">
      <w:pPr>
        <w:spacing w:after="0" w:line="240" w:lineRule="auto"/>
        <w:ind w:right="-710"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в валюте Российской</w:t>
      </w:r>
    </w:p>
    <w:p w:rsidR="004E40E7" w:rsidRPr="004E40E7" w:rsidRDefault="004E40E7" w:rsidP="004E40E7">
      <w:pPr>
        <w:spacing w:after="0" w:line="240" w:lineRule="auto"/>
        <w:ind w:right="-710" w:firstLine="2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Федерации на   </w:t>
      </w: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0"/>
        </w:rPr>
        <w:t>2022  и</w:t>
      </w:r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0"/>
        </w:rPr>
        <w:t xml:space="preserve"> 2023 годы</w:t>
      </w: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E40E7" w:rsidRPr="004E40E7" w:rsidRDefault="004E40E7" w:rsidP="004E40E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4E40E7" w:rsidRDefault="004E40E7" w:rsidP="004E40E7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0E7">
        <w:rPr>
          <w:rFonts w:ascii="Times New Roman" w:eastAsia="Times New Roman" w:hAnsi="Times New Roman" w:cs="Times New Roman"/>
          <w:sz w:val="26"/>
          <w:szCs w:val="26"/>
        </w:rPr>
        <w:tab/>
      </w: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подлежащих предоставлению </w:t>
      </w:r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 xml:space="preserve">в 2022 и 2023 </w:t>
      </w: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году муниципальных гарантий </w:t>
      </w:r>
      <w:proofErr w:type="gram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 </w:t>
      </w:r>
      <w:proofErr w:type="spellStart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Чувашской  Республики  </w:t>
      </w:r>
    </w:p>
    <w:p w:rsidR="004E40E7" w:rsidRPr="004E40E7" w:rsidRDefault="004E40E7" w:rsidP="004E40E7">
      <w:pPr>
        <w:tabs>
          <w:tab w:val="left" w:pos="108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716"/>
        <w:gridCol w:w="2982"/>
        <w:gridCol w:w="1912"/>
        <w:gridCol w:w="1313"/>
      </w:tblGrid>
      <w:tr w:rsidR="004E40E7" w:rsidRPr="004E40E7" w:rsidTr="00475AF9">
        <w:tc>
          <w:tcPr>
            <w:tcW w:w="560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9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074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69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муниципальной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 Краснооктябрьского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4E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 Республики  , тыс. рублей</w:t>
            </w:r>
          </w:p>
        </w:tc>
        <w:tc>
          <w:tcPr>
            <w:tcW w:w="1351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</w:tbl>
    <w:p w:rsidR="004E40E7" w:rsidRPr="004E40E7" w:rsidRDefault="004E40E7" w:rsidP="004E40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716"/>
        <w:gridCol w:w="2983"/>
        <w:gridCol w:w="1912"/>
        <w:gridCol w:w="1312"/>
      </w:tblGrid>
      <w:tr w:rsidR="004E40E7" w:rsidRPr="004E40E7" w:rsidTr="00475AF9">
        <w:trPr>
          <w:cantSplit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0E7" w:rsidRPr="004E40E7" w:rsidTr="00475AF9">
        <w:trPr>
          <w:cantSplit/>
        </w:trPr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0E7">
        <w:rPr>
          <w:rFonts w:ascii="Times New Roman" w:eastAsia="Times New Roman" w:hAnsi="Times New Roman" w:cs="Times New Roman"/>
          <w:sz w:val="24"/>
          <w:szCs w:val="24"/>
        </w:rPr>
        <w:t xml:space="preserve">Итого предоставление муниципальных гарантий </w:t>
      </w:r>
      <w:proofErr w:type="gramStart"/>
      <w:r w:rsidRPr="004E40E7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sz w:val="24"/>
          <w:szCs w:val="24"/>
        </w:rPr>
        <w:t xml:space="preserve">  поселения  </w:t>
      </w:r>
      <w:proofErr w:type="spellStart"/>
      <w:r w:rsidRPr="004E40E7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E40E7">
        <w:rPr>
          <w:rFonts w:ascii="Times New Roman" w:eastAsia="Times New Roman" w:hAnsi="Times New Roman" w:cs="Times New Roman"/>
          <w:sz w:val="24"/>
          <w:szCs w:val="24"/>
        </w:rPr>
        <w:t>Чувашской  Республики</w:t>
      </w: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E40E7">
        <w:rPr>
          <w:rFonts w:ascii="Times New Roman" w:eastAsia="Times New Roman" w:hAnsi="Times New Roman" w:cs="Times New Roman"/>
          <w:sz w:val="24"/>
          <w:szCs w:val="24"/>
        </w:rPr>
        <w:t>с правом регрессного требования в 2022 и 2023 годах  0,0 тыс. рублей.</w:t>
      </w:r>
    </w:p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0E7" w:rsidRPr="004E40E7" w:rsidRDefault="004E40E7" w:rsidP="004E40E7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390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подлежащих исполнению в 2022 и 2023 годах муниципальных гарантий </w:t>
      </w:r>
      <w:proofErr w:type="gramStart"/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поселения  </w:t>
      </w:r>
      <w:proofErr w:type="spellStart"/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 Республики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716"/>
        <w:gridCol w:w="2983"/>
        <w:gridCol w:w="1912"/>
        <w:gridCol w:w="1312"/>
      </w:tblGrid>
      <w:tr w:rsidR="004E40E7" w:rsidRPr="004E40E7" w:rsidTr="00475AF9">
        <w:tc>
          <w:tcPr>
            <w:tcW w:w="550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7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017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33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муниципальной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 Краснооктябрьского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 </w:t>
            </w: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 , тыс. рублей</w:t>
            </w:r>
          </w:p>
        </w:tc>
        <w:tc>
          <w:tcPr>
            <w:tcW w:w="1326" w:type="dxa"/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права регрессного требования</w:t>
            </w:r>
          </w:p>
        </w:tc>
      </w:tr>
    </w:tbl>
    <w:p w:rsidR="004E40E7" w:rsidRPr="004E40E7" w:rsidRDefault="004E40E7" w:rsidP="004E40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716"/>
        <w:gridCol w:w="2982"/>
        <w:gridCol w:w="1912"/>
        <w:gridCol w:w="1313"/>
      </w:tblGrid>
      <w:tr w:rsidR="004E40E7" w:rsidRPr="004E40E7" w:rsidTr="00475AF9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0E7" w:rsidRPr="004E40E7" w:rsidTr="00475AF9">
        <w:trPr>
          <w:cantSplit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0E7" w:rsidRPr="004E40E7" w:rsidTr="00475AF9">
        <w:trPr>
          <w:cantSplit/>
        </w:trPr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0E7" w:rsidRPr="004E40E7" w:rsidRDefault="004E40E7" w:rsidP="004E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исполнения муниципальных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  Краснооктябрьского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 поселения 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 Республики  0,0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4E40E7" w:rsidRPr="004E40E7" w:rsidTr="00475AF9">
        <w:trPr>
          <w:cantSplit/>
        </w:trPr>
        <w:tc>
          <w:tcPr>
            <w:tcW w:w="6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proofErr w:type="gramStart"/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>Краснооктябрьского  сельского</w:t>
      </w:r>
      <w:proofErr w:type="gramEnd"/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поселения  </w:t>
      </w:r>
      <w:proofErr w:type="spellStart"/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 Республики</w:t>
      </w:r>
      <w:r w:rsidRPr="004E40E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>по возможным гарантийным случаям в 2022 и 2023 годах</w:t>
      </w:r>
    </w:p>
    <w:p w:rsidR="004E40E7" w:rsidRPr="004E40E7" w:rsidRDefault="004E40E7" w:rsidP="004E40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4"/>
        <w:gridCol w:w="4735"/>
      </w:tblGrid>
      <w:tr w:rsidR="004E40E7" w:rsidRPr="004E40E7" w:rsidTr="00475AF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</w:t>
            </w: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Краснооктябрьского  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 Республики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Краснооктябрьского  сельского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поселения 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 Республики по возможным гарантийным случаям, тыс. рублей</w:t>
            </w:r>
          </w:p>
        </w:tc>
      </w:tr>
      <w:tr w:rsidR="004E40E7" w:rsidRPr="004E40E7" w:rsidTr="00475AF9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0E7" w:rsidRPr="004E40E7" w:rsidRDefault="004E40E7" w:rsidP="004E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0E7" w:rsidRPr="004E40E7" w:rsidRDefault="004E40E7" w:rsidP="004E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Краснооктябрьского  сельского</w:t>
            </w:r>
            <w:proofErr w:type="gram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поселения </w:t>
            </w:r>
            <w:proofErr w:type="spell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E40E7" w:rsidRPr="004E40E7" w:rsidRDefault="004E40E7" w:rsidP="004E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 Республики</w:t>
            </w:r>
            <w:proofErr w:type="gramEnd"/>
          </w:p>
          <w:p w:rsidR="004E40E7" w:rsidRPr="004E40E7" w:rsidRDefault="004E40E7" w:rsidP="004E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40E7" w:rsidRPr="004E40E7" w:rsidRDefault="004E40E7" w:rsidP="004E40E7">
      <w:pPr>
        <w:spacing w:after="0" w:line="240" w:lineRule="auto"/>
        <w:ind w:left="-567" w:right="-71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E40E7">
        <w:rPr>
          <w:rFonts w:ascii="Times New Roman" w:eastAsia="Times New Roman" w:hAnsi="Times New Roman" w:cs="Times New Roman"/>
          <w:sz w:val="24"/>
          <w:szCs w:val="24"/>
        </w:rPr>
        <w:t xml:space="preserve">За счет расходов бюджета Краснооктябрьского  </w:t>
      </w:r>
    </w:p>
    <w:p w:rsidR="004E40E7" w:rsidRPr="004E40E7" w:rsidRDefault="004E40E7" w:rsidP="004E40E7">
      <w:pPr>
        <w:spacing w:after="0" w:line="240" w:lineRule="auto"/>
        <w:ind w:left="-567" w:right="-71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0E7">
        <w:rPr>
          <w:rFonts w:ascii="Times New Roman" w:eastAsia="Times New Roman" w:hAnsi="Times New Roman" w:cs="Times New Roman"/>
          <w:sz w:val="24"/>
          <w:szCs w:val="24"/>
        </w:rPr>
        <w:t>сельского  поселения</w:t>
      </w:r>
      <w:proofErr w:type="gramEnd"/>
      <w:r w:rsidRPr="004E40E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4E40E7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4E40E7" w:rsidRPr="004E40E7" w:rsidRDefault="004E40E7" w:rsidP="004E40E7">
      <w:pPr>
        <w:spacing w:after="0" w:line="240" w:lineRule="auto"/>
        <w:ind w:left="-567" w:right="-71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E40E7">
        <w:rPr>
          <w:rFonts w:ascii="Times New Roman" w:eastAsia="Times New Roman" w:hAnsi="Times New Roman" w:cs="Times New Roman"/>
          <w:sz w:val="24"/>
          <w:szCs w:val="24"/>
        </w:rPr>
        <w:t>Чувашской  Республики</w:t>
      </w:r>
      <w:proofErr w:type="gramEnd"/>
      <w:r w:rsidRPr="004E40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-</w:t>
      </w: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4E40E7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4E40E7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E40E7" w:rsidRDefault="004E40E7" w:rsidP="004E40E7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КРАСНООКТЯБРЬСКОГО СЕЛЬСКОГО ПОСЕЛЕНИЯ</w:t>
      </w:r>
    </w:p>
    <w:p w:rsidR="004E40E7" w:rsidRDefault="004E40E7" w:rsidP="004E40E7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E40E7" w:rsidRDefault="004E40E7" w:rsidP="004E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40E7">
        <w:rPr>
          <w:rFonts w:ascii="Times New Roman" w:eastAsia="Times New Roman" w:hAnsi="Times New Roman" w:cs="Times New Roman"/>
        </w:rPr>
        <w:t xml:space="preserve">О приеме </w:t>
      </w:r>
      <w:proofErr w:type="gramStart"/>
      <w:r w:rsidRPr="004E40E7">
        <w:rPr>
          <w:rFonts w:ascii="Times New Roman" w:eastAsia="Times New Roman" w:hAnsi="Times New Roman" w:cs="Times New Roman"/>
        </w:rPr>
        <w:t>имущества  из</w:t>
      </w:r>
      <w:proofErr w:type="gramEnd"/>
      <w:r w:rsidRPr="004E40E7">
        <w:rPr>
          <w:rFonts w:ascii="Times New Roman" w:eastAsia="Times New Roman" w:hAnsi="Times New Roman" w:cs="Times New Roman"/>
        </w:rPr>
        <w:t xml:space="preserve"> государственной собственности Чувашской Республики в муниципальную собственность Краснооктябрьского сельского поселения </w:t>
      </w:r>
      <w:proofErr w:type="spellStart"/>
      <w:r w:rsidRPr="004E40E7">
        <w:rPr>
          <w:rFonts w:ascii="Times New Roman" w:eastAsia="Times New Roman" w:hAnsi="Times New Roman" w:cs="Times New Roman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</w:rPr>
        <w:t xml:space="preserve"> района Чувашской Республики</w:t>
      </w:r>
    </w:p>
    <w:p w:rsidR="004E40E7" w:rsidRDefault="004E40E7" w:rsidP="004E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08.12.2020 года</w:t>
      </w:r>
    </w:p>
    <w:p w:rsidR="004E40E7" w:rsidRDefault="004E40E7" w:rsidP="004E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40E7" w:rsidRPr="004E40E7" w:rsidRDefault="004E40E7" w:rsidP="004E4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E40E7">
        <w:rPr>
          <w:rFonts w:ascii="Times New Roman" w:eastAsia="Times New Roman" w:hAnsi="Times New Roman" w:cs="Times New Roman"/>
        </w:rPr>
        <w:t xml:space="preserve">В соответствии со ст.51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proofErr w:type="gramStart"/>
      <w:r w:rsidRPr="004E40E7">
        <w:rPr>
          <w:rFonts w:ascii="Times New Roman" w:eastAsia="Times New Roman" w:hAnsi="Times New Roman" w:cs="Times New Roman"/>
          <w:bCs/>
        </w:rPr>
        <w:t xml:space="preserve">Уставом  </w:t>
      </w:r>
      <w:r w:rsidRPr="004E40E7">
        <w:rPr>
          <w:rFonts w:ascii="Times New Roman" w:eastAsia="Times New Roman" w:hAnsi="Times New Roman" w:cs="Times New Roman"/>
        </w:rPr>
        <w:t>Краснооктябрьского</w:t>
      </w:r>
      <w:proofErr w:type="gramEnd"/>
      <w:r w:rsidRPr="004E40E7">
        <w:rPr>
          <w:rFonts w:ascii="Times New Roman" w:eastAsia="Times New Roman" w:hAnsi="Times New Roman" w:cs="Times New Roman"/>
          <w:bCs/>
        </w:rPr>
        <w:t xml:space="preserve"> сельского поселения </w:t>
      </w:r>
      <w:proofErr w:type="spellStart"/>
      <w:r w:rsidRPr="004E40E7">
        <w:rPr>
          <w:rFonts w:ascii="Times New Roman" w:eastAsia="Times New Roman" w:hAnsi="Times New Roman" w:cs="Times New Roman"/>
          <w:bCs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bCs/>
        </w:rPr>
        <w:t xml:space="preserve"> района  Чувашской Республики</w:t>
      </w:r>
    </w:p>
    <w:p w:rsidR="004E40E7" w:rsidRPr="004E40E7" w:rsidRDefault="004E40E7" w:rsidP="004E4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4E40E7">
        <w:rPr>
          <w:rFonts w:ascii="Times New Roman" w:eastAsia="Times New Roman" w:hAnsi="Times New Roman" w:cs="Times New Roman"/>
          <w:b/>
        </w:rPr>
        <w:t>Собрание депутатов Краснооктябрьского сельского поселения</w:t>
      </w:r>
    </w:p>
    <w:p w:rsidR="004E40E7" w:rsidRPr="004E40E7" w:rsidRDefault="004E40E7" w:rsidP="004E4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0E7">
        <w:rPr>
          <w:rFonts w:ascii="Times New Roman" w:eastAsia="Times New Roman" w:hAnsi="Times New Roman" w:cs="Times New Roman"/>
          <w:b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b/>
        </w:rPr>
        <w:t xml:space="preserve"> района Чувашской Республики решило</w:t>
      </w:r>
      <w:r w:rsidRPr="004E40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40E7" w:rsidRPr="004E40E7" w:rsidRDefault="004E40E7" w:rsidP="004E4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0E7" w:rsidRPr="004E40E7" w:rsidRDefault="004E40E7" w:rsidP="004E40E7">
      <w:pPr>
        <w:numPr>
          <w:ilvl w:val="0"/>
          <w:numId w:val="3"/>
        </w:numPr>
        <w:tabs>
          <w:tab w:val="num" w:pos="-900"/>
          <w:tab w:val="left" w:pos="-720"/>
          <w:tab w:val="left" w:pos="900"/>
          <w:tab w:val="num" w:pos="11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E40E7">
        <w:rPr>
          <w:rFonts w:ascii="Times New Roman" w:eastAsia="Times New Roman" w:hAnsi="Times New Roman" w:cs="Times New Roman"/>
        </w:rPr>
        <w:t>Принять  из государственной собственности  Чувашской Республики и баланса Бюджетного учреждения Чувашской Республики «</w:t>
      </w:r>
      <w:proofErr w:type="spellStart"/>
      <w:r w:rsidRPr="004E40E7">
        <w:rPr>
          <w:rFonts w:ascii="Times New Roman" w:eastAsia="Times New Roman" w:hAnsi="Times New Roman" w:cs="Times New Roman"/>
        </w:rPr>
        <w:t>Шумерлинское</w:t>
      </w:r>
      <w:proofErr w:type="spellEnd"/>
      <w:r w:rsidRPr="004E40E7">
        <w:rPr>
          <w:rFonts w:ascii="Times New Roman" w:eastAsia="Times New Roman" w:hAnsi="Times New Roman" w:cs="Times New Roman"/>
        </w:rPr>
        <w:t xml:space="preserve"> лесничество» Министерства природных ресурсов и экологии Чувашской Республики в муниципальную собственность Краснооктябрьского  сельского поселения </w:t>
      </w:r>
      <w:proofErr w:type="spellStart"/>
      <w:r w:rsidRPr="004E40E7">
        <w:rPr>
          <w:rFonts w:ascii="Times New Roman" w:eastAsia="Times New Roman" w:hAnsi="Times New Roman" w:cs="Times New Roman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</w:rPr>
        <w:t xml:space="preserve"> района Чувашской Республики объект недвижимости, в котором проживают  граждане, не работающие в бюджетном учреждении Чувашской Республики «</w:t>
      </w:r>
      <w:proofErr w:type="spellStart"/>
      <w:r w:rsidRPr="004E40E7">
        <w:rPr>
          <w:rFonts w:ascii="Times New Roman" w:eastAsia="Times New Roman" w:hAnsi="Times New Roman" w:cs="Times New Roman"/>
        </w:rPr>
        <w:t>Шумерлинское</w:t>
      </w:r>
      <w:proofErr w:type="spellEnd"/>
      <w:r w:rsidRPr="004E40E7">
        <w:rPr>
          <w:rFonts w:ascii="Times New Roman" w:eastAsia="Times New Roman" w:hAnsi="Times New Roman" w:cs="Times New Roman"/>
        </w:rPr>
        <w:t xml:space="preserve"> лесничество» Министерства природных ресурсов экологии Чувашской Республики. Объект недвижимости, </w:t>
      </w:r>
      <w:proofErr w:type="gramStart"/>
      <w:r w:rsidRPr="004E40E7">
        <w:rPr>
          <w:rFonts w:ascii="Times New Roman" w:eastAsia="Times New Roman" w:hAnsi="Times New Roman" w:cs="Times New Roman"/>
        </w:rPr>
        <w:t>расположен  на</w:t>
      </w:r>
      <w:proofErr w:type="gramEnd"/>
      <w:r w:rsidRPr="004E40E7">
        <w:rPr>
          <w:rFonts w:ascii="Times New Roman" w:eastAsia="Times New Roman" w:hAnsi="Times New Roman" w:cs="Times New Roman"/>
        </w:rPr>
        <w:t xml:space="preserve"> землях федерального государственного лесного фонда:</w:t>
      </w:r>
    </w:p>
    <w:p w:rsidR="004E40E7" w:rsidRPr="004E40E7" w:rsidRDefault="004E40E7" w:rsidP="004E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851"/>
        <w:gridCol w:w="992"/>
        <w:gridCol w:w="1134"/>
        <w:gridCol w:w="1807"/>
      </w:tblGrid>
      <w:tr w:rsidR="004E40E7" w:rsidRPr="004E40E7" w:rsidTr="00475AF9">
        <w:tc>
          <w:tcPr>
            <w:tcW w:w="1242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560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>Адрес (местоположения объекта)</w:t>
            </w:r>
          </w:p>
        </w:tc>
        <w:tc>
          <w:tcPr>
            <w:tcW w:w="1984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Кадастровый 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>номер объекта</w:t>
            </w:r>
          </w:p>
        </w:tc>
        <w:tc>
          <w:tcPr>
            <w:tcW w:w="851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 xml:space="preserve">Год постройки  </w:t>
            </w:r>
          </w:p>
        </w:tc>
        <w:tc>
          <w:tcPr>
            <w:tcW w:w="992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  </w:t>
            </w: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>Площадь кв.метров.</w:t>
            </w:r>
          </w:p>
        </w:tc>
        <w:tc>
          <w:tcPr>
            <w:tcW w:w="1134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>Балансовая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>стоимость,</w:t>
            </w:r>
          </w:p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807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 xml:space="preserve">Остаточная  стоимость по состоянию на 01.11.2020, рублей </w:t>
            </w:r>
          </w:p>
        </w:tc>
      </w:tr>
      <w:tr w:rsidR="004E40E7" w:rsidRPr="004E40E7" w:rsidTr="00475AF9">
        <w:tc>
          <w:tcPr>
            <w:tcW w:w="1242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Кордон</w:t>
            </w:r>
          </w:p>
        </w:tc>
        <w:tc>
          <w:tcPr>
            <w:tcW w:w="1560" w:type="dxa"/>
          </w:tcPr>
          <w:p w:rsidR="004E40E7" w:rsidRPr="004E40E7" w:rsidRDefault="004E40E7" w:rsidP="004E40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>Чувашская Республика- Чувашия, Шумерлинский район, Краснооктябрьское сельское поселение, п. Мыслец, ул.Гоголя,д.30</w:t>
            </w:r>
          </w:p>
        </w:tc>
        <w:tc>
          <w:tcPr>
            <w:tcW w:w="1984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</w:rPr>
              <w:t>21:23:000000:1856</w:t>
            </w:r>
          </w:p>
        </w:tc>
        <w:tc>
          <w:tcPr>
            <w:tcW w:w="851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</w:rPr>
              <w:t>1950</w:t>
            </w:r>
          </w:p>
        </w:tc>
        <w:tc>
          <w:tcPr>
            <w:tcW w:w="992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67,5</w:t>
            </w:r>
          </w:p>
        </w:tc>
        <w:tc>
          <w:tcPr>
            <w:tcW w:w="1134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</w:rPr>
              <w:t>5 690,23</w:t>
            </w:r>
          </w:p>
        </w:tc>
        <w:tc>
          <w:tcPr>
            <w:tcW w:w="1807" w:type="dxa"/>
          </w:tcPr>
          <w:p w:rsidR="004E40E7" w:rsidRPr="004E40E7" w:rsidRDefault="004E40E7" w:rsidP="004E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4E40E7">
              <w:rPr>
                <w:rFonts w:ascii="Times New Roman" w:eastAsia="Times New Roman" w:hAnsi="Times New Roman" w:cs="Times New Roman"/>
                <w:noProof/>
                <w:color w:val="000000"/>
              </w:rPr>
              <w:t>0,00</w:t>
            </w:r>
          </w:p>
        </w:tc>
      </w:tr>
    </w:tbl>
    <w:p w:rsidR="004E40E7" w:rsidRPr="004E40E7" w:rsidRDefault="004E40E7" w:rsidP="004E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0E7" w:rsidRPr="004E40E7" w:rsidRDefault="004E40E7" w:rsidP="004E4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0E7">
        <w:rPr>
          <w:rFonts w:ascii="Times New Roman" w:eastAsia="Times New Roman" w:hAnsi="Times New Roman" w:cs="Times New Roman"/>
          <w:sz w:val="20"/>
          <w:szCs w:val="20"/>
        </w:rPr>
        <w:t>2. А</w:t>
      </w:r>
      <w:r w:rsidRPr="004E40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дминистрации Краснооктябрьского сельского </w:t>
      </w:r>
      <w:proofErr w:type="gramStart"/>
      <w:r w:rsidRPr="004E40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поселения  </w:t>
      </w:r>
      <w:proofErr w:type="spellStart"/>
      <w:r w:rsidRPr="004E40E7">
        <w:rPr>
          <w:rFonts w:ascii="Times New Roman" w:eastAsia="Times New Roman" w:hAnsi="Times New Roman" w:cs="Times New Roman"/>
          <w:color w:val="000000"/>
          <w:sz w:val="20"/>
          <w:szCs w:val="20"/>
        </w:rPr>
        <w:t>Шумерлинского</w:t>
      </w:r>
      <w:proofErr w:type="spellEnd"/>
      <w:proofErr w:type="gramEnd"/>
      <w:r w:rsidRPr="004E40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 обеспечить постановку вышеуказанного имущества на учет в установленном порядке.</w:t>
      </w:r>
    </w:p>
    <w:p w:rsidR="004E40E7" w:rsidRPr="004E40E7" w:rsidRDefault="004E40E7" w:rsidP="004E4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0E7">
        <w:rPr>
          <w:rFonts w:ascii="Times New Roman" w:eastAsia="Times New Roman" w:hAnsi="Times New Roman" w:cs="Times New Roman"/>
          <w:sz w:val="20"/>
          <w:szCs w:val="20"/>
        </w:rPr>
        <w:t xml:space="preserve">3. Настоящее решение опубликовать в информационном печатном издании «Вестник Краснооктябрьского сельского поселения» </w:t>
      </w:r>
      <w:proofErr w:type="spellStart"/>
      <w:r w:rsidRPr="004E40E7">
        <w:rPr>
          <w:rFonts w:ascii="Times New Roman" w:eastAsia="Times New Roman" w:hAnsi="Times New Roman" w:cs="Times New Roman"/>
          <w:sz w:val="20"/>
          <w:szCs w:val="20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Республики. </w:t>
      </w:r>
    </w:p>
    <w:p w:rsidR="004E40E7" w:rsidRPr="004E40E7" w:rsidRDefault="004E40E7" w:rsidP="004E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0E7">
        <w:rPr>
          <w:rFonts w:ascii="Times New Roman" w:eastAsia="Times New Roman" w:hAnsi="Times New Roman" w:cs="Times New Roman"/>
          <w:sz w:val="20"/>
          <w:szCs w:val="20"/>
        </w:rPr>
        <w:t xml:space="preserve">          4. Признать утратившим силу решение Собрания депутатов Краснооктябрьского </w:t>
      </w:r>
      <w:proofErr w:type="gramStart"/>
      <w:r w:rsidRPr="004E40E7">
        <w:rPr>
          <w:rFonts w:ascii="Times New Roman" w:eastAsia="Times New Roman" w:hAnsi="Times New Roman" w:cs="Times New Roman"/>
          <w:sz w:val="20"/>
          <w:szCs w:val="20"/>
        </w:rPr>
        <w:t>сельского  поселения</w:t>
      </w:r>
      <w:proofErr w:type="gramEnd"/>
      <w:r w:rsidRPr="004E40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E40E7">
        <w:rPr>
          <w:rFonts w:ascii="Times New Roman" w:eastAsia="Times New Roman" w:hAnsi="Times New Roman" w:cs="Times New Roman"/>
          <w:sz w:val="20"/>
          <w:szCs w:val="20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  от 23.06.2020 №63/2 «О приеме имущества   бюджетного учреждения «</w:t>
      </w:r>
      <w:proofErr w:type="spellStart"/>
      <w:r w:rsidRPr="004E40E7">
        <w:rPr>
          <w:rFonts w:ascii="Times New Roman" w:eastAsia="Times New Roman" w:hAnsi="Times New Roman" w:cs="Times New Roman"/>
          <w:sz w:val="20"/>
          <w:szCs w:val="20"/>
        </w:rPr>
        <w:t>Шумерлинское</w:t>
      </w:r>
      <w:proofErr w:type="spellEnd"/>
      <w:r w:rsidRPr="004E40E7">
        <w:rPr>
          <w:rFonts w:ascii="Times New Roman" w:eastAsia="Times New Roman" w:hAnsi="Times New Roman" w:cs="Times New Roman"/>
          <w:sz w:val="20"/>
          <w:szCs w:val="20"/>
        </w:rPr>
        <w:t xml:space="preserve"> лесничество» Чувашской Республики в муниципальную собственность Краснооктябрьского сельского поселения </w:t>
      </w:r>
      <w:proofErr w:type="spellStart"/>
      <w:r w:rsidRPr="004E40E7">
        <w:rPr>
          <w:rFonts w:ascii="Times New Roman" w:eastAsia="Times New Roman" w:hAnsi="Times New Roman" w:cs="Times New Roman"/>
          <w:sz w:val="20"/>
          <w:szCs w:val="20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Республики».</w:t>
      </w:r>
    </w:p>
    <w:p w:rsidR="004E40E7" w:rsidRPr="004E40E7" w:rsidRDefault="004E40E7" w:rsidP="004E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40E7" w:rsidRPr="004E40E7" w:rsidRDefault="004E40E7" w:rsidP="004E4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0E7">
        <w:rPr>
          <w:rFonts w:ascii="Times New Roman" w:eastAsia="Times New Roman" w:hAnsi="Times New Roman" w:cs="Times New Roman"/>
          <w:sz w:val="20"/>
          <w:szCs w:val="20"/>
        </w:rPr>
        <w:t>Председатель собрания депутатов</w:t>
      </w:r>
    </w:p>
    <w:p w:rsidR="004E40E7" w:rsidRPr="004E40E7" w:rsidRDefault="004E40E7" w:rsidP="004E4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0E7">
        <w:rPr>
          <w:rFonts w:ascii="Times New Roman" w:eastAsia="Times New Roman" w:hAnsi="Times New Roman" w:cs="Times New Roman"/>
          <w:sz w:val="20"/>
          <w:szCs w:val="20"/>
        </w:rPr>
        <w:t xml:space="preserve">Краснооктябрьского сельского поселения </w:t>
      </w:r>
    </w:p>
    <w:p w:rsidR="004E40E7" w:rsidRPr="004E40E7" w:rsidRDefault="004E40E7" w:rsidP="004E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4E40E7">
        <w:rPr>
          <w:rFonts w:ascii="Times New Roman" w:eastAsia="Times New Roman" w:hAnsi="Times New Roman" w:cs="Times New Roman"/>
          <w:sz w:val="20"/>
          <w:szCs w:val="20"/>
        </w:rPr>
        <w:t>Шумерлинского</w:t>
      </w:r>
      <w:proofErr w:type="spellEnd"/>
      <w:r w:rsidRPr="004E40E7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                                       О.М. Алексеева           </w:t>
      </w:r>
    </w:p>
    <w:p w:rsidR="004E40E7" w:rsidRDefault="004E40E7" w:rsidP="004E40E7">
      <w:pPr>
        <w:tabs>
          <w:tab w:val="left" w:pos="3510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0E842C33" wp14:editId="7FA05EDD">
            <wp:simplePos x="0" y="0"/>
            <wp:positionH relativeFrom="column">
              <wp:posOffset>-670560</wp:posOffset>
            </wp:positionH>
            <wp:positionV relativeFrom="paragraph">
              <wp:posOffset>210185</wp:posOffset>
            </wp:positionV>
            <wp:extent cx="6924675" cy="1785086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78508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4E40E7" w:rsidRPr="003D47F2" w:rsidRDefault="004E40E7" w:rsidP="003D47F2">
      <w:pPr>
        <w:tabs>
          <w:tab w:val="left" w:pos="3510"/>
        </w:tabs>
        <w:spacing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sectPr w:rsidR="004E40E7" w:rsidRPr="003D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D65" w:rsidRDefault="00432D65" w:rsidP="004E40E7">
      <w:pPr>
        <w:spacing w:after="0" w:line="240" w:lineRule="auto"/>
      </w:pPr>
      <w:r>
        <w:separator/>
      </w:r>
    </w:p>
  </w:endnote>
  <w:endnote w:type="continuationSeparator" w:id="0">
    <w:p w:rsidR="00432D65" w:rsidRDefault="00432D65" w:rsidP="004E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D65" w:rsidRDefault="00432D65" w:rsidP="004E40E7">
      <w:pPr>
        <w:spacing w:after="0" w:line="240" w:lineRule="auto"/>
      </w:pPr>
      <w:r>
        <w:separator/>
      </w:r>
    </w:p>
  </w:footnote>
  <w:footnote w:type="continuationSeparator" w:id="0">
    <w:p w:rsidR="00432D65" w:rsidRDefault="00432D65" w:rsidP="004E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F6F"/>
    <w:multiLevelType w:val="hybridMultilevel"/>
    <w:tmpl w:val="4B847498"/>
    <w:lvl w:ilvl="0" w:tplc="A35C8FA6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83F2422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3"/>
    <w:rsid w:val="002A57CB"/>
    <w:rsid w:val="002E5105"/>
    <w:rsid w:val="003222E1"/>
    <w:rsid w:val="00330F37"/>
    <w:rsid w:val="003B0270"/>
    <w:rsid w:val="003D47F2"/>
    <w:rsid w:val="00432D65"/>
    <w:rsid w:val="004634E6"/>
    <w:rsid w:val="004C5813"/>
    <w:rsid w:val="004E40E7"/>
    <w:rsid w:val="00644263"/>
    <w:rsid w:val="00787703"/>
    <w:rsid w:val="00CC22DB"/>
    <w:rsid w:val="00F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6AEF0-0607-45D8-B085-DD249BE2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0E7"/>
  </w:style>
  <w:style w:type="paragraph" w:styleId="a6">
    <w:name w:val="footer"/>
    <w:basedOn w:val="a"/>
    <w:link w:val="a7"/>
    <w:uiPriority w:val="99"/>
    <w:unhideWhenUsed/>
    <w:rsid w:val="004E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0E7"/>
  </w:style>
  <w:style w:type="paragraph" w:styleId="a8">
    <w:name w:val="Normal (Web)"/>
    <w:basedOn w:val="a"/>
    <w:uiPriority w:val="99"/>
    <w:semiHidden/>
    <w:unhideWhenUsed/>
    <w:rsid w:val="004E40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FCB7657DC51716BA4F777872F5EB7F5F30F1ACCBC7429FDB9884F8DF100AA0AAE61DCEF947F9F6F98C459A134C0D046D083C24C2CEAFCF0z0c5M" TargetMode="External"/><Relationship Id="rId18" Type="http://schemas.openxmlformats.org/officeDocument/2006/relationships/hyperlink" Target="consultantplus://offline/ref=7FCB7657DC51716BA4F777872F5EB7F5F30F1ACCBC7429FDB9884F8DF100AA0AAE61DCEF947F9F6891C459A134C0D046D083C24C2CEAFCF0z0c5M" TargetMode="External"/><Relationship Id="rId26" Type="http://schemas.openxmlformats.org/officeDocument/2006/relationships/hyperlink" Target="consultantplus://offline/ref=E899843BDC5063E1B95DF72205B43B20E3D7162647E10FF382860BE8E56B1A337CE7A23C3D2470C6FE43D312074EA9C755A5A6774FC2hEo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CB7657DC51716BA4F777872F5EB7F5F30F1ACCBC7429FDB9884F8DF100AA0AAE61DCEC947F9F64CC9E49A57D94DD59D19CDD4F32EAzFcC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CB7657DC51716BA4F777872F5EB7F5F30F1ACCBC7429FDB9884F8DF100AA0AAE61DCEF947F986691C459A134C0D046D083C24C2CEAFCF0z0c5M" TargetMode="External"/><Relationship Id="rId17" Type="http://schemas.openxmlformats.org/officeDocument/2006/relationships/hyperlink" Target="consultantplus://offline/ref=7FCB7657DC51716BA4F777872F5EB7F5F30F1ACCBC7429FDB9884F8DF100AA0AAE61DCEF947F9F6C9AC459A134C0D046D083C24C2CEAFCF0z0c5M" TargetMode="External"/><Relationship Id="rId25" Type="http://schemas.openxmlformats.org/officeDocument/2006/relationships/hyperlink" Target="consultantplus://offline/ref=E899843BDC5063E1B95DF72205B43B20E3D7162647E10FF382860BE8E56B1A337CE7A23C3D2473C6FE43D312074EA9C755A5A6774FC2hEo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CB7657DC51716BA4F777872F5EB7F5F30F1ACCBC7429FDB9884F8DF100AA0AAE61DCED95789264CC9E49A57D94DD59D19CDD4F32EAzFcCM" TargetMode="External"/><Relationship Id="rId20" Type="http://schemas.openxmlformats.org/officeDocument/2006/relationships/hyperlink" Target="consultantplus://offline/ref=7FCB7657DC51716BA4F777872F5EB7F5F30F1ACCBC7429FDB9884F8DF100AA0AAE61DCEF90789F64CC9E49A57D94DD59D19CDD4F32EAzFcC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CB7657DC51716BA4F777872F5EB7F5F30F1ACFB87129FDB9884F8DF100AA0AAE61DCEF947C9A6F90C459A134C0D046D083C24C2CEAFCF0z0c5M" TargetMode="External"/><Relationship Id="rId24" Type="http://schemas.openxmlformats.org/officeDocument/2006/relationships/hyperlink" Target="consultantplus://offline/ref=E899843BDC5063E1B95DF72205B43B20E3D7162647E10FF382860BE8E56B1A337CE7A2383A2471C6FE43D312074EA9C755A5A6774FC2hEo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CB7657DC51716BA4F777872F5EB7F5F30F1ACCBC7429FDB9884F8DF100AA0AAE61DCEB9C7C9C64CC9E49A57D94DD59D19CDD4F32EAzFcCM" TargetMode="External"/><Relationship Id="rId23" Type="http://schemas.openxmlformats.org/officeDocument/2006/relationships/hyperlink" Target="consultantplus://offline/ref=E899843BDC5063E1B95DF72205B43B20E3D7162647E10FF382860BE8E56B1A337CE7A2383A2472C6FE43D312074EA9C755A5A6774FC2hEoCM" TargetMode="External"/><Relationship Id="rId28" Type="http://schemas.openxmlformats.org/officeDocument/2006/relationships/image" Target="media/image2.png"/><Relationship Id="rId10" Type="http://schemas.openxmlformats.org/officeDocument/2006/relationships/hyperlink" Target="consultantplus://offline/ref=F7ADC2CCE1EB791C2A15EE041DC4621D64B718926D54F84A9200B4C3F6641BD8FB5B2D433E275DF524D719D1DF3580770ED11F6E8CXFlBI" TargetMode="External"/><Relationship Id="rId19" Type="http://schemas.openxmlformats.org/officeDocument/2006/relationships/hyperlink" Target="consultantplus://offline/ref=7FCB7657DC51716BA4F777872F5EB7F5F30F1ACCBC7429FDB9884F8DF100AA0AAE61DCEF90799E64CC9E49A57D94DD59D19CDD4F32EAzFc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DC2CCE1EB791C2A15EE041DC4621D64B718926D54F84A9200B4C3F6641BD8FB5B2D433E265DF524D719D1DF3580770ED11F6E8CXFlBI" TargetMode="External"/><Relationship Id="rId14" Type="http://schemas.openxmlformats.org/officeDocument/2006/relationships/hyperlink" Target="consultantplus://offline/ref=7FCB7657DC51716BA4F777872F5EB7F5F30F1ACCBC7429FDB9884F8DF100AA0AAE61DCEF947F9F6F9DC459A134C0D046D083C24C2CEAFCF0z0c5M" TargetMode="External"/><Relationship Id="rId22" Type="http://schemas.openxmlformats.org/officeDocument/2006/relationships/hyperlink" Target="consultantplus://offline/ref=7FCB7657DC51716BA4F777872F5EB7F5F30F1ACCBC7429FDB9884F8DF100AA0AAE61DCEB927A9B64CC9E49A57D94DD59D19CDD4F32EAzFcCM" TargetMode="External"/><Relationship Id="rId27" Type="http://schemas.openxmlformats.org/officeDocument/2006/relationships/hyperlink" Target="consultantplus://offline/ref=FF29FBDEB3D23D26F8AABEEAD370E790AC14431D615A1A67B9934B54DBEF8284123D766A5BA169D1B6A29D2212pEZ1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1405-8CA8-4855-92B4-B475088F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15321</Words>
  <Characters>87331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Чунаева</cp:lastModifiedBy>
  <cp:revision>4</cp:revision>
  <dcterms:created xsi:type="dcterms:W3CDTF">2020-12-17T11:51:00Z</dcterms:created>
  <dcterms:modified xsi:type="dcterms:W3CDTF">2020-12-17T11:52:00Z</dcterms:modified>
</cp:coreProperties>
</file>