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005" w:rsidRDefault="00966ADD" w:rsidP="00787703">
      <w:r>
        <w:rPr>
          <w:noProof/>
          <w:sz w:val="24"/>
          <w:szCs w:val="24"/>
        </w:rPr>
        <mc:AlternateContent>
          <mc:Choice Requires="wps">
            <w:drawing>
              <wp:anchor distT="36576" distB="36576" distL="36576" distR="36576" simplePos="0" relativeHeight="251666432" behindDoc="0" locked="0" layoutInCell="1" allowOverlap="1">
                <wp:simplePos x="0" y="0"/>
                <wp:positionH relativeFrom="column">
                  <wp:posOffset>-377825</wp:posOffset>
                </wp:positionH>
                <wp:positionV relativeFrom="paragraph">
                  <wp:posOffset>610235</wp:posOffset>
                </wp:positionV>
                <wp:extent cx="890905" cy="215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B1BA8" w:rsidRPr="003F7005" w:rsidRDefault="000B1BA8" w:rsidP="003222E1">
                            <w:pPr>
                              <w:widowControl w:val="0"/>
                              <w:rPr>
                                <w:rFonts w:ascii="Times New Roman" w:hAnsi="Times New Roman" w:cs="Times New Roman"/>
                                <w:b/>
                              </w:rPr>
                            </w:pPr>
                            <w:r w:rsidRPr="003F7005">
                              <w:rPr>
                                <w:rFonts w:ascii="Times New Roman" w:hAnsi="Times New Roman" w:cs="Times New Roman"/>
                                <w:b/>
                              </w:rPr>
                              <w:t>29.05.2020</w:t>
                            </w:r>
                          </w:p>
                          <w:p w:rsidR="000B1BA8" w:rsidRDefault="000B1BA8" w:rsidP="003222E1">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9.75pt;margin-top:48.05pt;width:70.15pt;height:1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" filled="f" stroked="f" strokecolor="black [0]" insetpen="t">
                <v:textbox inset="2.88pt,2.88pt,2.88pt,2.88pt">
                  <w:txbxContent>
                    <w:p w:rsidR="000B1BA8" w:rsidRPr="003F7005" w:rsidRDefault="000B1BA8" w:rsidP="003222E1">
                      <w:pPr>
                        <w:widowControl w:val="0"/>
                        <w:rPr>
                          <w:rFonts w:ascii="Times New Roman" w:hAnsi="Times New Roman" w:cs="Times New Roman"/>
                          <w:b/>
                        </w:rPr>
                      </w:pPr>
                      <w:r w:rsidRPr="003F7005">
                        <w:rPr>
                          <w:rFonts w:ascii="Times New Roman" w:hAnsi="Times New Roman" w:cs="Times New Roman"/>
                          <w:b/>
                        </w:rPr>
                        <w:t>29.05.2020</w:t>
                      </w:r>
                    </w:p>
                    <w:p w:rsidR="000B1BA8" w:rsidRDefault="000B1BA8" w:rsidP="003222E1">
                      <w:pPr>
                        <w:widowControl w:val="0"/>
                      </w:pPr>
                      <w:r>
                        <w:t> </w:t>
                      </w:r>
                    </w:p>
                  </w:txbxContent>
                </v:textbox>
              </v:shape>
            </w:pict>
          </mc:Fallback>
        </mc:AlternateContent>
      </w:r>
      <w:r w:rsidR="003222E1">
        <w:rPr>
          <w:noProof/>
        </w:rPr>
        <w:drawing>
          <wp:anchor distT="36576" distB="36576" distL="36576" distR="36576" simplePos="0" relativeHeight="251654656" behindDoc="0" locked="0" layoutInCell="1" allowOverlap="1" wp14:anchorId="5B22ED08" wp14:editId="65EC3DB8">
            <wp:simplePos x="0" y="0"/>
            <wp:positionH relativeFrom="column">
              <wp:posOffset>-604520</wp:posOffset>
            </wp:positionH>
            <wp:positionV relativeFrom="paragraph">
              <wp:posOffset>-304800</wp:posOffset>
            </wp:positionV>
            <wp:extent cx="6866255" cy="168783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866255" cy="1687830"/>
                    </a:xfrm>
                    <a:prstGeom prst="rect">
                      <a:avLst/>
                    </a:prstGeom>
                    <a:noFill/>
                    <a:ln w="9525" algn="in">
                      <a:noFill/>
                      <a:miter lim="800000"/>
                      <a:headEnd/>
                      <a:tailEnd/>
                    </a:ln>
                    <a:effectLst/>
                  </pic:spPr>
                </pic:pic>
              </a:graphicData>
            </a:graphic>
          </wp:anchor>
        </w:drawing>
      </w:r>
      <w:r w:rsidR="002B6C8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384.05pt;margin-top:73.1pt;width:105.8pt;height:29.45pt;z-index:251664384;mso-position-horizontal-relative:text;mso-position-vertical-relative:text" fillcolor="#eeece1 [3214]" strokecolor="#4f81bd [3204]">
            <v:fill opacity=".5"/>
            <v:shadow color="#868686"/>
            <v:textpath style="font-family:&quot;Arial Black&quot;;v-text-kern:t" trim="t" fitpath="t" string="№28(438)"/>
          </v:shape>
        </w:pict>
      </w:r>
      <w:r w:rsidR="002B6C87">
        <w:rPr>
          <w:sz w:val="24"/>
          <w:szCs w:val="24"/>
        </w:rPr>
        <w:pict>
          <v:shape id="_x0000_s1031" type="#_x0000_t136" style="position:absolute;margin-left:529.8pt;margin-top:109.95pt;width:66pt;height:38.5pt;z-index:251658240;mso-wrap-distance-left:2.88pt;mso-wrap-distance-top:2.88pt;mso-wrap-distance-right:2.88pt;mso-wrap-distance-bottom:2.88pt;mso-position-horizontal-relative:text;mso-position-vertical-relative:tex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01(411)"/>
          </v:shape>
        </w:pict>
      </w:r>
      <w:r w:rsidR="002B6C87">
        <w:rPr>
          <w:sz w:val="24"/>
          <w:szCs w:val="24"/>
        </w:rPr>
        <w:pict>
          <v:shape id="_x0000_s1028" type="#_x0000_t136" style="position:absolute;margin-left:529.8pt;margin-top:109.95pt;width:66pt;height:38.5pt;z-index:251660288;mso-wrap-distance-left:2.88pt;mso-wrap-distance-top:2.88pt;mso-wrap-distance-right:2.88pt;mso-wrap-distance-bottom:2.88pt;mso-position-horizontal-relative:text;mso-position-vertical-relative:tex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01(411)"/>
          </v:shape>
        </w:pict>
      </w:r>
    </w:p>
    <w:p w:rsidR="003F7005" w:rsidRPr="003F7005" w:rsidRDefault="003F7005" w:rsidP="003F7005"/>
    <w:p w:rsidR="003F7005" w:rsidRPr="003F7005" w:rsidRDefault="003F7005" w:rsidP="003F7005"/>
    <w:p w:rsidR="003F7005" w:rsidRDefault="003F7005" w:rsidP="003F7005"/>
    <w:p w:rsidR="003F7005" w:rsidRDefault="003F7005" w:rsidP="003F7005">
      <w:pPr>
        <w:tabs>
          <w:tab w:val="left" w:pos="2775"/>
        </w:tabs>
      </w:pPr>
      <w:r>
        <w:tab/>
      </w:r>
    </w:p>
    <w:p w:rsidR="003F7005" w:rsidRPr="003F7005" w:rsidRDefault="003F7005" w:rsidP="003F7005">
      <w:pPr>
        <w:tabs>
          <w:tab w:val="left" w:pos="2775"/>
        </w:tabs>
        <w:rPr>
          <w:sz w:val="24"/>
          <w:szCs w:val="24"/>
        </w:rPr>
      </w:pPr>
      <w:r w:rsidRPr="003F7005">
        <w:rPr>
          <w:sz w:val="24"/>
          <w:szCs w:val="24"/>
        </w:rPr>
        <w:t xml:space="preserve">                                                          </w:t>
      </w:r>
      <w:r w:rsidRPr="003F7005">
        <w:rPr>
          <w:rFonts w:ascii="Times New Roman" w:hAnsi="Times New Roman" w:cs="Times New Roman"/>
          <w:b/>
          <w:sz w:val="24"/>
          <w:szCs w:val="24"/>
        </w:rPr>
        <w:t>ПОСТАНОВЛЕНИЕ</w:t>
      </w:r>
    </w:p>
    <w:p w:rsidR="003F7005" w:rsidRDefault="003F7005" w:rsidP="003F7005">
      <w:pPr>
        <w:tabs>
          <w:tab w:val="left" w:pos="2775"/>
        </w:tabs>
        <w:spacing w:line="240" w:lineRule="auto"/>
        <w:rPr>
          <w:rFonts w:ascii="Times New Roman" w:hAnsi="Times New Roman" w:cs="Times New Roman"/>
          <w:b/>
          <w:sz w:val="24"/>
          <w:szCs w:val="24"/>
        </w:rPr>
      </w:pPr>
      <w:r w:rsidRPr="003F7005">
        <w:rPr>
          <w:rFonts w:ascii="Times New Roman" w:hAnsi="Times New Roman" w:cs="Times New Roman"/>
          <w:b/>
          <w:sz w:val="24"/>
          <w:szCs w:val="24"/>
        </w:rPr>
        <w:t>АДМИНИСТРАЦИИ КРАСНООКТЯБРЬСКОГО СЕЛЬСКОГО ПОСЕЛЕНИЯ ШУМЕРЛИНСКОГО РАЙОНА</w:t>
      </w:r>
    </w:p>
    <w:p w:rsidR="003F7005" w:rsidRDefault="003F7005" w:rsidP="003F7005">
      <w:pPr>
        <w:spacing w:before="20" w:after="0" w:line="240" w:lineRule="auto"/>
        <w:rPr>
          <w:rFonts w:ascii="Times New Roman" w:eastAsia="Times New Roman" w:hAnsi="Times New Roman" w:cs="Times New Roman"/>
          <w:sz w:val="24"/>
          <w:szCs w:val="24"/>
        </w:rPr>
      </w:pPr>
      <w:r w:rsidRPr="003F7005">
        <w:rPr>
          <w:rFonts w:ascii="Times New Roman" w:eastAsia="Times New Roman" w:hAnsi="Times New Roman" w:cs="Times New Roman"/>
          <w:sz w:val="24"/>
          <w:szCs w:val="24"/>
        </w:rPr>
        <w:t>О проведении публичных слушаний</w:t>
      </w:r>
      <w:r>
        <w:rPr>
          <w:rFonts w:ascii="Times New Roman" w:eastAsia="Times New Roman" w:hAnsi="Times New Roman" w:cs="Times New Roman"/>
          <w:sz w:val="24"/>
          <w:szCs w:val="24"/>
        </w:rPr>
        <w:t xml:space="preserve"> </w:t>
      </w:r>
      <w:r w:rsidRPr="003F7005">
        <w:rPr>
          <w:rFonts w:ascii="Times New Roman" w:eastAsia="Times New Roman" w:hAnsi="Times New Roman" w:cs="Times New Roman"/>
          <w:sz w:val="24"/>
          <w:szCs w:val="24"/>
        </w:rPr>
        <w:t>по проекту решения Собрания депутатов</w:t>
      </w:r>
      <w:r>
        <w:rPr>
          <w:rFonts w:ascii="Times New Roman" w:eastAsia="Times New Roman" w:hAnsi="Times New Roman" w:cs="Times New Roman"/>
          <w:sz w:val="24"/>
          <w:szCs w:val="24"/>
        </w:rPr>
        <w:t xml:space="preserve"> </w:t>
      </w:r>
      <w:r w:rsidRPr="003F7005">
        <w:rPr>
          <w:rFonts w:ascii="Times New Roman" w:eastAsia="Times New Roman" w:hAnsi="Times New Roman" w:cs="Times New Roman"/>
          <w:sz w:val="24"/>
          <w:szCs w:val="24"/>
        </w:rPr>
        <w:t>Краснооктябрьского  сельского  поселения</w:t>
      </w:r>
      <w:r>
        <w:rPr>
          <w:rFonts w:ascii="Times New Roman" w:eastAsia="Times New Roman" w:hAnsi="Times New Roman" w:cs="Times New Roman"/>
          <w:sz w:val="24"/>
          <w:szCs w:val="24"/>
        </w:rPr>
        <w:t xml:space="preserve"> </w:t>
      </w:r>
      <w:r w:rsidRPr="003F7005">
        <w:rPr>
          <w:rFonts w:ascii="Times New Roman" w:eastAsia="Times New Roman" w:hAnsi="Times New Roman" w:cs="Times New Roman"/>
          <w:sz w:val="24"/>
          <w:szCs w:val="24"/>
        </w:rPr>
        <w:t>Шумерлинского района «</w:t>
      </w:r>
      <w:r>
        <w:rPr>
          <w:rFonts w:ascii="Times New Roman" w:eastAsia="Times New Roman" w:hAnsi="Times New Roman" w:cs="Times New Roman"/>
          <w:sz w:val="24"/>
          <w:szCs w:val="24"/>
          <w:lang w:val="x-none"/>
        </w:rPr>
        <w:t>О внесении</w:t>
      </w:r>
      <w:r>
        <w:rPr>
          <w:rFonts w:ascii="Times New Roman" w:eastAsia="Times New Roman" w:hAnsi="Times New Roman" w:cs="Times New Roman"/>
          <w:sz w:val="24"/>
          <w:szCs w:val="24"/>
        </w:rPr>
        <w:t xml:space="preserve"> </w:t>
      </w:r>
      <w:r w:rsidRPr="003F7005">
        <w:rPr>
          <w:rFonts w:ascii="Times New Roman" w:eastAsia="Times New Roman" w:hAnsi="Times New Roman" w:cs="Times New Roman"/>
          <w:sz w:val="24"/>
          <w:szCs w:val="24"/>
          <w:lang w:val="x-none"/>
        </w:rPr>
        <w:t>изменений в решение</w:t>
      </w:r>
      <w:r>
        <w:rPr>
          <w:rFonts w:ascii="Times New Roman" w:eastAsia="Times New Roman" w:hAnsi="Times New Roman" w:cs="Times New Roman"/>
          <w:sz w:val="24"/>
          <w:szCs w:val="24"/>
        </w:rPr>
        <w:t xml:space="preserve"> </w:t>
      </w:r>
      <w:r w:rsidRPr="003F7005">
        <w:rPr>
          <w:rFonts w:ascii="Times New Roman" w:eastAsia="Times New Roman" w:hAnsi="Times New Roman" w:cs="Times New Roman"/>
          <w:sz w:val="24"/>
          <w:szCs w:val="24"/>
        </w:rPr>
        <w:t>с</w:t>
      </w:r>
      <w:proofErr w:type="spellStart"/>
      <w:r w:rsidRPr="003F7005">
        <w:rPr>
          <w:rFonts w:ascii="Times New Roman" w:eastAsia="Times New Roman" w:hAnsi="Times New Roman" w:cs="Times New Roman"/>
          <w:sz w:val="24"/>
          <w:szCs w:val="24"/>
          <w:lang w:val="x-none"/>
        </w:rPr>
        <w:t>обрания</w:t>
      </w:r>
      <w:proofErr w:type="spellEnd"/>
      <w:r w:rsidRPr="003F7005">
        <w:rPr>
          <w:rFonts w:ascii="Times New Roman" w:eastAsia="Times New Roman" w:hAnsi="Times New Roman" w:cs="Times New Roman"/>
          <w:sz w:val="24"/>
          <w:szCs w:val="24"/>
        </w:rPr>
        <w:t xml:space="preserve"> </w:t>
      </w:r>
      <w:r w:rsidRPr="003F7005">
        <w:rPr>
          <w:rFonts w:ascii="Times New Roman" w:eastAsia="Times New Roman" w:hAnsi="Times New Roman" w:cs="Times New Roman"/>
          <w:sz w:val="24"/>
          <w:szCs w:val="24"/>
          <w:lang w:val="x-none"/>
        </w:rPr>
        <w:t xml:space="preserve"> депутатов  от 05.09.2013 № 34/3</w:t>
      </w:r>
      <w:r>
        <w:rPr>
          <w:rFonts w:ascii="Times New Roman" w:eastAsia="Times New Roman" w:hAnsi="Times New Roman" w:cs="Times New Roman"/>
          <w:sz w:val="24"/>
          <w:szCs w:val="24"/>
        </w:rPr>
        <w:t xml:space="preserve"> </w:t>
      </w:r>
      <w:r w:rsidRPr="003F7005">
        <w:rPr>
          <w:rFonts w:ascii="Times New Roman" w:eastAsia="Times New Roman" w:hAnsi="Times New Roman" w:cs="Times New Roman"/>
          <w:sz w:val="24"/>
          <w:szCs w:val="24"/>
          <w:lang w:val="x-none"/>
        </w:rPr>
        <w:t>«Об утверждении Правил землепользования и</w:t>
      </w:r>
      <w:r>
        <w:rPr>
          <w:rFonts w:ascii="Times New Roman" w:eastAsia="Times New Roman" w:hAnsi="Times New Roman" w:cs="Times New Roman"/>
          <w:sz w:val="24"/>
          <w:szCs w:val="24"/>
        </w:rPr>
        <w:t xml:space="preserve"> </w:t>
      </w:r>
      <w:r w:rsidRPr="003F7005">
        <w:rPr>
          <w:rFonts w:ascii="Times New Roman" w:eastAsia="Times New Roman" w:hAnsi="Times New Roman" w:cs="Times New Roman"/>
          <w:sz w:val="24"/>
          <w:szCs w:val="24"/>
          <w:lang w:val="x-none"/>
        </w:rPr>
        <w:t>застройки в Краснооктябрьском сельском поселении</w:t>
      </w:r>
      <w:r>
        <w:rPr>
          <w:rFonts w:ascii="Times New Roman" w:eastAsia="Times New Roman" w:hAnsi="Times New Roman" w:cs="Times New Roman"/>
          <w:sz w:val="24"/>
          <w:szCs w:val="24"/>
        </w:rPr>
        <w:t xml:space="preserve"> </w:t>
      </w:r>
      <w:r w:rsidRPr="003F7005">
        <w:rPr>
          <w:rFonts w:ascii="Times New Roman" w:eastAsia="Times New Roman" w:hAnsi="Times New Roman" w:cs="Times New Roman"/>
          <w:sz w:val="24"/>
          <w:szCs w:val="24"/>
          <w:lang w:val="x-none"/>
        </w:rPr>
        <w:t>Шумерлинского района  Чувашской Республики»</w:t>
      </w:r>
    </w:p>
    <w:p w:rsidR="003F7005" w:rsidRPr="003F7005" w:rsidRDefault="003F7005" w:rsidP="003F7005">
      <w:pPr>
        <w:spacing w:before="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25.05.2020 года</w:t>
      </w:r>
    </w:p>
    <w:p w:rsidR="003F7005" w:rsidRDefault="003F7005" w:rsidP="003F7005">
      <w:pPr>
        <w:tabs>
          <w:tab w:val="left" w:pos="2775"/>
        </w:tabs>
        <w:spacing w:line="240" w:lineRule="auto"/>
        <w:rPr>
          <w:rFonts w:ascii="Times New Roman" w:hAnsi="Times New Roman" w:cs="Times New Roman"/>
          <w:sz w:val="24"/>
          <w:szCs w:val="24"/>
        </w:rPr>
      </w:pPr>
    </w:p>
    <w:p w:rsidR="003F7005" w:rsidRPr="003F7005" w:rsidRDefault="003F7005" w:rsidP="003F7005">
      <w:pPr>
        <w:spacing w:before="20"/>
        <w:jc w:val="both"/>
        <w:rPr>
          <w:rFonts w:ascii="Times New Roman" w:hAnsi="Times New Roman" w:cs="Times New Roman"/>
        </w:rPr>
      </w:pPr>
      <w:r w:rsidRPr="003F7005">
        <w:rPr>
          <w:rFonts w:ascii="Times New Roman" w:hAnsi="Times New Roman" w:cs="Times New Roman"/>
        </w:rPr>
        <w:t xml:space="preserve">В соответствии  со статьей 28 Федерального Закона от 06.10.2003 г. № 131-ФЗ «Об общих принципах организации местного самоуправления в Российской Федерации», со статьей 31 Градостроительного Кодекса РФ от 29.12.2004 № 190-ФЗ, Законом Чувашской Республики «О регулировании градостроительной деятельности в Чувашской Республике», Уставом Краснооктябрьского сельского поселения </w:t>
      </w:r>
    </w:p>
    <w:p w:rsidR="003F7005" w:rsidRPr="003F7005" w:rsidRDefault="003F7005" w:rsidP="003F7005">
      <w:pPr>
        <w:spacing w:before="20"/>
        <w:ind w:left="900"/>
        <w:jc w:val="both"/>
        <w:rPr>
          <w:rFonts w:ascii="Times New Roman" w:hAnsi="Times New Roman" w:cs="Times New Roman"/>
        </w:rPr>
      </w:pPr>
    </w:p>
    <w:p w:rsidR="003F7005" w:rsidRPr="003F7005" w:rsidRDefault="003F7005" w:rsidP="003F7005">
      <w:pPr>
        <w:spacing w:before="20"/>
        <w:ind w:left="900"/>
        <w:jc w:val="both"/>
        <w:rPr>
          <w:rFonts w:ascii="Times New Roman" w:hAnsi="Times New Roman" w:cs="Times New Roman"/>
          <w:b/>
        </w:rPr>
      </w:pPr>
      <w:r w:rsidRPr="003F7005">
        <w:rPr>
          <w:rFonts w:ascii="Times New Roman" w:hAnsi="Times New Roman" w:cs="Times New Roman"/>
          <w:b/>
        </w:rPr>
        <w:t>администрация Краснооктябрьского сельского поселения постановляет:</w:t>
      </w:r>
    </w:p>
    <w:p w:rsidR="003F7005" w:rsidRPr="003F7005" w:rsidRDefault="003F7005" w:rsidP="003F7005">
      <w:pPr>
        <w:spacing w:before="20"/>
        <w:jc w:val="both"/>
        <w:rPr>
          <w:rFonts w:ascii="Times New Roman" w:hAnsi="Times New Roman" w:cs="Times New Roman"/>
        </w:rPr>
      </w:pPr>
      <w:r>
        <w:rPr>
          <w:rFonts w:ascii="Times New Roman" w:hAnsi="Times New Roman" w:cs="Times New Roman"/>
        </w:rPr>
        <w:t xml:space="preserve">  </w:t>
      </w:r>
      <w:r w:rsidRPr="003F7005">
        <w:rPr>
          <w:rFonts w:ascii="Times New Roman" w:hAnsi="Times New Roman" w:cs="Times New Roman"/>
        </w:rPr>
        <w:t>1. Провести публичные слушания по теме «Обсуждение проекта внесения изменений в решение собрания  депутатов  от 05.09.2013 № 34/3 «Об утверждении Правил землепользования и  застройки в Краснооктябрьском сельском поселении Шумерлинского района  Чувашской Республики»  в здании администрации Краснооктябрьского сельского поселения Шумерлинского района  на 24 июля 2020 года в 18-00 час</w:t>
      </w:r>
      <w:proofErr w:type="gramStart"/>
      <w:r w:rsidRPr="003F7005">
        <w:rPr>
          <w:rFonts w:ascii="Times New Roman" w:hAnsi="Times New Roman" w:cs="Times New Roman"/>
        </w:rPr>
        <w:t>.</w:t>
      </w:r>
      <w:proofErr w:type="gramEnd"/>
      <w:r w:rsidRPr="003F7005">
        <w:rPr>
          <w:rFonts w:ascii="Times New Roman" w:hAnsi="Times New Roman" w:cs="Times New Roman"/>
        </w:rPr>
        <w:t xml:space="preserve">  </w:t>
      </w:r>
      <w:proofErr w:type="gramStart"/>
      <w:r w:rsidRPr="003F7005">
        <w:rPr>
          <w:rFonts w:ascii="Times New Roman" w:hAnsi="Times New Roman" w:cs="Times New Roman"/>
        </w:rPr>
        <w:t>п</w:t>
      </w:r>
      <w:proofErr w:type="gramEnd"/>
      <w:r w:rsidRPr="003F7005">
        <w:rPr>
          <w:rFonts w:ascii="Times New Roman" w:hAnsi="Times New Roman" w:cs="Times New Roman"/>
        </w:rPr>
        <w:t>о адресу: 429101, Чувашская Республика, Шумерлинский район,  п. Красный Октябрь,  ул. Комсомольская, д.23;</w:t>
      </w:r>
    </w:p>
    <w:p w:rsidR="003F7005" w:rsidRPr="003F7005" w:rsidRDefault="003F7005" w:rsidP="003F7005">
      <w:pPr>
        <w:spacing w:before="20"/>
        <w:ind w:left="142"/>
        <w:jc w:val="both"/>
        <w:rPr>
          <w:rFonts w:ascii="Times New Roman" w:hAnsi="Times New Roman" w:cs="Times New Roman"/>
        </w:rPr>
      </w:pPr>
      <w:r w:rsidRPr="003F7005">
        <w:rPr>
          <w:rFonts w:ascii="Times New Roman" w:hAnsi="Times New Roman" w:cs="Times New Roman"/>
        </w:rPr>
        <w:t xml:space="preserve">2. Комиссии по подготовке проекта правил землепользования и застройки Краснооктябрьского сельского поселения обеспечить: </w:t>
      </w:r>
    </w:p>
    <w:p w:rsidR="003F7005" w:rsidRPr="003F7005" w:rsidRDefault="003F7005" w:rsidP="003F7005">
      <w:pPr>
        <w:spacing w:before="20"/>
        <w:ind w:left="900"/>
        <w:jc w:val="both"/>
        <w:rPr>
          <w:rFonts w:ascii="Times New Roman" w:hAnsi="Times New Roman" w:cs="Times New Roman"/>
        </w:rPr>
      </w:pPr>
      <w:r w:rsidRPr="003F7005">
        <w:rPr>
          <w:rFonts w:ascii="Times New Roman" w:hAnsi="Times New Roman" w:cs="Times New Roman"/>
        </w:rPr>
        <w:t xml:space="preserve">    2.1 организацию и проведение публичных слушаний;</w:t>
      </w:r>
    </w:p>
    <w:p w:rsidR="003F7005" w:rsidRPr="003F7005" w:rsidRDefault="003F7005" w:rsidP="003F7005">
      <w:pPr>
        <w:spacing w:before="20"/>
        <w:ind w:left="900"/>
        <w:jc w:val="both"/>
        <w:rPr>
          <w:rFonts w:ascii="Times New Roman" w:hAnsi="Times New Roman" w:cs="Times New Roman"/>
        </w:rPr>
      </w:pPr>
      <w:r w:rsidRPr="003F7005">
        <w:rPr>
          <w:rFonts w:ascii="Times New Roman" w:hAnsi="Times New Roman" w:cs="Times New Roman"/>
        </w:rPr>
        <w:t xml:space="preserve">    2.2 соблюдение требований законодательства, правовых актов Краснооктябрьского сельского поселения по организации и проведению публичных слушаний;</w:t>
      </w:r>
    </w:p>
    <w:p w:rsidR="003F7005" w:rsidRPr="003F7005" w:rsidRDefault="003F7005" w:rsidP="003F7005">
      <w:pPr>
        <w:spacing w:before="20"/>
        <w:ind w:left="900"/>
        <w:jc w:val="both"/>
        <w:rPr>
          <w:rFonts w:ascii="Times New Roman" w:hAnsi="Times New Roman" w:cs="Times New Roman"/>
        </w:rPr>
      </w:pPr>
      <w:r w:rsidRPr="003F7005">
        <w:rPr>
          <w:rFonts w:ascii="Times New Roman" w:hAnsi="Times New Roman" w:cs="Times New Roman"/>
        </w:rPr>
        <w:t xml:space="preserve">   2.3 информирование граждан о дате, времени и месте проведения публичных слушаний;</w:t>
      </w:r>
    </w:p>
    <w:p w:rsidR="003F7005" w:rsidRPr="003F7005" w:rsidRDefault="003F7005" w:rsidP="003F7005">
      <w:pPr>
        <w:spacing w:before="20"/>
        <w:ind w:left="900"/>
        <w:jc w:val="both"/>
        <w:rPr>
          <w:rFonts w:ascii="Times New Roman" w:hAnsi="Times New Roman" w:cs="Times New Roman"/>
        </w:rPr>
      </w:pPr>
      <w:r w:rsidRPr="003F7005">
        <w:rPr>
          <w:rFonts w:ascii="Times New Roman" w:hAnsi="Times New Roman" w:cs="Times New Roman"/>
        </w:rPr>
        <w:t xml:space="preserve">   2.4 размещение документации (экспозиция) по теме публичных слушаний для предварительного ознакомления по адресу429101, Чувашская Республика, Шумерлинский район,  п. Красный Октябрь,  ул. Комсомольская, д.23;</w:t>
      </w:r>
    </w:p>
    <w:p w:rsidR="003F7005" w:rsidRPr="003F7005" w:rsidRDefault="003F7005" w:rsidP="003F7005">
      <w:pPr>
        <w:spacing w:before="20"/>
        <w:ind w:left="900"/>
        <w:jc w:val="both"/>
        <w:rPr>
          <w:rFonts w:ascii="Times New Roman" w:hAnsi="Times New Roman" w:cs="Times New Roman"/>
        </w:rPr>
      </w:pPr>
      <w:r w:rsidRPr="003F7005">
        <w:rPr>
          <w:rFonts w:ascii="Times New Roman" w:hAnsi="Times New Roman" w:cs="Times New Roman"/>
        </w:rPr>
        <w:lastRenderedPageBreak/>
        <w:t xml:space="preserve">    2.5 своевременную подготовку и опубликование заключения о результатах публичных слушаний в средствах массовой информации;</w:t>
      </w:r>
    </w:p>
    <w:p w:rsidR="003F7005" w:rsidRPr="003F7005" w:rsidRDefault="003F7005" w:rsidP="003F7005">
      <w:pPr>
        <w:spacing w:before="20"/>
        <w:ind w:left="900"/>
        <w:jc w:val="both"/>
        <w:rPr>
          <w:rFonts w:ascii="Times New Roman" w:hAnsi="Times New Roman" w:cs="Times New Roman"/>
        </w:rPr>
      </w:pPr>
      <w:r w:rsidRPr="003F7005">
        <w:rPr>
          <w:rFonts w:ascii="Times New Roman" w:hAnsi="Times New Roman" w:cs="Times New Roman"/>
        </w:rPr>
        <w:t xml:space="preserve">     2.6 размещение постановления и сообщения о проведении публичных слушаний  в средствах массовой информации и на сайте в сети «Интернет».</w:t>
      </w:r>
    </w:p>
    <w:p w:rsidR="003F7005" w:rsidRPr="003F7005" w:rsidRDefault="003F7005" w:rsidP="003F7005">
      <w:pPr>
        <w:spacing w:before="20"/>
        <w:ind w:left="142"/>
        <w:jc w:val="both"/>
        <w:rPr>
          <w:rFonts w:ascii="Times New Roman" w:hAnsi="Times New Roman" w:cs="Times New Roman"/>
        </w:rPr>
      </w:pPr>
      <w:r w:rsidRPr="003F7005">
        <w:rPr>
          <w:rFonts w:ascii="Times New Roman" w:hAnsi="Times New Roman" w:cs="Times New Roman"/>
        </w:rPr>
        <w:t>3. Заинтересованные лица вправе до 20июля 2020г. представить свои предложения и замечания по теме публичных слушаний в администрацию  Краснооктябрьского сельского поселения  по адресу: 429101, Чувашская Республика, Шумерлинский район,  п. Красный Октябрь,  ул. Комсомольская, д.23;</w:t>
      </w:r>
    </w:p>
    <w:p w:rsidR="003F7005" w:rsidRPr="003F7005" w:rsidRDefault="003F7005" w:rsidP="003F7005">
      <w:pPr>
        <w:spacing w:before="20"/>
        <w:ind w:left="142"/>
        <w:jc w:val="both"/>
        <w:rPr>
          <w:rFonts w:ascii="Times New Roman" w:hAnsi="Times New Roman" w:cs="Times New Roman"/>
        </w:rPr>
      </w:pPr>
      <w:r w:rsidRPr="003F7005">
        <w:rPr>
          <w:rFonts w:ascii="Times New Roman" w:hAnsi="Times New Roman" w:cs="Times New Roman"/>
        </w:rPr>
        <w:t xml:space="preserve">4. Расходы, связанные с организацией и проведением публичных слушаний, возложить на администрацию  Краснооктябрьского сельского поселения. </w:t>
      </w:r>
    </w:p>
    <w:p w:rsidR="003F7005" w:rsidRPr="003F7005" w:rsidRDefault="003F7005" w:rsidP="003F7005">
      <w:pPr>
        <w:spacing w:before="20"/>
        <w:rPr>
          <w:rFonts w:ascii="Times New Roman" w:hAnsi="Times New Roman" w:cs="Times New Roman"/>
        </w:rPr>
      </w:pPr>
      <w:r w:rsidRPr="003F7005">
        <w:rPr>
          <w:rFonts w:ascii="Times New Roman" w:hAnsi="Times New Roman" w:cs="Times New Roman"/>
        </w:rPr>
        <w:t xml:space="preserve">  5.  </w:t>
      </w:r>
      <w:proofErr w:type="gramStart"/>
      <w:r w:rsidRPr="003F7005">
        <w:rPr>
          <w:rFonts w:ascii="Times New Roman" w:hAnsi="Times New Roman" w:cs="Times New Roman"/>
        </w:rPr>
        <w:t>Опубликовать в  издании «Вестник Краснооктябрьского  сельского  поселения  Шумерлинского  района» настоящее  постановление, проект  решения Собрания депутатов Краснооктябрьского  сельского  поселения  Шумерлинского района «</w:t>
      </w:r>
      <w:r w:rsidRPr="003F7005">
        <w:rPr>
          <w:rFonts w:ascii="Times New Roman" w:hAnsi="Times New Roman" w:cs="Times New Roman"/>
          <w:lang w:val="x-none"/>
        </w:rPr>
        <w:t>О внесении изменений в решение</w:t>
      </w:r>
      <w:r w:rsidRPr="003F7005">
        <w:rPr>
          <w:rFonts w:ascii="Times New Roman" w:hAnsi="Times New Roman" w:cs="Times New Roman"/>
        </w:rPr>
        <w:t xml:space="preserve"> с</w:t>
      </w:r>
      <w:proofErr w:type="spellStart"/>
      <w:r w:rsidRPr="003F7005">
        <w:rPr>
          <w:rFonts w:ascii="Times New Roman" w:hAnsi="Times New Roman" w:cs="Times New Roman"/>
          <w:lang w:val="x-none"/>
        </w:rPr>
        <w:t>обрания</w:t>
      </w:r>
      <w:proofErr w:type="spellEnd"/>
      <w:r w:rsidRPr="003F7005">
        <w:rPr>
          <w:rFonts w:ascii="Times New Roman" w:hAnsi="Times New Roman" w:cs="Times New Roman"/>
        </w:rPr>
        <w:t xml:space="preserve"> </w:t>
      </w:r>
      <w:r w:rsidRPr="003F7005">
        <w:rPr>
          <w:rFonts w:ascii="Times New Roman" w:hAnsi="Times New Roman" w:cs="Times New Roman"/>
          <w:lang w:val="x-none"/>
        </w:rPr>
        <w:t xml:space="preserve"> депутатов  от 05.09.2013 № 34/3 «Об утверждении Правил </w:t>
      </w:r>
      <w:r w:rsidRPr="003F7005">
        <w:rPr>
          <w:rFonts w:ascii="Times New Roman" w:hAnsi="Times New Roman" w:cs="Times New Roman"/>
        </w:rPr>
        <w:t>з</w:t>
      </w:r>
      <w:proofErr w:type="spellStart"/>
      <w:r w:rsidRPr="003F7005">
        <w:rPr>
          <w:rFonts w:ascii="Times New Roman" w:hAnsi="Times New Roman" w:cs="Times New Roman"/>
          <w:lang w:val="x-none"/>
        </w:rPr>
        <w:t>емлепользования</w:t>
      </w:r>
      <w:proofErr w:type="spellEnd"/>
      <w:r w:rsidRPr="003F7005">
        <w:rPr>
          <w:rFonts w:ascii="Times New Roman" w:hAnsi="Times New Roman" w:cs="Times New Roman"/>
          <w:lang w:val="x-none"/>
        </w:rPr>
        <w:t xml:space="preserve"> и </w:t>
      </w:r>
      <w:r w:rsidRPr="003F7005">
        <w:rPr>
          <w:rFonts w:ascii="Times New Roman" w:hAnsi="Times New Roman" w:cs="Times New Roman"/>
        </w:rPr>
        <w:t xml:space="preserve"> </w:t>
      </w:r>
      <w:r w:rsidRPr="003F7005">
        <w:rPr>
          <w:rFonts w:ascii="Times New Roman" w:hAnsi="Times New Roman" w:cs="Times New Roman"/>
          <w:lang w:val="x-none"/>
        </w:rPr>
        <w:t>застройки в Краснооктябрьском сельском поселении Шумерлинского района  Чувашской Республики</w:t>
      </w:r>
      <w:r w:rsidRPr="003F7005">
        <w:rPr>
          <w:rFonts w:ascii="Times New Roman" w:hAnsi="Times New Roman" w:cs="Times New Roman"/>
        </w:rPr>
        <w:t xml:space="preserve"> в средствах массовой информации и на сайте в сети «Интернет».</w:t>
      </w:r>
      <w:proofErr w:type="gramEnd"/>
    </w:p>
    <w:p w:rsidR="003F7005" w:rsidRPr="003F7005" w:rsidRDefault="003F7005" w:rsidP="003F7005">
      <w:pPr>
        <w:spacing w:before="20"/>
        <w:ind w:left="142"/>
        <w:jc w:val="both"/>
        <w:rPr>
          <w:rFonts w:ascii="Times New Roman" w:hAnsi="Times New Roman" w:cs="Times New Roman"/>
        </w:rPr>
      </w:pPr>
      <w:r w:rsidRPr="003F7005">
        <w:rPr>
          <w:rFonts w:ascii="Times New Roman" w:hAnsi="Times New Roman" w:cs="Times New Roman"/>
        </w:rPr>
        <w:t xml:space="preserve">6. </w:t>
      </w:r>
      <w:proofErr w:type="gramStart"/>
      <w:r w:rsidRPr="003F7005">
        <w:rPr>
          <w:rFonts w:ascii="Times New Roman" w:hAnsi="Times New Roman" w:cs="Times New Roman"/>
        </w:rPr>
        <w:t>Контроль за</w:t>
      </w:r>
      <w:proofErr w:type="gramEnd"/>
      <w:r w:rsidRPr="003F7005">
        <w:rPr>
          <w:rFonts w:ascii="Times New Roman" w:hAnsi="Times New Roman" w:cs="Times New Roman"/>
        </w:rPr>
        <w:t xml:space="preserve"> исполнением настоящего постановление оставляю за собой.</w:t>
      </w:r>
    </w:p>
    <w:p w:rsidR="003F7005" w:rsidRPr="003F7005" w:rsidRDefault="003F7005" w:rsidP="003F7005">
      <w:pPr>
        <w:spacing w:before="20"/>
        <w:ind w:left="900"/>
        <w:jc w:val="both"/>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2292"/>
        <w:gridCol w:w="7278"/>
      </w:tblGrid>
      <w:tr w:rsidR="003F7005" w:rsidRPr="003F7005" w:rsidTr="000B1BA8">
        <w:tc>
          <w:tcPr>
            <w:tcW w:w="2292" w:type="dxa"/>
            <w:tcMar>
              <w:top w:w="0" w:type="dxa"/>
              <w:left w:w="108" w:type="dxa"/>
              <w:bottom w:w="0" w:type="dxa"/>
              <w:right w:w="108" w:type="dxa"/>
            </w:tcMar>
          </w:tcPr>
          <w:p w:rsidR="003F7005" w:rsidRPr="003F7005" w:rsidRDefault="003F7005" w:rsidP="000B1BA8">
            <w:pPr>
              <w:jc w:val="both"/>
              <w:rPr>
                <w:rFonts w:ascii="Times New Roman" w:hAnsi="Times New Roman" w:cs="Times New Roman"/>
              </w:rPr>
            </w:pPr>
          </w:p>
        </w:tc>
        <w:tc>
          <w:tcPr>
            <w:tcW w:w="7278" w:type="dxa"/>
            <w:tcMar>
              <w:top w:w="0" w:type="dxa"/>
              <w:left w:w="108" w:type="dxa"/>
              <w:bottom w:w="0" w:type="dxa"/>
              <w:right w:w="108" w:type="dxa"/>
            </w:tcMar>
          </w:tcPr>
          <w:p w:rsidR="003F7005" w:rsidRPr="003F7005" w:rsidRDefault="003F7005" w:rsidP="000B1BA8">
            <w:pPr>
              <w:jc w:val="both"/>
              <w:rPr>
                <w:rFonts w:ascii="Times New Roman" w:hAnsi="Times New Roman" w:cs="Times New Roman"/>
              </w:rPr>
            </w:pPr>
          </w:p>
        </w:tc>
      </w:tr>
    </w:tbl>
    <w:p w:rsidR="003F7005" w:rsidRPr="003F7005" w:rsidRDefault="003F7005" w:rsidP="003F7005">
      <w:pPr>
        <w:spacing w:before="20"/>
        <w:ind w:left="900"/>
        <w:jc w:val="both"/>
        <w:rPr>
          <w:rFonts w:ascii="Times New Roman" w:hAnsi="Times New Roman" w:cs="Times New Roman"/>
        </w:rPr>
      </w:pPr>
      <w:r w:rsidRPr="003F7005">
        <w:rPr>
          <w:rFonts w:ascii="Times New Roman" w:hAnsi="Times New Roman" w:cs="Times New Roman"/>
        </w:rPr>
        <w:t>.</w:t>
      </w:r>
    </w:p>
    <w:p w:rsidR="003F7005" w:rsidRPr="003F7005" w:rsidRDefault="003F7005" w:rsidP="003F7005">
      <w:pPr>
        <w:spacing w:before="20"/>
        <w:jc w:val="both"/>
        <w:rPr>
          <w:rFonts w:ascii="Times New Roman" w:hAnsi="Times New Roman" w:cs="Times New Roman"/>
        </w:rPr>
      </w:pPr>
      <w:r w:rsidRPr="003F7005">
        <w:rPr>
          <w:rFonts w:ascii="Times New Roman" w:hAnsi="Times New Roman" w:cs="Times New Roman"/>
        </w:rPr>
        <w:t xml:space="preserve"> Глава Краснооктябрьского  сельского  поселения</w:t>
      </w:r>
    </w:p>
    <w:p w:rsidR="003F7005" w:rsidRPr="003F7005" w:rsidRDefault="003F7005" w:rsidP="003F7005">
      <w:pPr>
        <w:spacing w:before="20"/>
        <w:rPr>
          <w:rFonts w:ascii="Times New Roman" w:hAnsi="Times New Roman" w:cs="Times New Roman"/>
        </w:rPr>
      </w:pPr>
      <w:r w:rsidRPr="003F7005">
        <w:rPr>
          <w:rFonts w:ascii="Times New Roman" w:hAnsi="Times New Roman" w:cs="Times New Roman"/>
        </w:rPr>
        <w:t>Шумерлинского района                                                                                            Т.В. Лазарева</w:t>
      </w:r>
    </w:p>
    <w:p w:rsidR="003F7005" w:rsidRDefault="003F7005" w:rsidP="003F7005"/>
    <w:p w:rsidR="003F7005" w:rsidRPr="003F7005" w:rsidRDefault="003F7005" w:rsidP="003F7005">
      <w:pPr>
        <w:tabs>
          <w:tab w:val="left" w:pos="2775"/>
        </w:tabs>
        <w:spacing w:line="240" w:lineRule="auto"/>
        <w:rPr>
          <w:rFonts w:ascii="Times New Roman" w:hAnsi="Times New Roman" w:cs="Times New Roman"/>
          <w:sz w:val="24"/>
          <w:szCs w:val="24"/>
        </w:rPr>
      </w:pPr>
    </w:p>
    <w:p w:rsidR="003F7005" w:rsidRPr="003F7005" w:rsidRDefault="003F7005" w:rsidP="003F7005">
      <w:pPr>
        <w:tabs>
          <w:tab w:val="left" w:pos="2775"/>
        </w:tabs>
        <w:rPr>
          <w:rFonts w:ascii="Times New Roman" w:hAnsi="Times New Roman" w:cs="Times New Roman"/>
          <w:b/>
          <w:sz w:val="28"/>
          <w:szCs w:val="28"/>
        </w:rPr>
      </w:pPr>
    </w:p>
    <w:p w:rsidR="003F7005" w:rsidRPr="003F7005" w:rsidRDefault="003F7005" w:rsidP="003F7005"/>
    <w:p w:rsidR="003F7005" w:rsidRPr="003F7005" w:rsidRDefault="003F7005" w:rsidP="003F7005"/>
    <w:p w:rsidR="003F7005" w:rsidRPr="003F7005" w:rsidRDefault="003F7005" w:rsidP="003F7005"/>
    <w:p w:rsidR="003F7005" w:rsidRPr="003F7005" w:rsidRDefault="003F7005" w:rsidP="003F7005"/>
    <w:p w:rsidR="003F7005" w:rsidRPr="003F7005" w:rsidRDefault="003F7005" w:rsidP="003F7005"/>
    <w:p w:rsidR="003F7005" w:rsidRPr="003F7005" w:rsidRDefault="003F7005" w:rsidP="003F7005"/>
    <w:p w:rsidR="003F7005" w:rsidRPr="003F7005" w:rsidRDefault="003F7005" w:rsidP="003F7005"/>
    <w:p w:rsidR="003F7005" w:rsidRPr="003F7005" w:rsidRDefault="003F7005" w:rsidP="003F7005"/>
    <w:p w:rsidR="003F7005" w:rsidRPr="003F7005" w:rsidRDefault="003F7005" w:rsidP="003F7005"/>
    <w:p w:rsidR="003F7005" w:rsidRDefault="000B1BA8" w:rsidP="003F7005">
      <w:pPr>
        <w:rPr>
          <w:rFonts w:ascii="Times New Roman" w:hAnsi="Times New Roman" w:cs="Times New Roman"/>
          <w:b/>
          <w:sz w:val="24"/>
          <w:szCs w:val="24"/>
        </w:rPr>
      </w:pPr>
      <w:r>
        <w:rPr>
          <w:rFonts w:ascii="Times New Roman" w:hAnsi="Times New Roman" w:cs="Times New Roman"/>
          <w:b/>
          <w:sz w:val="24"/>
          <w:szCs w:val="24"/>
        </w:rPr>
        <w:lastRenderedPageBreak/>
        <w:t>ПРОЕКТ РЕШЕНИЕ СОБРАНИЯ ДЕПУТАТОВ КРАСНООКТЯБРЬСКОГОСЕЛЬСКОГО ПОСЕЛЕНИЯ ШУМЕРЛИНСКОГО РАЙОНА</w:t>
      </w:r>
    </w:p>
    <w:p w:rsidR="000B1BA8" w:rsidRPr="000B1BA8" w:rsidRDefault="000B1BA8" w:rsidP="000B1BA8">
      <w:pPr>
        <w:spacing w:after="0" w:line="240" w:lineRule="auto"/>
        <w:ind w:right="424"/>
        <w:rPr>
          <w:rFonts w:ascii="Times New Roman" w:eastAsia="Times New Roman" w:hAnsi="Times New Roman" w:cs="Times New Roman"/>
          <w:sz w:val="24"/>
          <w:szCs w:val="20"/>
          <w:lang w:eastAsia="x-none"/>
        </w:rPr>
      </w:pPr>
      <w:r w:rsidRPr="000B1BA8">
        <w:rPr>
          <w:rFonts w:ascii="Times New Roman" w:eastAsia="Times New Roman" w:hAnsi="Times New Roman" w:cs="Times New Roman"/>
          <w:sz w:val="24"/>
          <w:szCs w:val="20"/>
          <w:lang w:val="x-none" w:eastAsia="x-none"/>
        </w:rPr>
        <w:t>О внесении изменений в решение</w:t>
      </w:r>
      <w:r>
        <w:rPr>
          <w:rFonts w:ascii="Times New Roman" w:eastAsia="Times New Roman" w:hAnsi="Times New Roman" w:cs="Times New Roman"/>
          <w:sz w:val="24"/>
          <w:szCs w:val="20"/>
          <w:lang w:eastAsia="x-none"/>
        </w:rPr>
        <w:t xml:space="preserve"> </w:t>
      </w:r>
      <w:r w:rsidRPr="000B1BA8">
        <w:rPr>
          <w:rFonts w:ascii="Times New Roman" w:eastAsia="Times New Roman" w:hAnsi="Times New Roman" w:cs="Times New Roman"/>
          <w:sz w:val="24"/>
          <w:szCs w:val="20"/>
          <w:lang w:eastAsia="x-none"/>
        </w:rPr>
        <w:t>с</w:t>
      </w:r>
      <w:proofErr w:type="spellStart"/>
      <w:r w:rsidRPr="000B1BA8">
        <w:rPr>
          <w:rFonts w:ascii="Times New Roman" w:eastAsia="Times New Roman" w:hAnsi="Times New Roman" w:cs="Times New Roman"/>
          <w:sz w:val="24"/>
          <w:szCs w:val="20"/>
          <w:lang w:val="x-none" w:eastAsia="x-none"/>
        </w:rPr>
        <w:t>обрания</w:t>
      </w:r>
      <w:proofErr w:type="spellEnd"/>
      <w:r w:rsidRPr="000B1BA8">
        <w:rPr>
          <w:rFonts w:ascii="Times New Roman" w:eastAsia="Times New Roman" w:hAnsi="Times New Roman" w:cs="Times New Roman"/>
          <w:sz w:val="24"/>
          <w:szCs w:val="20"/>
          <w:lang w:eastAsia="x-none"/>
        </w:rPr>
        <w:t xml:space="preserve"> </w:t>
      </w:r>
      <w:r w:rsidRPr="000B1BA8">
        <w:rPr>
          <w:rFonts w:ascii="Times New Roman" w:eastAsia="Times New Roman" w:hAnsi="Times New Roman" w:cs="Times New Roman"/>
          <w:sz w:val="24"/>
          <w:szCs w:val="20"/>
          <w:lang w:val="x-none" w:eastAsia="x-none"/>
        </w:rPr>
        <w:t xml:space="preserve"> депутатов  от 05.09.2013 № 34/3 «Об утверждении Правил землепользования и </w:t>
      </w:r>
      <w:r w:rsidRPr="000B1BA8">
        <w:rPr>
          <w:rFonts w:ascii="Times New Roman" w:eastAsia="Times New Roman" w:hAnsi="Times New Roman" w:cs="Times New Roman"/>
          <w:sz w:val="24"/>
          <w:szCs w:val="20"/>
          <w:lang w:eastAsia="x-none"/>
        </w:rPr>
        <w:t xml:space="preserve">  </w:t>
      </w:r>
      <w:r w:rsidRPr="000B1BA8">
        <w:rPr>
          <w:rFonts w:ascii="Times New Roman" w:eastAsia="Times New Roman" w:hAnsi="Times New Roman" w:cs="Times New Roman"/>
          <w:sz w:val="24"/>
          <w:szCs w:val="20"/>
          <w:lang w:val="x-none" w:eastAsia="x-none"/>
        </w:rPr>
        <w:t>застройки в Краснооктябрьском сельском поселении Шумерлинского района  Чувашской Республики»</w:t>
      </w:r>
    </w:p>
    <w:p w:rsidR="000B1BA8" w:rsidRPr="000B1BA8" w:rsidRDefault="000B1BA8" w:rsidP="003F7005">
      <w:pPr>
        <w:rPr>
          <w:rFonts w:ascii="Times New Roman" w:hAnsi="Times New Roman" w:cs="Times New Roman"/>
          <w:sz w:val="24"/>
          <w:szCs w:val="24"/>
        </w:rPr>
      </w:pPr>
    </w:p>
    <w:p w:rsidR="000B1BA8" w:rsidRPr="000B1BA8" w:rsidRDefault="000B1BA8" w:rsidP="000B1BA8">
      <w:pPr>
        <w:spacing w:after="120" w:line="240" w:lineRule="auto"/>
        <w:jc w:val="center"/>
        <w:rPr>
          <w:rFonts w:ascii="Times New Roman" w:eastAsia="Times New Roman" w:hAnsi="Times New Roman" w:cs="Times New Roman"/>
          <w:b/>
          <w:bCs/>
          <w:sz w:val="24"/>
          <w:szCs w:val="20"/>
          <w:lang w:eastAsia="x-none"/>
        </w:rPr>
      </w:pPr>
    </w:p>
    <w:p w:rsidR="000B1BA8" w:rsidRPr="000B1BA8" w:rsidRDefault="000B1BA8" w:rsidP="000B1BA8">
      <w:pPr>
        <w:spacing w:after="120" w:line="240" w:lineRule="auto"/>
        <w:jc w:val="center"/>
        <w:rPr>
          <w:rFonts w:ascii="Times New Roman" w:eastAsia="Times New Roman" w:hAnsi="Times New Roman" w:cs="Times New Roman"/>
          <w:b/>
          <w:bCs/>
          <w:sz w:val="24"/>
          <w:szCs w:val="20"/>
          <w:lang w:val="x-none" w:eastAsia="x-none"/>
        </w:rPr>
      </w:pPr>
      <w:r w:rsidRPr="000B1BA8">
        <w:rPr>
          <w:rFonts w:ascii="Times New Roman" w:eastAsia="Times New Roman" w:hAnsi="Times New Roman" w:cs="Times New Roman"/>
          <w:b/>
          <w:bCs/>
          <w:sz w:val="24"/>
          <w:szCs w:val="20"/>
          <w:lang w:val="x-none" w:eastAsia="x-none"/>
        </w:rPr>
        <w:t>Собрание депутатов Краснооктябрьского сельского поселения Шумерлинского района Чувашской Республики решило:</w:t>
      </w:r>
    </w:p>
    <w:p w:rsidR="000B1BA8" w:rsidRPr="000B1BA8" w:rsidRDefault="000B1BA8" w:rsidP="000B1BA8">
      <w:pPr>
        <w:spacing w:after="0" w:line="240" w:lineRule="auto"/>
        <w:jc w:val="both"/>
        <w:rPr>
          <w:rFonts w:ascii="Times New Roman" w:eastAsia="Times New Roman" w:hAnsi="Times New Roman" w:cs="Times New Roman"/>
          <w:color w:val="000000"/>
          <w:sz w:val="24"/>
          <w:szCs w:val="24"/>
        </w:rPr>
      </w:pPr>
      <w:r w:rsidRPr="000B1BA8">
        <w:rPr>
          <w:rFonts w:ascii="Times New Roman" w:eastAsia="Times New Roman" w:hAnsi="Times New Roman" w:cs="Times New Roman"/>
          <w:b/>
          <w:sz w:val="24"/>
          <w:szCs w:val="24"/>
        </w:rPr>
        <w:t>1.</w:t>
      </w:r>
      <w:r w:rsidRPr="000B1BA8">
        <w:rPr>
          <w:rFonts w:ascii="Times New Roman" w:eastAsia="Times New Roman" w:hAnsi="Times New Roman" w:cs="Times New Roman"/>
          <w:sz w:val="24"/>
          <w:szCs w:val="24"/>
        </w:rPr>
        <w:t xml:space="preserve"> Внести в решение собрания депутатов  от 05.09.2013 № 34/3 «Об утверждении Правил  землепользования и застройки в Краснооктябрьском сельском поселении Шумерлинского района  Чувашской Республики» </w:t>
      </w:r>
      <w:r w:rsidRPr="000B1BA8">
        <w:rPr>
          <w:rFonts w:ascii="Times New Roman" w:eastAsia="Times New Roman" w:hAnsi="Times New Roman" w:cs="Times New Roman"/>
          <w:color w:val="000000"/>
          <w:sz w:val="24"/>
          <w:szCs w:val="24"/>
        </w:rPr>
        <w:t xml:space="preserve">следующие изменения: </w:t>
      </w:r>
    </w:p>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   </w:t>
      </w:r>
    </w:p>
    <w:p w:rsidR="000B1BA8" w:rsidRPr="000B1BA8" w:rsidRDefault="000B1BA8" w:rsidP="000B1BA8">
      <w:pPr>
        <w:tabs>
          <w:tab w:val="left" w:pos="1134"/>
        </w:tabs>
        <w:overflowPunct w:val="0"/>
        <w:spacing w:after="24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rPr>
        <w:t>1.1   Статью 50  Правил изложить в следующей редакции:</w:t>
      </w:r>
      <w:r w:rsidRPr="000B1BA8">
        <w:rPr>
          <w:rFonts w:ascii="Times New Roman" w:eastAsia="Times New Roman" w:hAnsi="Times New Roman" w:cs="Times New Roman"/>
          <w:sz w:val="24"/>
          <w:szCs w:val="24"/>
        </w:rPr>
        <w:t xml:space="preserve"> </w:t>
      </w:r>
    </w:p>
    <w:p w:rsidR="000B1BA8" w:rsidRPr="000B1BA8" w:rsidRDefault="000B1BA8" w:rsidP="000B1BA8">
      <w:pPr>
        <w:tabs>
          <w:tab w:val="left" w:pos="1134"/>
        </w:tabs>
        <w:overflowPunct w:val="0"/>
        <w:spacing w:after="240" w:line="240" w:lineRule="auto"/>
        <w:contextualSpacing/>
        <w:jc w:val="both"/>
        <w:rPr>
          <w:rFonts w:ascii="Times New Roman" w:eastAsia="Times New Roman" w:hAnsi="Times New Roman" w:cs="Times New Roman"/>
          <w:sz w:val="24"/>
          <w:szCs w:val="24"/>
        </w:rPr>
      </w:pPr>
    </w:p>
    <w:p w:rsidR="000B1BA8" w:rsidRPr="000B1BA8" w:rsidRDefault="000B1BA8" w:rsidP="000B1BA8">
      <w:pPr>
        <w:tabs>
          <w:tab w:val="left" w:pos="1134"/>
        </w:tabs>
        <w:overflowPunct w:val="0"/>
        <w:spacing w:after="240" w:line="240" w:lineRule="auto"/>
        <w:contextualSpacing/>
        <w:jc w:val="both"/>
        <w:rPr>
          <w:rFonts w:ascii="Times New Roman" w:eastAsia="Times New Roman" w:hAnsi="Times New Roman" w:cs="Times New Roman"/>
          <w:b/>
          <w:sz w:val="24"/>
          <w:szCs w:val="24"/>
        </w:rPr>
      </w:pPr>
      <w:r w:rsidRPr="000B1BA8">
        <w:rPr>
          <w:rFonts w:ascii="Times New Roman" w:eastAsia="Times New Roman" w:hAnsi="Times New Roman" w:cs="Times New Roman"/>
          <w:b/>
          <w:sz w:val="24"/>
          <w:szCs w:val="24"/>
        </w:rPr>
        <w:t>Статья 50. Перечень территориальных зон</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1621"/>
        <w:gridCol w:w="7087"/>
      </w:tblGrid>
      <w:tr w:rsidR="000B1BA8" w:rsidRPr="000B1BA8" w:rsidTr="000B1BA8">
        <w:trPr>
          <w:trHeight w:val="523"/>
          <w:tblHeader/>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rPr>
              <w:t>№</w:t>
            </w:r>
          </w:p>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roofErr w:type="gramStart"/>
            <w:r w:rsidRPr="000B1BA8">
              <w:rPr>
                <w:rFonts w:ascii="Times New Roman" w:eastAsia="Times New Roman" w:hAnsi="Times New Roman" w:cs="Times New Roman"/>
              </w:rPr>
              <w:t>п</w:t>
            </w:r>
            <w:proofErr w:type="gramEnd"/>
            <w:r w:rsidRPr="000B1BA8">
              <w:rPr>
                <w:rFonts w:ascii="Times New Roman" w:eastAsia="Times New Roman" w:hAnsi="Times New Roman" w:cs="Times New Roman"/>
              </w:rPr>
              <w:t>/п</w:t>
            </w: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Обозначение</w:t>
            </w:r>
          </w:p>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зоны</w:t>
            </w:r>
          </w:p>
        </w:tc>
        <w:tc>
          <w:tcPr>
            <w:tcW w:w="7087"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Наименование территориальной зоны</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b/>
                <w:sz w:val="24"/>
                <w:szCs w:val="24"/>
              </w:rPr>
            </w:pPr>
            <w:r w:rsidRPr="000B1BA8">
              <w:rPr>
                <w:rFonts w:ascii="Times New Roman" w:eastAsia="Times New Roman" w:hAnsi="Times New Roman" w:cs="Times New Roman"/>
                <w:b/>
                <w:sz w:val="24"/>
                <w:szCs w:val="24"/>
              </w:rPr>
              <w:t>Жилые зоны</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Ж-1</w:t>
            </w: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Зона застройки индивидуальными жилыми домами</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p>
        </w:tc>
        <w:tc>
          <w:tcPr>
            <w:tcW w:w="1621"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b/>
                <w:sz w:val="24"/>
                <w:szCs w:val="24"/>
              </w:rPr>
            </w:pPr>
            <w:r w:rsidRPr="000B1BA8">
              <w:rPr>
                <w:rFonts w:ascii="Times New Roman" w:eastAsia="Times New Roman" w:hAnsi="Times New Roman" w:cs="Times New Roman"/>
                <w:b/>
                <w:sz w:val="24"/>
                <w:szCs w:val="24"/>
              </w:rPr>
              <w:t>Общественно-деловые зоны</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  2</w:t>
            </w:r>
          </w:p>
        </w:tc>
        <w:tc>
          <w:tcPr>
            <w:tcW w:w="1621"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         О-1</w:t>
            </w: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Зона делового, общественного и коммерческого назначения</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
        </w:tc>
        <w:tc>
          <w:tcPr>
            <w:tcW w:w="7087"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b/>
                <w:sz w:val="24"/>
                <w:szCs w:val="24"/>
                <w:lang w:eastAsia="ar-SA"/>
              </w:rPr>
              <w:t>Производственные зоны,</w:t>
            </w:r>
            <w:r w:rsidRPr="000B1BA8">
              <w:rPr>
                <w:rFonts w:ascii="Times New Roman" w:eastAsia="Times New Roman" w:hAnsi="Times New Roman" w:cs="Times New Roman"/>
                <w:b/>
                <w:sz w:val="24"/>
                <w:szCs w:val="24"/>
              </w:rPr>
              <w:t xml:space="preserve"> </w:t>
            </w:r>
            <w:r w:rsidRPr="000B1BA8">
              <w:rPr>
                <w:rFonts w:ascii="Times New Roman" w:eastAsia="Times New Roman" w:hAnsi="Times New Roman" w:cs="Times New Roman"/>
                <w:b/>
                <w:sz w:val="24"/>
                <w:szCs w:val="24"/>
                <w:lang w:eastAsia="ar-SA"/>
              </w:rPr>
              <w:t>зоны</w:t>
            </w:r>
            <w:r w:rsidRPr="000B1BA8">
              <w:rPr>
                <w:rFonts w:ascii="Times New Roman" w:eastAsia="Times New Roman" w:hAnsi="Times New Roman" w:cs="Times New Roman"/>
                <w:b/>
                <w:sz w:val="24"/>
                <w:szCs w:val="24"/>
              </w:rPr>
              <w:t xml:space="preserve"> инженерной и транспортной инфраструктур</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3</w:t>
            </w: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rPr>
              <w:t>П-1</w:t>
            </w: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Производственная зона</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4</w:t>
            </w: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roofErr w:type="gramStart"/>
            <w:r w:rsidRPr="000B1BA8">
              <w:rPr>
                <w:rFonts w:ascii="Times New Roman" w:eastAsia="Times New Roman" w:hAnsi="Times New Roman" w:cs="Times New Roman"/>
                <w:sz w:val="24"/>
                <w:szCs w:val="24"/>
              </w:rPr>
              <w:t>И-Т</w:t>
            </w:r>
            <w:proofErr w:type="gramEnd"/>
            <w:r w:rsidRPr="000B1BA8">
              <w:rPr>
                <w:rFonts w:ascii="Times New Roman" w:eastAsia="Times New Roman" w:hAnsi="Times New Roman" w:cs="Times New Roman"/>
                <w:sz w:val="24"/>
                <w:szCs w:val="24"/>
              </w:rPr>
              <w:t xml:space="preserve"> </w:t>
            </w: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Зона инженерной и  транспортной инфраструктуры</w:t>
            </w:r>
          </w:p>
        </w:tc>
      </w:tr>
      <w:tr w:rsidR="000B1BA8" w:rsidRPr="000B1BA8" w:rsidTr="000B1BA8">
        <w:trPr>
          <w:trHeight w:val="384"/>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b/>
                <w:sz w:val="24"/>
                <w:szCs w:val="24"/>
              </w:rPr>
              <w:t xml:space="preserve">Зоны сельскохозяйственного использования </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5</w:t>
            </w: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СХ-2</w:t>
            </w: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Зона сельскохозяйственного использования</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6</w:t>
            </w: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СХ-3</w:t>
            </w: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b/>
                <w:sz w:val="24"/>
                <w:szCs w:val="24"/>
              </w:rPr>
            </w:pPr>
            <w:r w:rsidRPr="000B1BA8">
              <w:rPr>
                <w:rFonts w:ascii="Times New Roman" w:eastAsia="Times New Roman" w:hAnsi="Times New Roman" w:cs="Times New Roman"/>
                <w:sz w:val="24"/>
                <w:szCs w:val="24"/>
              </w:rPr>
              <w:t>Зона садоводства, огородничества и дачного хозяйства</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b/>
                <w:sz w:val="24"/>
                <w:szCs w:val="24"/>
              </w:rPr>
              <w:t>Рекреационные зоны</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7</w:t>
            </w: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roofErr w:type="gramStart"/>
            <w:r w:rsidRPr="000B1BA8">
              <w:rPr>
                <w:rFonts w:ascii="Times New Roman" w:eastAsia="Times New Roman" w:hAnsi="Times New Roman" w:cs="Times New Roman"/>
                <w:sz w:val="24"/>
                <w:szCs w:val="24"/>
              </w:rPr>
              <w:t>Р</w:t>
            </w:r>
            <w:proofErr w:type="gramEnd"/>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Зона рекреационного назначения</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b/>
              </w:rPr>
              <w:t>Зоны специального назначения</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w:t>
            </w: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roofErr w:type="spellStart"/>
            <w:r w:rsidRPr="000B1BA8">
              <w:rPr>
                <w:rFonts w:ascii="Times New Roman" w:eastAsia="Times New Roman" w:hAnsi="Times New Roman" w:cs="Times New Roman"/>
                <w:sz w:val="24"/>
                <w:szCs w:val="24"/>
              </w:rPr>
              <w:t>Сп</w:t>
            </w:r>
            <w:proofErr w:type="spellEnd"/>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rPr>
              <w:t>Зона специального назначения, связанная с захоронениями</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b/>
                <w:sz w:val="24"/>
                <w:szCs w:val="24"/>
              </w:rPr>
            </w:pPr>
            <w:r w:rsidRPr="000B1BA8">
              <w:rPr>
                <w:rFonts w:ascii="Times New Roman" w:eastAsia="Times New Roman" w:hAnsi="Times New Roman" w:cs="Times New Roman"/>
                <w:b/>
                <w:sz w:val="24"/>
                <w:szCs w:val="24"/>
              </w:rPr>
              <w:t xml:space="preserve">Зоны, для которых градостроительные регламенты </w:t>
            </w:r>
          </w:p>
          <w:p w:rsidR="000B1BA8" w:rsidRPr="000B1BA8" w:rsidRDefault="000B1BA8" w:rsidP="000B1BA8">
            <w:pPr>
              <w:suppressAutoHyphens/>
              <w:snapToGrid w:val="0"/>
              <w:spacing w:after="0" w:line="240" w:lineRule="auto"/>
              <w:contextualSpacing/>
              <w:rPr>
                <w:rFonts w:ascii="Times New Roman" w:eastAsia="Times New Roman" w:hAnsi="Times New Roman" w:cs="Times New Roman"/>
                <w:b/>
                <w:sz w:val="24"/>
                <w:szCs w:val="24"/>
              </w:rPr>
            </w:pPr>
            <w:r w:rsidRPr="000B1BA8">
              <w:rPr>
                <w:rFonts w:ascii="Times New Roman" w:eastAsia="Times New Roman" w:hAnsi="Times New Roman" w:cs="Times New Roman"/>
                <w:b/>
                <w:sz w:val="24"/>
                <w:szCs w:val="24"/>
              </w:rPr>
              <w:t>не устанавливаются</w:t>
            </w:r>
          </w:p>
        </w:tc>
      </w:tr>
      <w:tr w:rsidR="000B1BA8" w:rsidRPr="000B1BA8" w:rsidTr="000B1BA8">
        <w:trPr>
          <w:trHeight w:val="20"/>
        </w:trPr>
        <w:tc>
          <w:tcPr>
            <w:tcW w:w="614"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9</w:t>
            </w:r>
          </w:p>
        </w:tc>
        <w:tc>
          <w:tcPr>
            <w:tcW w:w="1621" w:type="dxa"/>
          </w:tcPr>
          <w:p w:rsidR="000B1BA8" w:rsidRPr="000B1BA8" w:rsidRDefault="000B1BA8" w:rsidP="000B1BA8">
            <w:pPr>
              <w:suppressAutoHyphens/>
              <w:snapToGrid w:val="0"/>
              <w:spacing w:after="0" w:line="240" w:lineRule="auto"/>
              <w:contextualSpacing/>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СХ-1</w:t>
            </w:r>
          </w:p>
        </w:tc>
        <w:tc>
          <w:tcPr>
            <w:tcW w:w="7087" w:type="dxa"/>
          </w:tcPr>
          <w:p w:rsidR="000B1BA8" w:rsidRPr="000B1BA8" w:rsidRDefault="000B1BA8" w:rsidP="000B1BA8">
            <w:pPr>
              <w:suppressAutoHyphens/>
              <w:snapToGrid w:val="0"/>
              <w:spacing w:after="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Зона сельскохозяйственных угодий </w:t>
            </w:r>
          </w:p>
        </w:tc>
      </w:tr>
    </w:tbl>
    <w:p w:rsidR="000B1BA8" w:rsidRPr="000B1BA8" w:rsidRDefault="000B1BA8" w:rsidP="000B1BA8">
      <w:pPr>
        <w:spacing w:after="0" w:line="240" w:lineRule="auto"/>
        <w:rPr>
          <w:rFonts w:ascii="Times New Roman" w:eastAsia="Times New Roman" w:hAnsi="Times New Roman" w:cs="Times New Roman"/>
          <w:sz w:val="24"/>
          <w:szCs w:val="24"/>
        </w:rPr>
      </w:pPr>
    </w:p>
    <w:p w:rsidR="000B1BA8" w:rsidRPr="000B1BA8" w:rsidRDefault="000B1BA8" w:rsidP="000B1BA8">
      <w:pPr>
        <w:spacing w:after="0" w:line="240" w:lineRule="auto"/>
        <w:rPr>
          <w:rFonts w:ascii="Times New Roman" w:eastAsia="Times New Roman" w:hAnsi="Times New Roman" w:cs="Times New Roman"/>
          <w:sz w:val="24"/>
          <w:szCs w:val="24"/>
        </w:rPr>
      </w:pPr>
    </w:p>
    <w:p w:rsidR="000B1BA8" w:rsidRPr="000B1BA8" w:rsidRDefault="000B1BA8" w:rsidP="000B1BA8">
      <w:pPr>
        <w:spacing w:after="0" w:line="240" w:lineRule="auto"/>
        <w:rPr>
          <w:rFonts w:ascii="Times New Roman" w:eastAsia="Times New Roman" w:hAnsi="Times New Roman" w:cs="Times New Roman"/>
          <w:b/>
          <w:sz w:val="24"/>
          <w:szCs w:val="24"/>
        </w:rPr>
      </w:pPr>
      <w:r w:rsidRPr="000B1BA8">
        <w:rPr>
          <w:rFonts w:ascii="Times New Roman" w:eastAsia="Times New Roman" w:hAnsi="Times New Roman" w:cs="Times New Roman"/>
          <w:sz w:val="24"/>
          <w:szCs w:val="24"/>
        </w:rPr>
        <w:t xml:space="preserve">На картах градостроительного зонирования отображены </w:t>
      </w:r>
      <w:r w:rsidRPr="000B1BA8">
        <w:rPr>
          <w:rFonts w:ascii="Times New Roman" w:eastAsia="Times New Roman" w:hAnsi="Times New Roman" w:cs="Times New Roman"/>
          <w:b/>
          <w:sz w:val="24"/>
          <w:szCs w:val="24"/>
        </w:rPr>
        <w:t xml:space="preserve">границы зон с особыми условиями использования территории: </w:t>
      </w:r>
    </w:p>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санитарно-защитных зон сельскохозяйственных и иных объектов;</w:t>
      </w:r>
    </w:p>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 </w:t>
      </w:r>
      <w:proofErr w:type="spellStart"/>
      <w:r w:rsidRPr="000B1BA8">
        <w:rPr>
          <w:rFonts w:ascii="Times New Roman" w:eastAsia="Times New Roman" w:hAnsi="Times New Roman" w:cs="Times New Roman"/>
          <w:sz w:val="24"/>
          <w:szCs w:val="24"/>
        </w:rPr>
        <w:t>водоохранных</w:t>
      </w:r>
      <w:proofErr w:type="spellEnd"/>
      <w:r w:rsidRPr="000B1BA8">
        <w:rPr>
          <w:rFonts w:ascii="Times New Roman" w:eastAsia="Times New Roman" w:hAnsi="Times New Roman" w:cs="Times New Roman"/>
          <w:sz w:val="24"/>
          <w:szCs w:val="24"/>
        </w:rPr>
        <w:t xml:space="preserve"> зон рек и ручьев.</w:t>
      </w:r>
    </w:p>
    <w:p w:rsidR="000B1BA8" w:rsidRPr="000B1BA8" w:rsidRDefault="000B1BA8" w:rsidP="000B1BA8">
      <w:pPr>
        <w:spacing w:after="0" w:line="240" w:lineRule="auto"/>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     К зонам с особыми условиями использования территории относятся также зоны, прилегающие к береговой линии рек и ручьев и подверженные затоплению или подтоплению во время паводков. В этих зонах во всех населенных пунктах сельского поселения необходимо ограничить новое строительство и реконструкцию жилых домов и </w:t>
      </w:r>
      <w:r w:rsidRPr="000B1BA8">
        <w:rPr>
          <w:rFonts w:ascii="Times New Roman" w:eastAsia="Times New Roman" w:hAnsi="Times New Roman" w:cs="Times New Roman"/>
          <w:sz w:val="24"/>
          <w:szCs w:val="24"/>
        </w:rPr>
        <w:lastRenderedPageBreak/>
        <w:t>других объектов капитального строительства, а также выполнить мероприятия по защите этих территорий от возможного затопления.</w:t>
      </w:r>
    </w:p>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      Описание ограничений по экологическим и санитарно-</w:t>
      </w:r>
      <w:r w:rsidRPr="000B1BA8">
        <w:rPr>
          <w:rFonts w:ascii="Times New Roman" w:eastAsia="Times New Roman" w:hAnsi="Times New Roman" w:cs="Times New Roman"/>
          <w:bCs/>
          <w:sz w:val="24"/>
          <w:szCs w:val="24"/>
        </w:rPr>
        <w:t>эпидемиологическим</w:t>
      </w:r>
      <w:r w:rsidRPr="000B1BA8">
        <w:rPr>
          <w:rFonts w:ascii="Times New Roman" w:eastAsia="Times New Roman" w:hAnsi="Times New Roman" w:cs="Times New Roman"/>
          <w:sz w:val="24"/>
          <w:szCs w:val="24"/>
        </w:rPr>
        <w:t xml:space="preserve"> условиям изложено в</w:t>
      </w:r>
      <w:r w:rsidRPr="000B1BA8">
        <w:rPr>
          <w:rFonts w:ascii="Times New Roman" w:eastAsia="Times New Roman" w:hAnsi="Times New Roman" w:cs="Times New Roman"/>
          <w:bCs/>
          <w:sz w:val="24"/>
          <w:szCs w:val="24"/>
        </w:rPr>
        <w:t xml:space="preserve"> статье 51 настоящих Правил,</w:t>
      </w:r>
      <w:r w:rsidRPr="000B1BA8">
        <w:rPr>
          <w:rFonts w:ascii="Times New Roman" w:eastAsia="Times New Roman" w:hAnsi="Times New Roman" w:cs="Times New Roman"/>
          <w:bCs/>
          <w:i/>
          <w:sz w:val="24"/>
          <w:szCs w:val="24"/>
        </w:rPr>
        <w:t xml:space="preserve"> </w:t>
      </w:r>
      <w:r w:rsidRPr="000B1BA8">
        <w:rPr>
          <w:rFonts w:ascii="Times New Roman" w:eastAsia="Times New Roman" w:hAnsi="Times New Roman" w:cs="Times New Roman"/>
          <w:sz w:val="24"/>
          <w:szCs w:val="24"/>
        </w:rPr>
        <w:t>требования к использованию охранных зон энергетических, коммунальных и иных объектов – в статье 52.</w:t>
      </w:r>
    </w:p>
    <w:p w:rsidR="000B1BA8" w:rsidRPr="000B1BA8" w:rsidRDefault="000B1BA8" w:rsidP="000B1BA8">
      <w:pPr>
        <w:spacing w:after="0" w:line="240" w:lineRule="auto"/>
        <w:rPr>
          <w:rFonts w:ascii="Times New Roman" w:eastAsia="Times New Roman" w:hAnsi="Times New Roman" w:cs="Times New Roman"/>
          <w:b/>
          <w:sz w:val="24"/>
          <w:szCs w:val="24"/>
        </w:rPr>
      </w:pP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r w:rsidRPr="000B1BA8">
        <w:rPr>
          <w:rFonts w:ascii="Times New Roman" w:eastAsia="Times New Roman" w:hAnsi="Times New Roman" w:cs="Times New Roman"/>
          <w:b/>
          <w:bCs/>
          <w:sz w:val="24"/>
          <w:szCs w:val="24"/>
          <w:lang w:eastAsia="en-US"/>
        </w:rPr>
        <w:t>Порядок ведения карты градостроительного зонирования, карты зон с особыми условиями использования территории:</w:t>
      </w:r>
    </w:p>
    <w:p w:rsidR="000B1BA8" w:rsidRPr="000B1BA8" w:rsidRDefault="000B1BA8" w:rsidP="000B1BA8">
      <w:pPr>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В случае изменения границ населенных пунктов Краснооктябрьского сельского поселения</w:t>
      </w:r>
      <w:r w:rsidRPr="000B1BA8">
        <w:rPr>
          <w:rFonts w:ascii="Times New Roman" w:eastAsia="Times New Roman" w:hAnsi="Times New Roman" w:cs="Times New Roman"/>
          <w:sz w:val="24"/>
          <w:szCs w:val="24"/>
          <w:lang w:eastAsia="ar-SA"/>
        </w:rPr>
        <w:t>, границ земель различных категорий, расположенных на территории муниципального образования,</w:t>
      </w:r>
      <w:r w:rsidRPr="000B1BA8">
        <w:rPr>
          <w:rFonts w:ascii="Times New Roman" w:eastAsia="Times New Roman" w:hAnsi="Times New Roman" w:cs="Times New Roman"/>
          <w:sz w:val="24"/>
          <w:szCs w:val="24"/>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0B1BA8" w:rsidRPr="000B1BA8" w:rsidRDefault="000B1BA8" w:rsidP="000B1BA8">
      <w:pPr>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Внесение изменений в настоящие Правила производится в соответствии со статьёй 38 Правил.</w:t>
      </w:r>
    </w:p>
    <w:p w:rsidR="000B1BA8" w:rsidRPr="000B1BA8" w:rsidRDefault="000B1BA8" w:rsidP="000B1BA8">
      <w:pPr>
        <w:keepNext/>
        <w:widowControl w:val="0"/>
        <w:suppressAutoHyphens/>
        <w:spacing w:before="360" w:after="60" w:line="240" w:lineRule="auto"/>
        <w:contextualSpacing/>
        <w:outlineLvl w:val="1"/>
        <w:rPr>
          <w:rFonts w:ascii="Times New Roman" w:eastAsia="Times New Roman" w:hAnsi="Times New Roman" w:cs="Times New Roman"/>
          <w:sz w:val="24"/>
          <w:szCs w:val="24"/>
        </w:rPr>
      </w:pPr>
    </w:p>
    <w:p w:rsidR="000B1BA8" w:rsidRPr="000B1BA8" w:rsidRDefault="000B1BA8" w:rsidP="000B1BA8">
      <w:pPr>
        <w:spacing w:after="0" w:line="240" w:lineRule="auto"/>
        <w:rPr>
          <w:rFonts w:ascii="Times New Roman" w:eastAsia="Times New Roman" w:hAnsi="Times New Roman" w:cs="Times New Roman"/>
          <w:b/>
        </w:rPr>
      </w:pPr>
    </w:p>
    <w:p w:rsidR="000B1BA8" w:rsidRPr="000B1BA8" w:rsidRDefault="000B1BA8" w:rsidP="000B1BA8">
      <w:pPr>
        <w:spacing w:after="0" w:line="240" w:lineRule="auto"/>
        <w:jc w:val="both"/>
        <w:rPr>
          <w:rFonts w:ascii="Times New Roman" w:eastAsia="Times New Roman" w:hAnsi="Times New Roman" w:cs="Times New Roman"/>
          <w:sz w:val="24"/>
          <w:szCs w:val="24"/>
        </w:rPr>
      </w:pP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Cs/>
          <w:sz w:val="24"/>
          <w:szCs w:val="24"/>
          <w:lang w:eastAsia="en-US"/>
        </w:rPr>
      </w:pPr>
      <w:r w:rsidRPr="000B1BA8">
        <w:rPr>
          <w:rFonts w:ascii="Times New Roman" w:eastAsia="Times New Roman" w:hAnsi="Times New Roman" w:cs="Times New Roman"/>
        </w:rPr>
        <w:t>1.2    Статью 50.1  Правил изложить в следующей редакции:</w:t>
      </w:r>
      <w:r w:rsidRPr="000B1BA8">
        <w:rPr>
          <w:rFonts w:ascii="Times New Roman" w:eastAsia="Times New Roman" w:hAnsi="Times New Roman" w:cs="Times New Roman"/>
          <w:bCs/>
          <w:sz w:val="24"/>
          <w:szCs w:val="24"/>
          <w:lang w:eastAsia="en-US"/>
        </w:rPr>
        <w:t xml:space="preserve"> </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color w:val="FF0000"/>
          <w:sz w:val="24"/>
          <w:szCs w:val="24"/>
          <w:lang w:eastAsia="en-US"/>
        </w:rPr>
      </w:pPr>
      <w:r w:rsidRPr="000B1BA8">
        <w:rPr>
          <w:rFonts w:ascii="Times New Roman" w:eastAsia="Times New Roman" w:hAnsi="Times New Roman" w:cs="Times New Roman"/>
          <w:b/>
          <w:bCs/>
          <w:sz w:val="24"/>
          <w:szCs w:val="24"/>
          <w:lang w:eastAsia="en-US"/>
        </w:rPr>
        <w:t xml:space="preserve">«Статья 50.1 Градостроительный регламент зоны застройки индивидуальными жилыми домами (Ж-1)  </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567"/>
        <w:gridCol w:w="850"/>
      </w:tblGrid>
      <w:tr w:rsidR="000B1BA8" w:rsidRPr="000B1BA8" w:rsidTr="000B1BA8">
        <w:trPr>
          <w:cantSplit/>
          <w:trHeight w:val="258"/>
        </w:trPr>
        <w:tc>
          <w:tcPr>
            <w:tcW w:w="567" w:type="dxa"/>
            <w:vMerge w:val="restart"/>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w:t>
            </w:r>
          </w:p>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proofErr w:type="gramStart"/>
            <w:r w:rsidRPr="000B1BA8">
              <w:rPr>
                <w:rFonts w:ascii="Times New Roman" w:eastAsia="Times New Roman" w:hAnsi="Times New Roman" w:cs="Times New Roman"/>
                <w:iCs/>
                <w:sz w:val="20"/>
                <w:szCs w:val="24"/>
              </w:rPr>
              <w:t>п</w:t>
            </w:r>
            <w:proofErr w:type="gramEnd"/>
            <w:r w:rsidRPr="000B1BA8">
              <w:rPr>
                <w:rFonts w:ascii="Times New Roman" w:eastAsia="Times New Roman" w:hAnsi="Times New Roman" w:cs="Times New Roman"/>
                <w:iCs/>
                <w:sz w:val="20"/>
                <w:szCs w:val="24"/>
              </w:rPr>
              <w:t>/п</w:t>
            </w:r>
          </w:p>
        </w:tc>
        <w:tc>
          <w:tcPr>
            <w:tcW w:w="993" w:type="dxa"/>
            <w:vMerge w:val="restart"/>
            <w:textDirection w:val="btLr"/>
          </w:tcPr>
          <w:p w:rsidR="000B1BA8" w:rsidRPr="000B1BA8" w:rsidRDefault="000B1BA8" w:rsidP="000B1BA8">
            <w:pPr>
              <w:suppressAutoHyphens/>
              <w:snapToGrid w:val="0"/>
              <w:spacing w:after="0" w:line="240" w:lineRule="auto"/>
              <w:ind w:right="113"/>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Код (числовое обозначение) в соответствии с Классификатором</w:t>
            </w:r>
          </w:p>
        </w:tc>
        <w:tc>
          <w:tcPr>
            <w:tcW w:w="4394" w:type="dxa"/>
            <w:vMerge w:val="restart"/>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sz w:val="20"/>
                <w:szCs w:val="20"/>
                <w:lang w:eastAsia="ar-SA"/>
              </w:rPr>
            </w:pPr>
            <w:r w:rsidRPr="000B1BA8">
              <w:rPr>
                <w:rFonts w:ascii="Times New Roman" w:eastAsia="Times New Roman" w:hAnsi="Times New Roman" w:cs="Times New Roman"/>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B1BA8">
              <w:rPr>
                <w:rFonts w:ascii="Times New Roman" w:eastAsia="Times New Roman" w:hAnsi="Times New Roman" w:cs="Times New Roman"/>
                <w:sz w:val="24"/>
                <w:szCs w:val="24"/>
                <w:lang w:eastAsia="ar-SA"/>
              </w:rPr>
              <w:t xml:space="preserve"> </w:t>
            </w:r>
            <w:r w:rsidRPr="000B1BA8">
              <w:rPr>
                <w:rFonts w:ascii="Times New Roman" w:eastAsia="Times New Roman" w:hAnsi="Times New Roman" w:cs="Times New Roman"/>
                <w:sz w:val="20"/>
                <w:szCs w:val="20"/>
                <w:lang w:eastAsia="ar-SA"/>
              </w:rPr>
              <w:t xml:space="preserve">утвержденным </w:t>
            </w:r>
            <w:r w:rsidRPr="000B1BA8">
              <w:rPr>
                <w:rFonts w:ascii="Times New Roman" w:eastAsia="Times New Roman" w:hAnsi="Times New Roman" w:cs="Times New Roman"/>
                <w:bCs/>
                <w:sz w:val="20"/>
                <w:szCs w:val="20"/>
              </w:rPr>
              <w:t>уполномоченным федеральным органом исполнительной власти)</w:t>
            </w:r>
          </w:p>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p>
        </w:tc>
        <w:tc>
          <w:tcPr>
            <w:tcW w:w="3260" w:type="dxa"/>
            <w:gridSpan w:val="4"/>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Параметры разрешенного строительства, реконструкции объектов капстроительства</w:t>
            </w:r>
          </w:p>
        </w:tc>
      </w:tr>
      <w:tr w:rsidR="000B1BA8" w:rsidRPr="000B1BA8" w:rsidTr="000B1BA8">
        <w:trPr>
          <w:cantSplit/>
          <w:trHeight w:val="3208"/>
        </w:trPr>
        <w:tc>
          <w:tcPr>
            <w:tcW w:w="567" w:type="dxa"/>
            <w:vMerge/>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p>
        </w:tc>
        <w:tc>
          <w:tcPr>
            <w:tcW w:w="993" w:type="dxa"/>
            <w:vMerge/>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p>
        </w:tc>
        <w:tc>
          <w:tcPr>
            <w:tcW w:w="4394" w:type="dxa"/>
            <w:vMerge/>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p>
        </w:tc>
        <w:tc>
          <w:tcPr>
            <w:tcW w:w="709" w:type="dxa"/>
            <w:textDirection w:val="btLr"/>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sz w:val="20"/>
                <w:szCs w:val="24"/>
              </w:rPr>
            </w:pPr>
            <w:r w:rsidRPr="000B1BA8">
              <w:rPr>
                <w:rFonts w:ascii="Times New Roman" w:eastAsia="Times New Roman" w:hAnsi="Times New Roman" w:cs="Times New Roman"/>
                <w:iCs/>
                <w:sz w:val="20"/>
                <w:szCs w:val="24"/>
              </w:rPr>
              <w:t>Предельная этажность зданий, строений, сооружений, этаж</w:t>
            </w:r>
          </w:p>
        </w:tc>
        <w:tc>
          <w:tcPr>
            <w:tcW w:w="1134" w:type="dxa"/>
            <w:textDirection w:val="btL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 xml:space="preserve">Предельные размеры земельных участков (мин. - макс.), </w:t>
            </w:r>
            <w:proofErr w:type="gramStart"/>
            <w:r w:rsidRPr="000B1BA8">
              <w:rPr>
                <w:rFonts w:ascii="Times New Roman" w:eastAsia="Times New Roman" w:hAnsi="Times New Roman" w:cs="Times New Roman"/>
                <w:iCs/>
                <w:sz w:val="20"/>
                <w:szCs w:val="24"/>
              </w:rPr>
              <w:t>га</w:t>
            </w:r>
            <w:proofErr w:type="gramEnd"/>
          </w:p>
        </w:tc>
        <w:tc>
          <w:tcPr>
            <w:tcW w:w="567" w:type="dxa"/>
            <w:textDirection w:val="btL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bCs/>
                <w:iCs/>
                <w:sz w:val="20"/>
                <w:szCs w:val="24"/>
              </w:rPr>
              <w:t>Максимальный процент застройки, %</w:t>
            </w:r>
          </w:p>
        </w:tc>
        <w:tc>
          <w:tcPr>
            <w:tcW w:w="850" w:type="dxa"/>
            <w:textDirection w:val="btLr"/>
          </w:tcPr>
          <w:p w:rsidR="000B1BA8" w:rsidRPr="000B1BA8" w:rsidRDefault="000B1BA8" w:rsidP="000B1BA8">
            <w:pPr>
              <w:suppressAutoHyphens/>
              <w:snapToGrid w:val="0"/>
              <w:spacing w:after="0" w:line="240" w:lineRule="auto"/>
              <w:ind w:right="113"/>
              <w:jc w:val="center"/>
              <w:rPr>
                <w:rFonts w:ascii="Times New Roman" w:eastAsia="Times New Roman" w:hAnsi="Times New Roman" w:cs="Times New Roman"/>
                <w:bCs/>
                <w:iCs/>
                <w:sz w:val="20"/>
                <w:szCs w:val="20"/>
              </w:rPr>
            </w:pPr>
            <w:r w:rsidRPr="000B1BA8">
              <w:rPr>
                <w:rFonts w:ascii="Times New Roman" w:eastAsia="Times New Roman" w:hAnsi="Times New Roman" w:cs="Times New Roman"/>
                <w:bCs/>
                <w:iCs/>
                <w:sz w:val="20"/>
                <w:szCs w:val="20"/>
              </w:rPr>
              <w:t xml:space="preserve">Минимальные отступы от границ земельных участков </w:t>
            </w:r>
          </w:p>
        </w:tc>
      </w:tr>
    </w:tbl>
    <w:p w:rsidR="000B1BA8" w:rsidRPr="000B1BA8" w:rsidRDefault="000B1BA8" w:rsidP="000B1BA8">
      <w:pPr>
        <w:spacing w:after="0" w:line="240" w:lineRule="auto"/>
        <w:rPr>
          <w:rFonts w:ascii="Times New Roman" w:eastAsia="Times New Roman" w:hAnsi="Times New Roman" w:cs="Times New Roman"/>
          <w:sz w:val="2"/>
          <w:szCs w:val="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19"/>
        <w:gridCol w:w="974"/>
        <w:gridCol w:w="31"/>
        <w:gridCol w:w="4348"/>
        <w:gridCol w:w="11"/>
        <w:gridCol w:w="709"/>
        <w:gridCol w:w="1140"/>
        <w:gridCol w:w="567"/>
        <w:gridCol w:w="33"/>
        <w:gridCol w:w="817"/>
      </w:tblGrid>
      <w:tr w:rsidR="000B1BA8" w:rsidRPr="000B1BA8" w:rsidTr="000B1BA8">
        <w:trPr>
          <w:trHeight w:val="272"/>
          <w:tblHeader/>
        </w:trPr>
        <w:tc>
          <w:tcPr>
            <w:tcW w:w="565"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1</w:t>
            </w:r>
          </w:p>
        </w:tc>
        <w:tc>
          <w:tcPr>
            <w:tcW w:w="993"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2</w:t>
            </w:r>
          </w:p>
        </w:tc>
        <w:tc>
          <w:tcPr>
            <w:tcW w:w="4390" w:type="dxa"/>
            <w:gridSpan w:val="3"/>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3</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4</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5</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6</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7</w:t>
            </w:r>
          </w:p>
        </w:tc>
      </w:tr>
      <w:tr w:rsidR="000B1BA8" w:rsidRPr="000B1BA8" w:rsidTr="000B1BA8">
        <w:trPr>
          <w:trHeight w:val="397"/>
        </w:trPr>
        <w:tc>
          <w:tcPr>
            <w:tcW w:w="9214" w:type="dxa"/>
            <w:gridSpan w:val="11"/>
          </w:tcPr>
          <w:p w:rsidR="000B1BA8" w:rsidRPr="000B1BA8" w:rsidRDefault="000B1BA8" w:rsidP="000B1BA8">
            <w:pPr>
              <w:suppressAutoHyphens/>
              <w:snapToGrid w:val="0"/>
              <w:spacing w:after="0" w:line="240" w:lineRule="auto"/>
              <w:rPr>
                <w:rFonts w:ascii="Times New Roman" w:eastAsia="Times New Roman" w:hAnsi="Times New Roman" w:cs="Times New Roman"/>
                <w:b/>
                <w:bCs/>
                <w:sz w:val="24"/>
                <w:szCs w:val="24"/>
              </w:rPr>
            </w:pPr>
            <w:r w:rsidRPr="000B1BA8">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0B1BA8" w:rsidRPr="000B1BA8" w:rsidTr="000B1BA8">
        <w:trPr>
          <w:trHeight w:val="537"/>
        </w:trPr>
        <w:tc>
          <w:tcPr>
            <w:tcW w:w="565"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p>
        </w:tc>
        <w:tc>
          <w:tcPr>
            <w:tcW w:w="993" w:type="dxa"/>
            <w:gridSpan w:val="2"/>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2.0</w:t>
            </w:r>
          </w:p>
        </w:tc>
        <w:tc>
          <w:tcPr>
            <w:tcW w:w="4390" w:type="dxa"/>
            <w:gridSpan w:val="3"/>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Жилая застройка</w:t>
            </w:r>
          </w:p>
        </w:tc>
        <w:tc>
          <w:tcPr>
            <w:tcW w:w="709" w:type="dxa"/>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c>
          <w:tcPr>
            <w:tcW w:w="1140" w:type="dxa"/>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0,05-0,15</w:t>
            </w:r>
          </w:p>
        </w:tc>
        <w:tc>
          <w:tcPr>
            <w:tcW w:w="567" w:type="dxa"/>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50</w:t>
            </w:r>
          </w:p>
        </w:tc>
        <w:tc>
          <w:tcPr>
            <w:tcW w:w="850" w:type="dxa"/>
            <w:gridSpan w:val="2"/>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537"/>
        </w:trPr>
        <w:tc>
          <w:tcPr>
            <w:tcW w:w="565"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993" w:type="dxa"/>
            <w:gridSpan w:val="2"/>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2.1</w:t>
            </w:r>
          </w:p>
        </w:tc>
        <w:tc>
          <w:tcPr>
            <w:tcW w:w="4390" w:type="dxa"/>
            <w:gridSpan w:val="3"/>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4"/>
              </w:rPr>
              <w:t xml:space="preserve">Для </w:t>
            </w:r>
            <w:r w:rsidRPr="000B1BA8">
              <w:rPr>
                <w:rFonts w:ascii="Times New Roman" w:eastAsia="Times New Roman" w:hAnsi="Times New Roman" w:cs="Times New Roman"/>
                <w:iCs/>
                <w:sz w:val="24"/>
                <w:szCs w:val="24"/>
              </w:rPr>
              <w:t>индивидуального жилищного строительства</w:t>
            </w:r>
          </w:p>
        </w:tc>
        <w:tc>
          <w:tcPr>
            <w:tcW w:w="709" w:type="dxa"/>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c>
          <w:tcPr>
            <w:tcW w:w="1140" w:type="dxa"/>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FF0000"/>
                <w:sz w:val="24"/>
                <w:szCs w:val="24"/>
              </w:rPr>
            </w:pPr>
            <w:r w:rsidRPr="000B1BA8">
              <w:rPr>
                <w:rFonts w:ascii="Times New Roman" w:eastAsia="Times New Roman" w:hAnsi="Times New Roman" w:cs="Times New Roman"/>
                <w:iCs/>
                <w:sz w:val="24"/>
                <w:szCs w:val="24"/>
              </w:rPr>
              <w:t>0,10 -0,15</w:t>
            </w:r>
          </w:p>
        </w:tc>
        <w:tc>
          <w:tcPr>
            <w:tcW w:w="567" w:type="dxa"/>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4"/>
              </w:rPr>
              <w:t>50</w:t>
            </w:r>
          </w:p>
        </w:tc>
        <w:tc>
          <w:tcPr>
            <w:tcW w:w="850" w:type="dxa"/>
            <w:gridSpan w:val="2"/>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2</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2.2</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Для ведения личного подсобного хозяйства (приусадебный земельный участок)</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0,08- 1,0</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lastRenderedPageBreak/>
              <w:t>3</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2.3</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Блокированная жилая застройка</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мин.0,03</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3.4.1</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Амбулаторно-поликлиническое обслуживание</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мин.0,02</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5</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3.5.1</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Дошкольное, начальное и среднее общее образование</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мин.0,1</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6</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4.4</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0"/>
              </w:rPr>
              <w:t>Магазины</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мин.0,01</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7</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3.8</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Общественное управление</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мин.0,05</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highlight w:val="cyan"/>
              </w:rPr>
            </w:pPr>
            <w:r w:rsidRPr="000B1BA8">
              <w:rPr>
                <w:rFonts w:ascii="Times New Roman" w:eastAsia="Times New Roman" w:hAnsi="Times New Roman" w:cs="Times New Roman"/>
                <w:sz w:val="24"/>
                <w:szCs w:val="24"/>
              </w:rPr>
              <w:t>8</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3.1</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0"/>
              </w:rPr>
              <w:t>Коммунальное обслуживание</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1</w:t>
            </w:r>
          </w:p>
        </w:tc>
        <w:tc>
          <w:tcPr>
            <w:tcW w:w="114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0,004</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9</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13.1</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Ведение огородничества</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0,02- 0,15</w:t>
            </w:r>
          </w:p>
        </w:tc>
        <w:tc>
          <w:tcPr>
            <w:tcW w:w="567" w:type="dxa"/>
            <w:tcBorders>
              <w:bottom w:val="single" w:sz="4" w:space="0" w:color="auto"/>
            </w:tcBorders>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10</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13.2</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Ведение садоводства</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0,03-0,10</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0"/>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2.1.1</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Малоэтажная многоквартирная жилая застройка</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мин.0,05</w:t>
            </w:r>
          </w:p>
        </w:tc>
        <w:tc>
          <w:tcPr>
            <w:tcW w:w="567" w:type="dxa"/>
            <w:tcBorders>
              <w:bottom w:val="nil"/>
            </w:tcBorders>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50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12</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2.7</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Обслуживание жилой застройки</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0,002-0,02</w:t>
            </w:r>
          </w:p>
        </w:tc>
        <w:tc>
          <w:tcPr>
            <w:tcW w:w="567" w:type="dxa"/>
            <w:tcBorders>
              <w:top w:val="nil"/>
            </w:tcBorders>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13</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2.7.1</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Хранение автотранспорта</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w:t>
            </w:r>
          </w:p>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0,003</w:t>
            </w:r>
          </w:p>
        </w:tc>
        <w:tc>
          <w:tcPr>
            <w:tcW w:w="567" w:type="dxa"/>
            <w:tcBorders>
              <w:top w:val="nil"/>
            </w:tcBorders>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14</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 xml:space="preserve">3.4 </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 xml:space="preserve"> Здравоохранение</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мин.0,02</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60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15</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3.6</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0"/>
              </w:rPr>
              <w:t>Культурное развитие</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0,05</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16</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3.3</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0"/>
              </w:rPr>
              <w:t>Бытовое обслуживание</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sz w:val="24"/>
                <w:szCs w:val="24"/>
              </w:rPr>
              <w:t>мин.</w:t>
            </w:r>
            <w:r w:rsidRPr="000B1BA8">
              <w:rPr>
                <w:rFonts w:ascii="Times New Roman" w:eastAsia="Times New Roman" w:hAnsi="Times New Roman" w:cs="Times New Roman"/>
                <w:iCs/>
                <w:color w:val="000000"/>
                <w:sz w:val="24"/>
                <w:szCs w:val="24"/>
              </w:rPr>
              <w:t>0,05</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75</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17</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3.7</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Религиозное использование</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мин.0,05</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18</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3.10.1</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 xml:space="preserve"> Амбулаторное ветеринарное обслуживание</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мин.0,03</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19</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4.1</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Деловое управление</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мин.0,05</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20</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4.3</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Рынки</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0,3</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21</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4.5</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Банковская и страховая деятельность</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sz w:val="24"/>
                <w:szCs w:val="24"/>
              </w:rPr>
              <w:t>мин.</w:t>
            </w:r>
            <w:r w:rsidRPr="000B1BA8">
              <w:rPr>
                <w:rFonts w:ascii="Times New Roman" w:eastAsia="Times New Roman" w:hAnsi="Times New Roman" w:cs="Times New Roman"/>
                <w:iCs/>
                <w:color w:val="000000"/>
                <w:sz w:val="24"/>
                <w:szCs w:val="24"/>
              </w:rPr>
              <w:t>0,05</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22</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4.6</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Общественное питание</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 xml:space="preserve">мин. </w:t>
            </w:r>
            <w:r w:rsidRPr="000B1BA8">
              <w:rPr>
                <w:rFonts w:ascii="Times New Roman" w:eastAsia="Times New Roman" w:hAnsi="Times New Roman" w:cs="Times New Roman"/>
                <w:iCs/>
                <w:color w:val="000000"/>
                <w:sz w:val="24"/>
                <w:szCs w:val="24"/>
              </w:rPr>
              <w:t>0,02</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23</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4.9</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Служебные гаражи</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мин. 0,02</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80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24</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 xml:space="preserve"> 11.1</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 xml:space="preserve"> Общее пользование водными объектами</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r w:rsidRPr="000B1BA8">
              <w:rPr>
                <w:rFonts w:ascii="Times New Roman" w:eastAsia="Times New Roman" w:hAnsi="Times New Roman" w:cs="Times New Roman"/>
                <w:iCs/>
                <w:sz w:val="24"/>
                <w:szCs w:val="24"/>
              </w:rPr>
              <w:t xml:space="preserve"> </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proofErr w:type="spellStart"/>
            <w:r w:rsidRPr="000B1BA8">
              <w:rPr>
                <w:rFonts w:ascii="Times New Roman" w:eastAsia="Times New Roman" w:hAnsi="Times New Roman" w:cs="Times New Roman"/>
                <w:iCs/>
                <w:sz w:val="20"/>
                <w:szCs w:val="20"/>
              </w:rPr>
              <w:t>Предель</w:t>
            </w:r>
            <w:proofErr w:type="spellEnd"/>
            <w:r w:rsidRPr="000B1BA8">
              <w:rPr>
                <w:rFonts w:ascii="Times New Roman" w:eastAsia="Times New Roman" w:hAnsi="Times New Roman" w:cs="Times New Roman"/>
                <w:iCs/>
                <w:sz w:val="20"/>
                <w:szCs w:val="20"/>
              </w:rPr>
              <w:t>. раз-</w:t>
            </w:r>
            <w:proofErr w:type="spellStart"/>
            <w:r w:rsidRPr="000B1BA8">
              <w:rPr>
                <w:rFonts w:ascii="Times New Roman" w:eastAsia="Times New Roman" w:hAnsi="Times New Roman" w:cs="Times New Roman"/>
                <w:iCs/>
                <w:sz w:val="20"/>
                <w:szCs w:val="20"/>
              </w:rPr>
              <w:t>ры</w:t>
            </w:r>
            <w:proofErr w:type="spellEnd"/>
            <w:r w:rsidRPr="000B1BA8">
              <w:rPr>
                <w:rFonts w:ascii="Times New Roman" w:eastAsia="Times New Roman" w:hAnsi="Times New Roman" w:cs="Times New Roman"/>
                <w:iCs/>
                <w:sz w:val="20"/>
                <w:szCs w:val="20"/>
              </w:rPr>
              <w:t xml:space="preserve"> не уста-</w:t>
            </w:r>
            <w:proofErr w:type="spellStart"/>
            <w:r w:rsidRPr="000B1BA8">
              <w:rPr>
                <w:rFonts w:ascii="Times New Roman" w:eastAsia="Times New Roman" w:hAnsi="Times New Roman" w:cs="Times New Roman"/>
                <w:iCs/>
                <w:sz w:val="20"/>
                <w:szCs w:val="20"/>
              </w:rPr>
              <w:t>ны</w:t>
            </w:r>
            <w:proofErr w:type="spellEnd"/>
            <w:r w:rsidRPr="000B1BA8">
              <w:rPr>
                <w:rFonts w:ascii="Times New Roman" w:eastAsia="Times New Roman" w:hAnsi="Times New Roman" w:cs="Times New Roman"/>
                <w:iCs/>
                <w:sz w:val="24"/>
                <w:szCs w:val="24"/>
              </w:rPr>
              <w:t xml:space="preserve"> </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r w:rsidRPr="000B1BA8">
              <w:rPr>
                <w:rFonts w:ascii="Times New Roman" w:eastAsia="Times New Roman" w:hAnsi="Times New Roman" w:cs="Times New Roman"/>
                <w:iCs/>
                <w:color w:val="000000"/>
                <w:sz w:val="24"/>
                <w:szCs w:val="24"/>
              </w:rPr>
              <w:t xml:space="preserve"> </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r w:rsidRPr="000B1BA8">
              <w:rPr>
                <w:rFonts w:ascii="Times New Roman" w:eastAsia="Times New Roman" w:hAnsi="Times New Roman" w:cs="Times New Roman"/>
                <w:iCs/>
                <w:color w:val="000000"/>
                <w:sz w:val="24"/>
                <w:szCs w:val="24"/>
              </w:rPr>
              <w:t xml:space="preserve"> </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25</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5.0</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Отдых (рекреация)</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r w:rsidRPr="000B1BA8">
              <w:rPr>
                <w:rFonts w:ascii="Times New Roman" w:eastAsia="Times New Roman" w:hAnsi="Times New Roman" w:cs="Times New Roman"/>
                <w:iCs/>
                <w:sz w:val="24"/>
                <w:szCs w:val="24"/>
              </w:rPr>
              <w:t xml:space="preserve"> </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r w:rsidRPr="000B1BA8">
              <w:rPr>
                <w:rFonts w:ascii="Times New Roman" w:eastAsia="Times New Roman" w:hAnsi="Times New Roman" w:cs="Times New Roman"/>
                <w:iCs/>
                <w:sz w:val="24"/>
                <w:szCs w:val="24"/>
              </w:rPr>
              <w:t xml:space="preserve"> </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26</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5.1</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Спорт</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0,03</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27</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6.8</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Связь</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w:t>
            </w:r>
          </w:p>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0,0025</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9214" w:type="dxa"/>
            <w:gridSpan w:val="11"/>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
                <w:bCs/>
              </w:rPr>
            </w:pPr>
            <w:r w:rsidRPr="000B1BA8">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84"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lastRenderedPageBreak/>
              <w:t>28</w:t>
            </w:r>
          </w:p>
        </w:tc>
        <w:tc>
          <w:tcPr>
            <w:tcW w:w="1005"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3.2</w:t>
            </w:r>
          </w:p>
        </w:tc>
        <w:tc>
          <w:tcPr>
            <w:tcW w:w="4348"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Социальное обслуживание</w:t>
            </w:r>
          </w:p>
        </w:tc>
        <w:tc>
          <w:tcPr>
            <w:tcW w:w="72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1</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мин.0,02</w:t>
            </w:r>
          </w:p>
        </w:tc>
        <w:tc>
          <w:tcPr>
            <w:tcW w:w="60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60</w:t>
            </w:r>
          </w:p>
        </w:tc>
        <w:tc>
          <w:tcPr>
            <w:tcW w:w="81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3</w:t>
            </w:r>
          </w:p>
        </w:tc>
      </w:tr>
      <w:tr w:rsidR="000B1BA8" w:rsidRPr="000B1BA8" w:rsidTr="000B1BA8">
        <w:trPr>
          <w:trHeight w:val="397"/>
        </w:trPr>
        <w:tc>
          <w:tcPr>
            <w:tcW w:w="584"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29</w:t>
            </w:r>
          </w:p>
        </w:tc>
        <w:tc>
          <w:tcPr>
            <w:tcW w:w="1005"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4.7</w:t>
            </w:r>
          </w:p>
        </w:tc>
        <w:tc>
          <w:tcPr>
            <w:tcW w:w="4348"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Гостиничное обслуживание</w:t>
            </w:r>
          </w:p>
        </w:tc>
        <w:tc>
          <w:tcPr>
            <w:tcW w:w="72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мин.0,01</w:t>
            </w:r>
          </w:p>
        </w:tc>
        <w:tc>
          <w:tcPr>
            <w:tcW w:w="60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60</w:t>
            </w:r>
          </w:p>
        </w:tc>
        <w:tc>
          <w:tcPr>
            <w:tcW w:w="81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rPr>
            </w:pPr>
            <w:r w:rsidRPr="000B1BA8">
              <w:rPr>
                <w:rFonts w:ascii="Times New Roman" w:eastAsia="Times New Roman" w:hAnsi="Times New Roman" w:cs="Times New Roman"/>
                <w:bCs/>
              </w:rPr>
              <w:t>3</w:t>
            </w:r>
          </w:p>
        </w:tc>
      </w:tr>
      <w:tr w:rsidR="000B1BA8" w:rsidRPr="000B1BA8" w:rsidTr="000B1BA8">
        <w:trPr>
          <w:trHeight w:val="397"/>
        </w:trPr>
        <w:tc>
          <w:tcPr>
            <w:tcW w:w="9214" w:type="dxa"/>
            <w:gridSpan w:val="11"/>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
                <w:bCs/>
                <w:sz w:val="24"/>
                <w:szCs w:val="24"/>
              </w:rPr>
            </w:pPr>
            <w:r w:rsidRPr="000B1BA8">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30</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4.9.1</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Объекты  дорожного сервиса</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0,02</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80</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3</w:t>
            </w:r>
          </w:p>
        </w:tc>
      </w:tr>
      <w:tr w:rsidR="000B1BA8" w:rsidRPr="000B1BA8" w:rsidTr="000B1BA8">
        <w:trPr>
          <w:trHeight w:val="397"/>
        </w:trPr>
        <w:tc>
          <w:tcPr>
            <w:tcW w:w="565"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31</w:t>
            </w:r>
          </w:p>
        </w:tc>
        <w:tc>
          <w:tcPr>
            <w:tcW w:w="993"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12.0</w:t>
            </w:r>
          </w:p>
        </w:tc>
        <w:tc>
          <w:tcPr>
            <w:tcW w:w="4390"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Земельные участк</w:t>
            </w:r>
            <w:proofErr w:type="gramStart"/>
            <w:r w:rsidRPr="000B1BA8">
              <w:rPr>
                <w:rFonts w:ascii="Times New Roman" w:eastAsia="Times New Roman" w:hAnsi="Times New Roman" w:cs="Times New Roman"/>
                <w:sz w:val="24"/>
                <w:szCs w:val="20"/>
              </w:rPr>
              <w:t>и(</w:t>
            </w:r>
            <w:proofErr w:type="gramEnd"/>
            <w:r w:rsidRPr="000B1BA8">
              <w:rPr>
                <w:rFonts w:ascii="Times New Roman" w:eastAsia="Times New Roman" w:hAnsi="Times New Roman" w:cs="Times New Roman"/>
                <w:sz w:val="24"/>
                <w:szCs w:val="20"/>
              </w:rPr>
              <w:t xml:space="preserve"> территории) общего пользования</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p>
        </w:tc>
        <w:tc>
          <w:tcPr>
            <w:tcW w:w="114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proofErr w:type="spellStart"/>
            <w:r w:rsidRPr="000B1BA8">
              <w:rPr>
                <w:rFonts w:ascii="Times New Roman" w:eastAsia="Times New Roman" w:hAnsi="Times New Roman" w:cs="Times New Roman"/>
                <w:iCs/>
                <w:sz w:val="20"/>
                <w:szCs w:val="20"/>
              </w:rPr>
              <w:t>Предель</w:t>
            </w:r>
            <w:proofErr w:type="spellEnd"/>
            <w:r w:rsidRPr="000B1BA8">
              <w:rPr>
                <w:rFonts w:ascii="Times New Roman" w:eastAsia="Times New Roman" w:hAnsi="Times New Roman" w:cs="Times New Roman"/>
                <w:iCs/>
                <w:sz w:val="20"/>
                <w:szCs w:val="20"/>
              </w:rPr>
              <w:t>. раз-</w:t>
            </w:r>
            <w:proofErr w:type="spellStart"/>
            <w:r w:rsidRPr="000B1BA8">
              <w:rPr>
                <w:rFonts w:ascii="Times New Roman" w:eastAsia="Times New Roman" w:hAnsi="Times New Roman" w:cs="Times New Roman"/>
                <w:iCs/>
                <w:sz w:val="20"/>
                <w:szCs w:val="20"/>
              </w:rPr>
              <w:t>ры</w:t>
            </w:r>
            <w:proofErr w:type="spellEnd"/>
            <w:r w:rsidRPr="000B1BA8">
              <w:rPr>
                <w:rFonts w:ascii="Times New Roman" w:eastAsia="Times New Roman" w:hAnsi="Times New Roman" w:cs="Times New Roman"/>
                <w:iCs/>
                <w:sz w:val="20"/>
                <w:szCs w:val="20"/>
              </w:rPr>
              <w:t xml:space="preserve"> не уста-</w:t>
            </w:r>
            <w:proofErr w:type="spellStart"/>
            <w:r w:rsidRPr="000B1BA8">
              <w:rPr>
                <w:rFonts w:ascii="Times New Roman" w:eastAsia="Times New Roman" w:hAnsi="Times New Roman" w:cs="Times New Roman"/>
                <w:iCs/>
                <w:sz w:val="20"/>
                <w:szCs w:val="20"/>
              </w:rPr>
              <w:t>ны</w:t>
            </w:r>
            <w:proofErr w:type="spellEnd"/>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p>
        </w:tc>
      </w:tr>
    </w:tbl>
    <w:p w:rsidR="000B1BA8" w:rsidRPr="000B1BA8" w:rsidRDefault="000B1BA8" w:rsidP="000B1BA8">
      <w:pPr>
        <w:spacing w:before="120" w:after="120" w:line="240" w:lineRule="auto"/>
        <w:contextualSpacing/>
        <w:rPr>
          <w:rFonts w:ascii="Times New Roman" w:eastAsia="Times New Roman" w:hAnsi="Times New Roman" w:cs="Times New Roman"/>
          <w:bCs/>
          <w:sz w:val="24"/>
          <w:szCs w:val="24"/>
        </w:rPr>
      </w:pPr>
    </w:p>
    <w:p w:rsidR="000B1BA8" w:rsidRPr="000B1BA8" w:rsidRDefault="000B1BA8" w:rsidP="000B1BA8">
      <w:pPr>
        <w:spacing w:before="120" w:after="120" w:line="240" w:lineRule="auto"/>
        <w:contextualSpacing/>
        <w:rPr>
          <w:rFonts w:ascii="Times New Roman" w:eastAsia="Times New Roman" w:hAnsi="Times New Roman" w:cs="Times New Roman"/>
          <w:bCs/>
          <w:sz w:val="24"/>
          <w:szCs w:val="24"/>
        </w:rPr>
      </w:pPr>
      <w:r w:rsidRPr="000B1BA8">
        <w:rPr>
          <w:rFonts w:ascii="Times New Roman" w:eastAsia="Times New Roman" w:hAnsi="Times New Roman" w:cs="Times New Roman"/>
          <w:bCs/>
          <w:sz w:val="24"/>
          <w:szCs w:val="24"/>
        </w:rPr>
        <w:t>Примечания:</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bCs/>
          <w:sz w:val="24"/>
          <w:szCs w:val="24"/>
        </w:rPr>
      </w:pPr>
      <w:r w:rsidRPr="000B1BA8">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B1BA8">
        <w:rPr>
          <w:rFonts w:ascii="Times New Roman" w:eastAsia="Times New Roman" w:hAnsi="Times New Roman" w:cs="Times New Roman"/>
          <w:bCs/>
          <w:sz w:val="24"/>
          <w:szCs w:val="24"/>
        </w:rPr>
        <w:t>уполномоченным федеральным органом исполнительной власти.</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Краснооктябрьского сельского поселения.</w:t>
      </w:r>
    </w:p>
    <w:p w:rsidR="000B1BA8" w:rsidRPr="000B1BA8" w:rsidRDefault="000B1BA8" w:rsidP="000B1BA8">
      <w:pPr>
        <w:tabs>
          <w:tab w:val="left" w:pos="460"/>
        </w:tabs>
        <w:overflowPunct w:val="0"/>
        <w:spacing w:beforeLines="20" w:before="48" w:afterLines="20" w:after="48"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0B1BA8" w:rsidRPr="000B1BA8" w:rsidRDefault="000B1BA8" w:rsidP="000B1BA8">
      <w:pPr>
        <w:tabs>
          <w:tab w:val="left" w:pos="600"/>
          <w:tab w:val="left" w:pos="851"/>
        </w:tabs>
        <w:spacing w:beforeLines="20" w:before="48" w:afterLines="20" w:after="48"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4. Требования к ограждениям земельных участков индивидуальных жилых домов:</w:t>
      </w:r>
    </w:p>
    <w:p w:rsidR="000B1BA8" w:rsidRPr="000B1BA8" w:rsidRDefault="000B1BA8" w:rsidP="000B1BA8">
      <w:pPr>
        <w:tabs>
          <w:tab w:val="left" w:pos="600"/>
          <w:tab w:val="left" w:pos="851"/>
        </w:tabs>
        <w:spacing w:beforeLines="20" w:before="48" w:afterLines="20" w:after="48"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ab/>
        <w:t>а) максимальная высота ограждений – 2 метра;</w:t>
      </w:r>
    </w:p>
    <w:p w:rsidR="000B1BA8" w:rsidRPr="000B1BA8" w:rsidRDefault="000B1BA8" w:rsidP="000B1BA8">
      <w:pPr>
        <w:tabs>
          <w:tab w:val="left" w:pos="600"/>
          <w:tab w:val="left" w:pos="851"/>
        </w:tabs>
        <w:spacing w:beforeLines="20" w:before="48" w:afterLines="20" w:after="48"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ab/>
        <w:t>б) ограждение в виде декоративного озеленения – 1,2 м;</w:t>
      </w:r>
    </w:p>
    <w:p w:rsidR="000B1BA8" w:rsidRPr="000B1BA8" w:rsidRDefault="000B1BA8" w:rsidP="000B1BA8">
      <w:pPr>
        <w:spacing w:before="120" w:after="12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5. Высота гаражей – не более 5 метров.</w:t>
      </w:r>
    </w:p>
    <w:p w:rsidR="000B1BA8" w:rsidRPr="000B1BA8" w:rsidRDefault="000B1BA8" w:rsidP="000B1BA8">
      <w:pPr>
        <w:spacing w:before="120" w:after="120" w:line="240" w:lineRule="auto"/>
        <w:contextualSpacing/>
        <w:jc w:val="both"/>
        <w:rPr>
          <w:rFonts w:ascii="Times New Roman" w:eastAsia="Times New Roman" w:hAnsi="Times New Roman" w:cs="Times New Roman"/>
          <w:sz w:val="24"/>
          <w:szCs w:val="24"/>
          <w:highlight w:val="yellow"/>
        </w:rPr>
      </w:pPr>
      <w:r w:rsidRPr="000B1BA8">
        <w:rPr>
          <w:rFonts w:ascii="Times New Roman" w:eastAsia="Times New Roman" w:hAnsi="Times New Roman" w:cs="Times New Roman"/>
          <w:sz w:val="24"/>
          <w:szCs w:val="24"/>
        </w:rPr>
        <w:t xml:space="preserve">6. Использование земельных участков и объектов капитального строительства в границах </w:t>
      </w:r>
      <w:proofErr w:type="spellStart"/>
      <w:r w:rsidRPr="000B1BA8">
        <w:rPr>
          <w:rFonts w:ascii="Times New Roman" w:eastAsia="Times New Roman" w:hAnsi="Times New Roman" w:cs="Times New Roman"/>
          <w:sz w:val="24"/>
          <w:szCs w:val="24"/>
        </w:rPr>
        <w:t>водоохранных</w:t>
      </w:r>
      <w:proofErr w:type="spellEnd"/>
      <w:r w:rsidRPr="000B1BA8">
        <w:rPr>
          <w:rFonts w:ascii="Times New Roman" w:eastAsia="Times New Roman" w:hAnsi="Times New Roman" w:cs="Times New Roman"/>
          <w:sz w:val="24"/>
          <w:szCs w:val="24"/>
        </w:rPr>
        <w:t xml:space="preserve"> зон и прибрежных защитных полос осуществлять в соответствии с требованиями статьи 65 Водного кодекса Российской Федерации.</w:t>
      </w:r>
      <w:bookmarkStart w:id="0" w:name="_Toc442193465"/>
    </w:p>
    <w:bookmarkEnd w:id="0"/>
    <w:p w:rsidR="000B1BA8" w:rsidRPr="000B1BA8" w:rsidRDefault="000B1BA8" w:rsidP="000B1BA8">
      <w:pPr>
        <w:keepNext/>
        <w:widowControl w:val="0"/>
        <w:numPr>
          <w:ilvl w:val="2"/>
          <w:numId w:val="0"/>
        </w:numPr>
        <w:tabs>
          <w:tab w:val="left" w:pos="0"/>
        </w:tabs>
        <w:suppressAutoHyphens/>
        <w:spacing w:before="360" w:after="60" w:line="240" w:lineRule="auto"/>
        <w:contextualSpacing/>
        <w:jc w:val="center"/>
        <w:outlineLvl w:val="2"/>
        <w:rPr>
          <w:rFonts w:ascii="Times New Roman" w:eastAsia="Times New Roman" w:hAnsi="Times New Roman" w:cs="Times New Roman"/>
          <w:b/>
          <w:bCs/>
          <w:sz w:val="24"/>
          <w:szCs w:val="24"/>
          <w:lang w:eastAsia="en-US"/>
        </w:rPr>
      </w:pP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sz w:val="24"/>
          <w:szCs w:val="24"/>
          <w:highlight w:val="yellow"/>
        </w:rPr>
      </w:pPr>
      <w:r w:rsidRPr="000B1BA8">
        <w:rPr>
          <w:rFonts w:ascii="Times New Roman" w:eastAsia="Times New Roman" w:hAnsi="Times New Roman" w:cs="Times New Roman"/>
          <w:b/>
          <w:bCs/>
          <w:sz w:val="24"/>
          <w:szCs w:val="24"/>
          <w:lang w:eastAsia="en-US"/>
        </w:rPr>
        <w:t xml:space="preserve"> </w:t>
      </w:r>
    </w:p>
    <w:p w:rsidR="000B1BA8" w:rsidRPr="000B1BA8" w:rsidRDefault="000B1BA8" w:rsidP="000B1BA8">
      <w:pPr>
        <w:spacing w:after="0" w:line="240" w:lineRule="auto"/>
        <w:rPr>
          <w:rFonts w:ascii="Times New Roman" w:eastAsia="Times New Roman" w:hAnsi="Times New Roman" w:cs="Times New Roman"/>
          <w:b/>
        </w:rPr>
      </w:pPr>
    </w:p>
    <w:p w:rsidR="000B1BA8" w:rsidRPr="000B1BA8" w:rsidRDefault="000B1BA8" w:rsidP="000B1BA8">
      <w:pPr>
        <w:tabs>
          <w:tab w:val="left" w:pos="7088"/>
        </w:tabs>
        <w:spacing w:after="0" w:line="240" w:lineRule="auto"/>
        <w:jc w:val="both"/>
        <w:rPr>
          <w:rFonts w:ascii="Times New Roman" w:eastAsia="Times New Roman" w:hAnsi="Times New Roman" w:cs="Times New Roman"/>
          <w:sz w:val="24"/>
          <w:szCs w:val="24"/>
        </w:rPr>
      </w:pPr>
    </w:p>
    <w:p w:rsidR="000B1BA8" w:rsidRPr="000B1BA8" w:rsidRDefault="000B1BA8" w:rsidP="000B1BA8">
      <w:pPr>
        <w:keepNext/>
        <w:widowControl w:val="0"/>
        <w:numPr>
          <w:ilvl w:val="2"/>
          <w:numId w:val="0"/>
        </w:numPr>
        <w:tabs>
          <w:tab w:val="left" w:pos="0"/>
          <w:tab w:val="left" w:pos="7088"/>
        </w:tabs>
        <w:suppressAutoHyphens/>
        <w:spacing w:before="360" w:after="60" w:line="240" w:lineRule="auto"/>
        <w:contextualSpacing/>
        <w:jc w:val="both"/>
        <w:outlineLvl w:val="2"/>
        <w:rPr>
          <w:rFonts w:ascii="Times New Roman" w:eastAsia="Times New Roman" w:hAnsi="Times New Roman" w:cs="Times New Roman"/>
          <w:bCs/>
          <w:sz w:val="24"/>
          <w:szCs w:val="24"/>
          <w:lang w:eastAsia="en-US"/>
        </w:rPr>
      </w:pPr>
      <w:r w:rsidRPr="000B1BA8">
        <w:rPr>
          <w:rFonts w:ascii="Times New Roman" w:eastAsia="Times New Roman" w:hAnsi="Times New Roman" w:cs="Times New Roman"/>
          <w:b/>
        </w:rPr>
        <w:t xml:space="preserve"> </w:t>
      </w:r>
      <w:r w:rsidRPr="000B1BA8">
        <w:rPr>
          <w:rFonts w:ascii="Times New Roman" w:eastAsia="Times New Roman" w:hAnsi="Times New Roman" w:cs="Times New Roman"/>
        </w:rPr>
        <w:t>1.3  Статью 50.2  Правил изложить в следующей редакции:</w:t>
      </w:r>
      <w:r w:rsidRPr="000B1BA8">
        <w:rPr>
          <w:rFonts w:ascii="Times New Roman" w:eastAsia="Times New Roman" w:hAnsi="Times New Roman" w:cs="Times New Roman"/>
          <w:bCs/>
          <w:sz w:val="24"/>
          <w:szCs w:val="24"/>
          <w:lang w:eastAsia="en-US"/>
        </w:rPr>
        <w:t xml:space="preserve"> </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r w:rsidRPr="000B1BA8">
        <w:rPr>
          <w:rFonts w:ascii="Times New Roman" w:eastAsia="Times New Roman" w:hAnsi="Times New Roman" w:cs="Times New Roman"/>
          <w:b/>
          <w:bCs/>
          <w:sz w:val="24"/>
          <w:szCs w:val="24"/>
          <w:lang w:eastAsia="en-US"/>
        </w:rPr>
        <w:t>« Статья 50.2  Градостроительный регламент зоны делового, общественного и коммерческого назначения (О-1)</w:t>
      </w:r>
    </w:p>
    <w:p w:rsidR="000B1BA8" w:rsidRPr="000B1BA8" w:rsidRDefault="000B1BA8" w:rsidP="000B1BA8">
      <w:pPr>
        <w:suppressAutoHyphens/>
        <w:snapToGrid w:val="0"/>
        <w:spacing w:after="0" w:line="240" w:lineRule="auto"/>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850"/>
        <w:gridCol w:w="851"/>
      </w:tblGrid>
      <w:tr w:rsidR="000B1BA8" w:rsidRPr="000B1BA8" w:rsidTr="000B1BA8">
        <w:trPr>
          <w:cantSplit/>
          <w:trHeight w:val="339"/>
        </w:trPr>
        <w:tc>
          <w:tcPr>
            <w:tcW w:w="567"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roofErr w:type="gramStart"/>
            <w:r w:rsidRPr="000B1BA8">
              <w:rPr>
                <w:rFonts w:ascii="Times New Roman" w:eastAsia="Times New Roman" w:hAnsi="Times New Roman" w:cs="Times New Roman"/>
                <w:iCs/>
                <w:sz w:val="20"/>
                <w:szCs w:val="24"/>
              </w:rPr>
              <w:t>п</w:t>
            </w:r>
            <w:proofErr w:type="gramEnd"/>
            <w:r w:rsidRPr="000B1BA8">
              <w:rPr>
                <w:rFonts w:ascii="Times New Roman" w:eastAsia="Times New Roman" w:hAnsi="Times New Roman" w:cs="Times New Roman"/>
                <w:iCs/>
                <w:sz w:val="20"/>
                <w:szCs w:val="24"/>
              </w:rPr>
              <w:t>/п</w:t>
            </w:r>
          </w:p>
        </w:tc>
        <w:tc>
          <w:tcPr>
            <w:tcW w:w="993" w:type="dxa"/>
            <w:vMerge w:val="restart"/>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Код (числовое обозначение) в соответствии с Классификатором</w:t>
            </w:r>
          </w:p>
        </w:tc>
        <w:tc>
          <w:tcPr>
            <w:tcW w:w="4110"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lang w:eastAsia="ar-SA"/>
              </w:rPr>
            </w:pPr>
            <w:r w:rsidRPr="000B1BA8">
              <w:rPr>
                <w:rFonts w:ascii="Times New Roman" w:eastAsia="Times New Roman" w:hAnsi="Times New Roman" w:cs="Times New Roman"/>
                <w:iCs/>
                <w:sz w:val="20"/>
                <w:szCs w:val="24"/>
              </w:rPr>
              <w:t xml:space="preserve">Вид разрешенного использования земельного участка (в соответствии с Классификатором видов разрешенного </w:t>
            </w:r>
            <w:r w:rsidRPr="000B1BA8">
              <w:rPr>
                <w:rFonts w:ascii="Times New Roman" w:eastAsia="Times New Roman" w:hAnsi="Times New Roman" w:cs="Times New Roman"/>
                <w:iCs/>
                <w:sz w:val="20"/>
                <w:szCs w:val="24"/>
              </w:rPr>
              <w:lastRenderedPageBreak/>
              <w:t>использования земельных участков,</w:t>
            </w:r>
            <w:r w:rsidRPr="000B1BA8">
              <w:rPr>
                <w:rFonts w:ascii="Times New Roman" w:eastAsia="Times New Roman" w:hAnsi="Times New Roman" w:cs="Times New Roman"/>
                <w:sz w:val="20"/>
                <w:szCs w:val="20"/>
                <w:lang w:eastAsia="ar-SA"/>
              </w:rPr>
              <w:t xml:space="preserve"> утвержденным </w:t>
            </w:r>
            <w:r w:rsidRPr="000B1BA8">
              <w:rPr>
                <w:rFonts w:ascii="Times New Roman" w:eastAsia="Times New Roman" w:hAnsi="Times New Roman" w:cs="Times New Roman"/>
                <w:bCs/>
                <w:sz w:val="20"/>
                <w:szCs w:val="20"/>
              </w:rPr>
              <w:t>уполномоченным федеральным органом исполнительной власти)</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3686" w:type="dxa"/>
            <w:gridSpan w:val="4"/>
            <w:shd w:val="clear" w:color="auto" w:fill="auto"/>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lastRenderedPageBreak/>
              <w:t>Параметры разрешенного строительства, реконструкции объектов капстроительства</w:t>
            </w:r>
          </w:p>
        </w:tc>
      </w:tr>
      <w:tr w:rsidR="000B1BA8" w:rsidRPr="000B1BA8" w:rsidTr="000B1BA8">
        <w:trPr>
          <w:cantSplit/>
          <w:trHeight w:val="2482"/>
        </w:trPr>
        <w:tc>
          <w:tcPr>
            <w:tcW w:w="567"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993"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4110" w:type="dxa"/>
            <w:vMerge/>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851" w:type="dxa"/>
            <w:shd w:val="clear" w:color="auto" w:fill="auto"/>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4"/>
              </w:rPr>
            </w:pPr>
            <w:r w:rsidRPr="000B1BA8">
              <w:rPr>
                <w:rFonts w:ascii="Times New Roman" w:eastAsia="Times New Roman" w:hAnsi="Times New Roman" w:cs="Times New Roman"/>
                <w:iCs/>
                <w:sz w:val="20"/>
                <w:szCs w:val="24"/>
              </w:rPr>
              <w:t>Предельная этажность зданий, строений, сооружений, этаж</w:t>
            </w:r>
          </w:p>
        </w:tc>
        <w:tc>
          <w:tcPr>
            <w:tcW w:w="1134"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Предельные размеры земельных участков (мин</w:t>
            </w:r>
            <w:proofErr w:type="gramStart"/>
            <w:r w:rsidRPr="000B1BA8">
              <w:rPr>
                <w:rFonts w:ascii="Times New Roman" w:eastAsia="Times New Roman" w:hAnsi="Times New Roman" w:cs="Times New Roman"/>
                <w:iCs/>
                <w:sz w:val="20"/>
                <w:szCs w:val="24"/>
              </w:rPr>
              <w:t>.-</w:t>
            </w:r>
            <w:proofErr w:type="gramEnd"/>
            <w:r w:rsidRPr="000B1BA8">
              <w:rPr>
                <w:rFonts w:ascii="Times New Roman" w:eastAsia="Times New Roman" w:hAnsi="Times New Roman" w:cs="Times New Roman"/>
                <w:iCs/>
                <w:sz w:val="20"/>
                <w:szCs w:val="24"/>
              </w:rPr>
              <w:t>макс.), га</w:t>
            </w:r>
          </w:p>
        </w:tc>
        <w:tc>
          <w:tcPr>
            <w:tcW w:w="850"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bCs/>
                <w:iCs/>
                <w:sz w:val="20"/>
                <w:szCs w:val="24"/>
              </w:rPr>
              <w:t>Максимальный процент застройки, %</w:t>
            </w:r>
          </w:p>
        </w:tc>
        <w:tc>
          <w:tcPr>
            <w:tcW w:w="851" w:type="dxa"/>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Минимальные отступы от границ земельного участка</w:t>
            </w:r>
          </w:p>
        </w:tc>
      </w:tr>
    </w:tbl>
    <w:p w:rsidR="000B1BA8" w:rsidRPr="000B1BA8" w:rsidRDefault="000B1BA8" w:rsidP="000B1BA8">
      <w:pPr>
        <w:spacing w:after="0" w:line="240" w:lineRule="auto"/>
        <w:rPr>
          <w:rFonts w:ascii="Times New Roman" w:eastAsia="Times New Roman" w:hAnsi="Times New Roman" w:cs="Times New Roman"/>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850"/>
        <w:gridCol w:w="851"/>
      </w:tblGrid>
      <w:tr w:rsidR="000B1BA8" w:rsidRPr="000B1BA8" w:rsidTr="000B1BA8">
        <w:trPr>
          <w:trHeight w:val="171"/>
          <w:tblHeader/>
        </w:trPr>
        <w:tc>
          <w:tcPr>
            <w:tcW w:w="567" w:type="dxa"/>
            <w:tcBorders>
              <w:bottom w:val="single" w:sz="4" w:space="0" w:color="auto"/>
            </w:tcBorders>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1</w:t>
            </w:r>
          </w:p>
        </w:tc>
        <w:tc>
          <w:tcPr>
            <w:tcW w:w="993" w:type="dxa"/>
            <w:tcBorders>
              <w:bottom w:val="single" w:sz="4" w:space="0" w:color="auto"/>
            </w:tcBorders>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2</w:t>
            </w:r>
          </w:p>
        </w:tc>
        <w:tc>
          <w:tcPr>
            <w:tcW w:w="4110" w:type="dxa"/>
            <w:tcBorders>
              <w:bottom w:val="single" w:sz="4" w:space="0" w:color="auto"/>
            </w:tcBorders>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3</w:t>
            </w:r>
          </w:p>
        </w:tc>
        <w:tc>
          <w:tcPr>
            <w:tcW w:w="851" w:type="dxa"/>
            <w:tcBorders>
              <w:bottom w:val="single" w:sz="4" w:space="0" w:color="auto"/>
            </w:tcBorders>
            <w:shd w:val="clear" w:color="auto" w:fill="auto"/>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4</w:t>
            </w:r>
          </w:p>
        </w:tc>
        <w:tc>
          <w:tcPr>
            <w:tcW w:w="1134" w:type="dxa"/>
            <w:tcBorders>
              <w:bottom w:val="single" w:sz="4" w:space="0" w:color="auto"/>
            </w:tcBorders>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5</w:t>
            </w:r>
          </w:p>
        </w:tc>
        <w:tc>
          <w:tcPr>
            <w:tcW w:w="850" w:type="dxa"/>
            <w:tcBorders>
              <w:bottom w:val="single" w:sz="4" w:space="0" w:color="auto"/>
            </w:tcBorders>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6</w:t>
            </w:r>
          </w:p>
        </w:tc>
        <w:tc>
          <w:tcPr>
            <w:tcW w:w="851" w:type="dxa"/>
            <w:tcBorders>
              <w:bottom w:val="single" w:sz="4" w:space="0" w:color="auto"/>
            </w:tcBorders>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7</w:t>
            </w:r>
          </w:p>
        </w:tc>
      </w:tr>
      <w:tr w:rsidR="000B1BA8" w:rsidRPr="000B1BA8" w:rsidTr="000B1BA8">
        <w:trPr>
          <w:trHeight w:val="397"/>
        </w:trPr>
        <w:tc>
          <w:tcPr>
            <w:tcW w:w="9356" w:type="dxa"/>
            <w:gridSpan w:val="7"/>
            <w:tcBorders>
              <w:top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0B1BA8" w:rsidRPr="000B1BA8" w:rsidTr="000B1BA8">
        <w:trPr>
          <w:trHeight w:val="397"/>
        </w:trPr>
        <w:tc>
          <w:tcPr>
            <w:tcW w:w="567"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4.1</w:t>
            </w:r>
          </w:p>
        </w:tc>
        <w:tc>
          <w:tcPr>
            <w:tcW w:w="411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Деловое управление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мин.0,05</w:t>
            </w:r>
          </w:p>
        </w:tc>
        <w:tc>
          <w:tcPr>
            <w:tcW w:w="85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trHeight w:val="397"/>
        </w:trPr>
        <w:tc>
          <w:tcPr>
            <w:tcW w:w="567" w:type="dxa"/>
            <w:tcBorders>
              <w:top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993" w:type="dxa"/>
            <w:tcBorders>
              <w:top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3.8</w:t>
            </w:r>
          </w:p>
        </w:tc>
        <w:tc>
          <w:tcPr>
            <w:tcW w:w="4110" w:type="dxa"/>
            <w:tcBorders>
              <w:top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rPr>
            </w:pPr>
            <w:r w:rsidRPr="000B1BA8">
              <w:rPr>
                <w:rFonts w:ascii="Times New Roman" w:eastAsia="Times New Roman" w:hAnsi="Times New Roman" w:cs="Times New Roman"/>
                <w:sz w:val="24"/>
                <w:szCs w:val="20"/>
              </w:rPr>
              <w:t>Общественное управление</w:t>
            </w:r>
            <w:r w:rsidRPr="000B1BA8">
              <w:rPr>
                <w:rFonts w:ascii="Times New Roman" w:eastAsia="Times New Roman" w:hAnsi="Times New Roman" w:cs="Times New Roman"/>
                <w:sz w:val="20"/>
                <w:szCs w:val="20"/>
              </w:rPr>
              <w:t xml:space="preserve"> </w:t>
            </w:r>
          </w:p>
        </w:tc>
        <w:tc>
          <w:tcPr>
            <w:tcW w:w="851" w:type="dxa"/>
            <w:tcBorders>
              <w:top w:val="single" w:sz="4" w:space="0" w:color="auto"/>
            </w:tcBorders>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c>
          <w:tcPr>
            <w:tcW w:w="1134" w:type="dxa"/>
            <w:tcBorders>
              <w:top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мин.0,05</w:t>
            </w:r>
          </w:p>
        </w:tc>
        <w:tc>
          <w:tcPr>
            <w:tcW w:w="850" w:type="dxa"/>
            <w:tcBorders>
              <w:top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60</w:t>
            </w:r>
          </w:p>
        </w:tc>
        <w:tc>
          <w:tcPr>
            <w:tcW w:w="851" w:type="dxa"/>
            <w:tcBorders>
              <w:top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3.1</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Коммунальное обслуживание</w:t>
            </w:r>
          </w:p>
        </w:tc>
        <w:tc>
          <w:tcPr>
            <w:tcW w:w="851" w:type="dxa"/>
            <w:shd w:val="clear" w:color="auto" w:fill="auto"/>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мин.0,0004</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1"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3.2</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Социальное обслуживание</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3</w:t>
            </w:r>
          </w:p>
        </w:tc>
        <w:tc>
          <w:tcPr>
            <w:tcW w:w="1134"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5</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3.3</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Бытовое обслуживание</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c>
          <w:tcPr>
            <w:tcW w:w="1134"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мин.0,01</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75</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6</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color w:val="FF0000"/>
                <w:sz w:val="24"/>
                <w:szCs w:val="20"/>
              </w:rPr>
            </w:pPr>
            <w:r w:rsidRPr="000B1BA8">
              <w:rPr>
                <w:rFonts w:ascii="Times New Roman" w:eastAsia="Times New Roman" w:hAnsi="Times New Roman" w:cs="Times New Roman"/>
                <w:sz w:val="24"/>
                <w:szCs w:val="20"/>
              </w:rPr>
              <w:t>3.4</w:t>
            </w:r>
            <w:r w:rsidRPr="000B1BA8">
              <w:rPr>
                <w:rFonts w:ascii="Times New Roman" w:eastAsia="Times New Roman" w:hAnsi="Times New Roman" w:cs="Times New Roman"/>
                <w:color w:val="FF0000"/>
                <w:sz w:val="24"/>
                <w:szCs w:val="20"/>
              </w:rPr>
              <w:t xml:space="preserve">. </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Здравоохранение</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0,03</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7</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3.4.2</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Стационарное медицинское обслуживание</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c>
          <w:tcPr>
            <w:tcW w:w="1134"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0,05</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60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8</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3.5</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Образование и </w:t>
            </w:r>
            <w:proofErr w:type="spellStart"/>
            <w:r w:rsidRPr="000B1BA8">
              <w:rPr>
                <w:rFonts w:ascii="Times New Roman" w:eastAsia="Times New Roman" w:hAnsi="Times New Roman" w:cs="Times New Roman"/>
                <w:sz w:val="24"/>
                <w:szCs w:val="24"/>
              </w:rPr>
              <w:t>просвящение</w:t>
            </w:r>
            <w:proofErr w:type="spellEnd"/>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мин.0,1</w:t>
            </w:r>
          </w:p>
        </w:tc>
        <w:tc>
          <w:tcPr>
            <w:tcW w:w="850"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9</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3.5.1</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4"/>
              </w:rPr>
              <w:t xml:space="preserve">Дошкольное, начальное и среднее общее образование </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 xml:space="preserve">3 </w:t>
            </w:r>
          </w:p>
        </w:tc>
        <w:tc>
          <w:tcPr>
            <w:tcW w:w="1134"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мин.0,1</w:t>
            </w:r>
          </w:p>
        </w:tc>
        <w:tc>
          <w:tcPr>
            <w:tcW w:w="850"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10</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3.6</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Культурное развитие</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c>
          <w:tcPr>
            <w:tcW w:w="1134"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0,05</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11</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3.7</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Религиозное использование</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w:t>
            </w:r>
          </w:p>
        </w:tc>
        <w:tc>
          <w:tcPr>
            <w:tcW w:w="1134"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мин.0,03</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12</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3.10</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Ветеринарное обслуживание</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мин.0,1</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13</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4.0</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Предпринимательство</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мин.0,02</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14</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4.5</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Банковская и страховая деятельность</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c>
          <w:tcPr>
            <w:tcW w:w="1134"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0,05</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60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15</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4.3</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Рынки</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2</w:t>
            </w:r>
          </w:p>
        </w:tc>
        <w:tc>
          <w:tcPr>
            <w:tcW w:w="1134"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мин.0,03</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16</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4.4</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Магазины</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c>
          <w:tcPr>
            <w:tcW w:w="1134"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60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17</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4.6</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Общественное питание</w:t>
            </w:r>
          </w:p>
        </w:tc>
        <w:tc>
          <w:tcPr>
            <w:tcW w:w="851" w:type="dxa"/>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c>
          <w:tcPr>
            <w:tcW w:w="1134"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 xml:space="preserve">мин. 0,02 </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60</w:t>
            </w:r>
          </w:p>
        </w:tc>
        <w:tc>
          <w:tcPr>
            <w:tcW w:w="851"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trHeight w:val="397"/>
        </w:trPr>
        <w:tc>
          <w:tcPr>
            <w:tcW w:w="567"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18</w:t>
            </w:r>
          </w:p>
        </w:tc>
        <w:tc>
          <w:tcPr>
            <w:tcW w:w="993"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4.9</w:t>
            </w:r>
          </w:p>
        </w:tc>
        <w:tc>
          <w:tcPr>
            <w:tcW w:w="411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Служебные гаражи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0,02</w:t>
            </w:r>
          </w:p>
        </w:tc>
        <w:tc>
          <w:tcPr>
            <w:tcW w:w="85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trHeight w:val="397"/>
        </w:trPr>
        <w:tc>
          <w:tcPr>
            <w:tcW w:w="567"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19</w:t>
            </w:r>
          </w:p>
        </w:tc>
        <w:tc>
          <w:tcPr>
            <w:tcW w:w="993"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5.1</w:t>
            </w:r>
          </w:p>
        </w:tc>
        <w:tc>
          <w:tcPr>
            <w:tcW w:w="411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0,03</w:t>
            </w:r>
          </w:p>
        </w:tc>
        <w:tc>
          <w:tcPr>
            <w:tcW w:w="85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trHeight w:val="397"/>
        </w:trPr>
        <w:tc>
          <w:tcPr>
            <w:tcW w:w="567"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6.8</w:t>
            </w:r>
          </w:p>
        </w:tc>
        <w:tc>
          <w:tcPr>
            <w:tcW w:w="411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 xml:space="preserve">Связь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h:10-70м</w:t>
            </w:r>
          </w:p>
        </w:tc>
        <w:tc>
          <w:tcPr>
            <w:tcW w:w="1134"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w:t>
            </w:r>
          </w:p>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0,0025</w:t>
            </w:r>
          </w:p>
        </w:tc>
        <w:tc>
          <w:tcPr>
            <w:tcW w:w="85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21</w:t>
            </w:r>
          </w:p>
        </w:tc>
        <w:tc>
          <w:tcPr>
            <w:tcW w:w="993"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6.9</w:t>
            </w:r>
          </w:p>
        </w:tc>
        <w:tc>
          <w:tcPr>
            <w:tcW w:w="411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Склады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0,005</w:t>
            </w:r>
          </w:p>
        </w:tc>
        <w:tc>
          <w:tcPr>
            <w:tcW w:w="85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75</w:t>
            </w:r>
          </w:p>
        </w:tc>
        <w:tc>
          <w:tcPr>
            <w:tcW w:w="851"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22</w:t>
            </w:r>
          </w:p>
        </w:tc>
        <w:tc>
          <w:tcPr>
            <w:tcW w:w="993"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8.3</w:t>
            </w:r>
          </w:p>
        </w:tc>
        <w:tc>
          <w:tcPr>
            <w:tcW w:w="411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Обеспечение внутреннего правопорядка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85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trHeight w:val="397"/>
        </w:trPr>
        <w:tc>
          <w:tcPr>
            <w:tcW w:w="567"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lastRenderedPageBreak/>
              <w:t>23</w:t>
            </w:r>
          </w:p>
        </w:tc>
        <w:tc>
          <w:tcPr>
            <w:tcW w:w="993"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9.3</w:t>
            </w:r>
          </w:p>
        </w:tc>
        <w:tc>
          <w:tcPr>
            <w:tcW w:w="411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мин.0,01</w:t>
            </w:r>
          </w:p>
        </w:tc>
        <w:tc>
          <w:tcPr>
            <w:tcW w:w="85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w:t>
            </w:r>
          </w:p>
        </w:tc>
      </w:tr>
      <w:tr w:rsidR="000B1BA8" w:rsidRPr="000B1BA8" w:rsidTr="000B1BA8">
        <w:trPr>
          <w:trHeight w:val="397"/>
        </w:trPr>
        <w:tc>
          <w:tcPr>
            <w:tcW w:w="567"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 xml:space="preserve"> 2.7.1</w:t>
            </w:r>
          </w:p>
        </w:tc>
        <w:tc>
          <w:tcPr>
            <w:tcW w:w="411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 xml:space="preserve"> Хранение автотранспорта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0,002-0,02</w:t>
            </w:r>
          </w:p>
        </w:tc>
        <w:tc>
          <w:tcPr>
            <w:tcW w:w="85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 xml:space="preserve"> 80</w:t>
            </w:r>
          </w:p>
        </w:tc>
        <w:tc>
          <w:tcPr>
            <w:tcW w:w="851"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 xml:space="preserve"> 1</w:t>
            </w:r>
          </w:p>
        </w:tc>
      </w:tr>
      <w:tr w:rsidR="000B1BA8" w:rsidRPr="000B1BA8" w:rsidTr="000B1BA8">
        <w:trPr>
          <w:cantSplit/>
          <w:trHeight w:val="406"/>
        </w:trPr>
        <w:tc>
          <w:tcPr>
            <w:tcW w:w="9356" w:type="dxa"/>
            <w:gridSpan w:val="7"/>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0B1BA8" w:rsidRPr="000B1BA8" w:rsidTr="000B1BA8">
        <w:trPr>
          <w:cantSplit/>
          <w:trHeight w:val="406"/>
        </w:trPr>
        <w:tc>
          <w:tcPr>
            <w:tcW w:w="567"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17</w:t>
            </w:r>
          </w:p>
        </w:tc>
        <w:tc>
          <w:tcPr>
            <w:tcW w:w="993"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 xml:space="preserve"> 4.9.1</w:t>
            </w:r>
          </w:p>
        </w:tc>
        <w:tc>
          <w:tcPr>
            <w:tcW w:w="411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Объекты  дорожного сервиса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4"/>
                <w:szCs w:val="24"/>
              </w:rPr>
              <w:t>мин. 0,01</w:t>
            </w:r>
          </w:p>
        </w:tc>
        <w:tc>
          <w:tcPr>
            <w:tcW w:w="85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rPr>
            </w:pPr>
            <w:r w:rsidRPr="000B1BA8">
              <w:rPr>
                <w:rFonts w:ascii="Times New Roman" w:eastAsia="Times New Roman" w:hAnsi="Times New Roman" w:cs="Times New Roman"/>
                <w:bCs/>
                <w:iCs/>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rPr>
            </w:pPr>
            <w:r w:rsidRPr="000B1BA8">
              <w:rPr>
                <w:rFonts w:ascii="Times New Roman" w:eastAsia="Times New Roman" w:hAnsi="Times New Roman" w:cs="Times New Roman"/>
                <w:bCs/>
                <w:iCs/>
                <w:sz w:val="24"/>
                <w:szCs w:val="24"/>
              </w:rPr>
              <w:t>3</w:t>
            </w:r>
          </w:p>
        </w:tc>
      </w:tr>
      <w:tr w:rsidR="000B1BA8" w:rsidRPr="000B1BA8" w:rsidTr="000B1BA8">
        <w:trPr>
          <w:trHeight w:val="397"/>
        </w:trPr>
        <w:tc>
          <w:tcPr>
            <w:tcW w:w="567"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19</w:t>
            </w:r>
          </w:p>
        </w:tc>
        <w:tc>
          <w:tcPr>
            <w:tcW w:w="993"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4.10</w:t>
            </w:r>
          </w:p>
        </w:tc>
        <w:tc>
          <w:tcPr>
            <w:tcW w:w="411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proofErr w:type="spellStart"/>
            <w:r w:rsidRPr="000B1BA8">
              <w:rPr>
                <w:rFonts w:ascii="Times New Roman" w:eastAsia="Times New Roman" w:hAnsi="Times New Roman" w:cs="Times New Roman"/>
                <w:iCs/>
                <w:sz w:val="24"/>
                <w:szCs w:val="24"/>
              </w:rPr>
              <w:t>Выставочно</w:t>
            </w:r>
            <w:proofErr w:type="spellEnd"/>
            <w:r w:rsidRPr="000B1BA8">
              <w:rPr>
                <w:rFonts w:ascii="Times New Roman" w:eastAsia="Times New Roman" w:hAnsi="Times New Roman" w:cs="Times New Roman"/>
                <w:iCs/>
                <w:sz w:val="24"/>
                <w:szCs w:val="24"/>
              </w:rPr>
              <w:t>-ярмарочная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850"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9356" w:type="dxa"/>
            <w:gridSpan w:val="7"/>
            <w:tcBorders>
              <w:top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tcBorders>
              <w:top w:val="single" w:sz="4" w:space="0" w:color="auto"/>
              <w:bottom w:val="single" w:sz="4" w:space="0" w:color="auto"/>
            </w:tcBorders>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25</w:t>
            </w:r>
          </w:p>
        </w:tc>
        <w:tc>
          <w:tcPr>
            <w:tcW w:w="993" w:type="dxa"/>
            <w:tcBorders>
              <w:top w:val="single" w:sz="4" w:space="0" w:color="auto"/>
              <w:bottom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4.8</w:t>
            </w:r>
          </w:p>
        </w:tc>
        <w:tc>
          <w:tcPr>
            <w:tcW w:w="4110" w:type="dxa"/>
            <w:tcBorders>
              <w:top w:val="single" w:sz="4" w:space="0" w:color="auto"/>
              <w:bottom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Развлечения</w:t>
            </w:r>
          </w:p>
        </w:tc>
        <w:tc>
          <w:tcPr>
            <w:tcW w:w="851" w:type="dxa"/>
            <w:tcBorders>
              <w:top w:val="single" w:sz="4" w:space="0" w:color="auto"/>
              <w:bottom w:val="single" w:sz="4" w:space="0" w:color="auto"/>
            </w:tcBorders>
            <w:shd w:val="clear" w:color="auto" w:fill="auto"/>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c>
          <w:tcPr>
            <w:tcW w:w="1134" w:type="dxa"/>
            <w:tcBorders>
              <w:top w:val="single" w:sz="4" w:space="0" w:color="auto"/>
              <w:bottom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850" w:type="dxa"/>
            <w:tcBorders>
              <w:top w:val="single" w:sz="4" w:space="0" w:color="auto"/>
              <w:bottom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60</w:t>
            </w:r>
          </w:p>
        </w:tc>
        <w:tc>
          <w:tcPr>
            <w:tcW w:w="851" w:type="dxa"/>
            <w:tcBorders>
              <w:top w:val="single" w:sz="4" w:space="0" w:color="auto"/>
              <w:bottom w:val="single" w:sz="4" w:space="0" w:color="auto"/>
            </w:tcBorders>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bl>
    <w:p w:rsidR="000B1BA8" w:rsidRPr="000B1BA8" w:rsidRDefault="000B1BA8" w:rsidP="000B1BA8">
      <w:pPr>
        <w:suppressAutoHyphens/>
        <w:snapToGrid w:val="0"/>
        <w:spacing w:after="0" w:line="240" w:lineRule="auto"/>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Примечание:</w:t>
      </w:r>
    </w:p>
    <w:p w:rsidR="000B1BA8" w:rsidRPr="000B1BA8" w:rsidRDefault="000B1BA8" w:rsidP="000B1BA8">
      <w:pPr>
        <w:suppressAutoHyphens/>
        <w:snapToGrid w:val="0"/>
        <w:spacing w:after="0" w:line="240" w:lineRule="auto"/>
        <w:jc w:val="both"/>
        <w:rPr>
          <w:rFonts w:ascii="Times New Roman" w:eastAsia="Times New Roman" w:hAnsi="Times New Roman" w:cs="Times New Roman"/>
          <w:bCs/>
          <w:sz w:val="24"/>
          <w:szCs w:val="24"/>
        </w:rPr>
      </w:pPr>
      <w:r w:rsidRPr="000B1BA8">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B1BA8">
        <w:rPr>
          <w:rFonts w:ascii="Times New Roman" w:eastAsia="Times New Roman" w:hAnsi="Times New Roman" w:cs="Times New Roman"/>
          <w:bCs/>
          <w:sz w:val="24"/>
          <w:szCs w:val="24"/>
        </w:rPr>
        <w:t>уполномоченным федеральным органом исполнительной власти.</w:t>
      </w:r>
    </w:p>
    <w:p w:rsidR="000B1BA8" w:rsidRPr="000B1BA8" w:rsidRDefault="000B1BA8" w:rsidP="000B1BA8">
      <w:pPr>
        <w:tabs>
          <w:tab w:val="left" w:pos="993"/>
        </w:tabs>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2. </w:t>
      </w:r>
      <w:proofErr w:type="gramStart"/>
      <w:r w:rsidRPr="000B1BA8">
        <w:rPr>
          <w:rFonts w:ascii="Times New Roman" w:eastAsia="Times New Roman" w:hAnsi="Times New Roman" w:cs="Times New Roman"/>
          <w:sz w:val="24"/>
          <w:szCs w:val="24"/>
        </w:rPr>
        <w:t xml:space="preserve">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 </w:t>
      </w:r>
      <w:proofErr w:type="gramEnd"/>
    </w:p>
    <w:p w:rsidR="000B1BA8" w:rsidRPr="000B1BA8" w:rsidRDefault="000B1BA8" w:rsidP="000B1BA8">
      <w:pPr>
        <w:tabs>
          <w:tab w:val="left" w:pos="600"/>
          <w:tab w:val="left" w:pos="851"/>
        </w:tabs>
        <w:spacing w:beforeLines="20" w:before="48" w:afterLines="20" w:after="48" w:line="240" w:lineRule="auto"/>
        <w:contextualSpacing/>
        <w:jc w:val="both"/>
        <w:rPr>
          <w:rFonts w:ascii="Times New Roman" w:eastAsia="Times New Roman" w:hAnsi="Times New Roman" w:cs="Times New Roman"/>
          <w:sz w:val="24"/>
          <w:szCs w:val="24"/>
        </w:rPr>
      </w:pPr>
      <w:bookmarkStart w:id="1" w:name="_Toc442193471"/>
      <w:r w:rsidRPr="000B1BA8">
        <w:rPr>
          <w:rFonts w:ascii="Times New Roman" w:eastAsia="Times New Roman" w:hAnsi="Times New Roman" w:cs="Times New Roman"/>
          <w:sz w:val="24"/>
          <w:szCs w:val="24"/>
        </w:rPr>
        <w:t xml:space="preserve">3. Требования к ограждениям земельных участков объектов </w:t>
      </w:r>
      <w:r w:rsidRPr="000B1BA8">
        <w:rPr>
          <w:rFonts w:ascii="Times New Roman" w:eastAsia="Times New Roman" w:hAnsi="Times New Roman" w:cs="Times New Roman"/>
          <w:bCs/>
          <w:sz w:val="24"/>
          <w:szCs w:val="24"/>
          <w:lang w:eastAsia="en-US"/>
        </w:rPr>
        <w:t>делового, общественного и коммерческого назначения</w:t>
      </w:r>
      <w:r w:rsidRPr="000B1BA8">
        <w:rPr>
          <w:rFonts w:ascii="Times New Roman" w:eastAsia="Times New Roman" w:hAnsi="Times New Roman" w:cs="Times New Roman"/>
          <w:sz w:val="24"/>
          <w:szCs w:val="24"/>
        </w:rPr>
        <w:t>:</w:t>
      </w:r>
    </w:p>
    <w:p w:rsidR="000B1BA8" w:rsidRPr="000B1BA8" w:rsidRDefault="000B1BA8" w:rsidP="000B1BA8">
      <w:pPr>
        <w:tabs>
          <w:tab w:val="left" w:pos="600"/>
          <w:tab w:val="left" w:pos="851"/>
        </w:tabs>
        <w:spacing w:beforeLines="20" w:before="48" w:afterLines="20" w:after="48"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ab/>
        <w:t>а) максимальная высота ограждений – 1,5 метра;</w:t>
      </w:r>
    </w:p>
    <w:p w:rsidR="000B1BA8" w:rsidRPr="000B1BA8" w:rsidRDefault="000B1BA8" w:rsidP="000B1BA8">
      <w:pPr>
        <w:tabs>
          <w:tab w:val="left" w:pos="600"/>
          <w:tab w:val="left" w:pos="851"/>
        </w:tabs>
        <w:spacing w:beforeLines="20" w:before="48" w:afterLines="20" w:after="48"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ab/>
        <w:t>б) ограждение в виде декоративного озеленения – 1,2 м;</w:t>
      </w:r>
    </w:p>
    <w:p w:rsidR="000B1BA8" w:rsidRPr="000B1BA8" w:rsidRDefault="000B1BA8" w:rsidP="000B1BA8">
      <w:pPr>
        <w:spacing w:before="120" w:after="120" w:line="240" w:lineRule="auto"/>
        <w:contextualSpacing/>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4. Высота гаражей – не более 5 метров.</w:t>
      </w:r>
    </w:p>
    <w:p w:rsidR="000B1BA8" w:rsidRPr="000B1BA8" w:rsidRDefault="000B1BA8" w:rsidP="000B1BA8">
      <w:pPr>
        <w:spacing w:before="120" w:after="12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5. Использование земельных участков и объектов капитального строительства в границах </w:t>
      </w:r>
      <w:proofErr w:type="spellStart"/>
      <w:r w:rsidRPr="000B1BA8">
        <w:rPr>
          <w:rFonts w:ascii="Times New Roman" w:eastAsia="Times New Roman" w:hAnsi="Times New Roman" w:cs="Times New Roman"/>
          <w:sz w:val="24"/>
          <w:szCs w:val="24"/>
        </w:rPr>
        <w:t>водоохранных</w:t>
      </w:r>
      <w:proofErr w:type="spellEnd"/>
      <w:r w:rsidRPr="000B1BA8">
        <w:rPr>
          <w:rFonts w:ascii="Times New Roman" w:eastAsia="Times New Roman" w:hAnsi="Times New Roman" w:cs="Times New Roman"/>
          <w:sz w:val="24"/>
          <w:szCs w:val="24"/>
        </w:rPr>
        <w:t xml:space="preserve"> зон и прибрежных защитных полос осуществлять в соответствии с требованиями статьи 65 Водного кодекса Российской Федерации.</w:t>
      </w:r>
    </w:p>
    <w:p w:rsidR="000B1BA8" w:rsidRPr="000B1BA8" w:rsidRDefault="000B1BA8" w:rsidP="000B1BA8">
      <w:pPr>
        <w:spacing w:after="0" w:line="240" w:lineRule="auto"/>
        <w:rPr>
          <w:rFonts w:ascii="Times New Roman" w:eastAsia="Times New Roman" w:hAnsi="Times New Roman" w:cs="Times New Roman"/>
          <w:b/>
        </w:rPr>
      </w:pP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center"/>
        <w:outlineLvl w:val="2"/>
        <w:rPr>
          <w:rFonts w:ascii="Times New Roman" w:eastAsia="Times New Roman" w:hAnsi="Times New Roman" w:cs="Times New Roman"/>
          <w:b/>
          <w:bCs/>
          <w:sz w:val="24"/>
          <w:szCs w:val="24"/>
          <w:lang w:eastAsia="en-US"/>
        </w:rPr>
      </w:pPr>
    </w:p>
    <w:bookmarkEnd w:id="1"/>
    <w:p w:rsidR="000B1BA8" w:rsidRPr="000B1BA8" w:rsidRDefault="000B1BA8" w:rsidP="000B1BA8">
      <w:pPr>
        <w:spacing w:after="0" w:line="240" w:lineRule="auto"/>
        <w:rPr>
          <w:rFonts w:ascii="Times New Roman" w:eastAsia="Times New Roman" w:hAnsi="Times New Roman" w:cs="Times New Roman"/>
          <w:b/>
        </w:rPr>
      </w:pPr>
    </w:p>
    <w:p w:rsidR="000B1BA8" w:rsidRPr="000B1BA8" w:rsidRDefault="000B1BA8" w:rsidP="000B1BA8">
      <w:pPr>
        <w:spacing w:after="0" w:line="240" w:lineRule="auto"/>
        <w:jc w:val="both"/>
        <w:rPr>
          <w:rFonts w:ascii="Times New Roman" w:eastAsia="Times New Roman" w:hAnsi="Times New Roman" w:cs="Times New Roman"/>
          <w:sz w:val="24"/>
          <w:szCs w:val="24"/>
        </w:rPr>
      </w:pP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center"/>
        <w:outlineLvl w:val="2"/>
        <w:rPr>
          <w:rFonts w:ascii="Times New Roman" w:eastAsia="Times New Roman" w:hAnsi="Times New Roman" w:cs="Times New Roman"/>
          <w:b/>
        </w:rPr>
      </w:pPr>
      <w:r w:rsidRPr="000B1BA8">
        <w:rPr>
          <w:rFonts w:ascii="Times New Roman" w:eastAsia="Times New Roman" w:hAnsi="Times New Roman" w:cs="Times New Roman"/>
          <w:b/>
        </w:rPr>
        <w:t xml:space="preserve">   </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center"/>
        <w:outlineLvl w:val="2"/>
        <w:rPr>
          <w:rFonts w:ascii="Times New Roman" w:eastAsia="Times New Roman" w:hAnsi="Times New Roman" w:cs="Times New Roman"/>
          <w:b/>
          <w:bCs/>
          <w:sz w:val="24"/>
          <w:szCs w:val="24"/>
          <w:lang w:eastAsia="en-US"/>
        </w:rPr>
      </w:pPr>
      <w:r w:rsidRPr="000B1BA8">
        <w:rPr>
          <w:rFonts w:ascii="Times New Roman" w:eastAsia="Times New Roman" w:hAnsi="Times New Roman" w:cs="Times New Roman"/>
          <w:b/>
        </w:rPr>
        <w:t xml:space="preserve"> </w:t>
      </w:r>
      <w:r w:rsidRPr="000B1BA8">
        <w:rPr>
          <w:rFonts w:ascii="Times New Roman" w:eastAsia="Times New Roman" w:hAnsi="Times New Roman" w:cs="Times New Roman"/>
        </w:rPr>
        <w:t>1.4   Статью  50.3</w:t>
      </w:r>
      <w:r w:rsidRPr="000B1BA8">
        <w:rPr>
          <w:rFonts w:ascii="Times New Roman" w:eastAsia="Times New Roman" w:hAnsi="Times New Roman" w:cs="Times New Roman"/>
          <w:b/>
        </w:rPr>
        <w:t xml:space="preserve">  </w:t>
      </w:r>
      <w:r w:rsidRPr="000B1BA8">
        <w:rPr>
          <w:rFonts w:ascii="Times New Roman" w:eastAsia="Times New Roman" w:hAnsi="Times New Roman" w:cs="Times New Roman"/>
        </w:rPr>
        <w:t>Правил изложить в следующей редакции:</w:t>
      </w:r>
      <w:r w:rsidRPr="000B1BA8">
        <w:rPr>
          <w:rFonts w:ascii="Times New Roman" w:eastAsia="Times New Roman" w:hAnsi="Times New Roman" w:cs="Times New Roman"/>
          <w:b/>
          <w:bCs/>
          <w:sz w:val="24"/>
          <w:szCs w:val="24"/>
          <w:lang w:eastAsia="en-US"/>
        </w:rPr>
        <w:t xml:space="preserve"> </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center"/>
        <w:outlineLvl w:val="2"/>
        <w:rPr>
          <w:rFonts w:ascii="Times New Roman" w:eastAsia="Times New Roman" w:hAnsi="Times New Roman" w:cs="Times New Roman"/>
          <w:b/>
          <w:bCs/>
          <w:sz w:val="24"/>
          <w:szCs w:val="24"/>
          <w:lang w:eastAsia="en-US"/>
        </w:rPr>
      </w:pPr>
      <w:r w:rsidRPr="000B1BA8">
        <w:rPr>
          <w:rFonts w:ascii="Times New Roman" w:eastAsia="Times New Roman" w:hAnsi="Times New Roman" w:cs="Times New Roman"/>
          <w:b/>
          <w:bCs/>
          <w:sz w:val="24"/>
          <w:szCs w:val="24"/>
          <w:lang w:eastAsia="en-US"/>
        </w:rPr>
        <w:t>«Градостроительный регламент. Производственной зоны, зоны инженерной и транспортной инфраструктуры</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center"/>
        <w:outlineLvl w:val="2"/>
        <w:rPr>
          <w:rFonts w:ascii="Times New Roman" w:eastAsia="Times New Roman" w:hAnsi="Times New Roman" w:cs="Times New Roman"/>
          <w:b/>
          <w:bCs/>
          <w:sz w:val="24"/>
          <w:szCs w:val="24"/>
          <w:lang w:eastAsia="en-US"/>
        </w:rPr>
      </w:pPr>
      <w:r w:rsidRPr="000B1BA8">
        <w:rPr>
          <w:rFonts w:ascii="Times New Roman" w:eastAsia="Times New Roman" w:hAnsi="Times New Roman" w:cs="Times New Roman"/>
          <w:b/>
          <w:bCs/>
          <w:sz w:val="24"/>
          <w:szCs w:val="24"/>
          <w:lang w:eastAsia="en-US"/>
        </w:rPr>
        <w:t>Производственная зона (П-1)</w:t>
      </w: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709"/>
        <w:gridCol w:w="850"/>
      </w:tblGrid>
      <w:tr w:rsidR="000B1BA8" w:rsidRPr="000B1BA8" w:rsidTr="000B1BA8">
        <w:trPr>
          <w:cantSplit/>
          <w:trHeight w:val="421"/>
        </w:trPr>
        <w:tc>
          <w:tcPr>
            <w:tcW w:w="567"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b/>
                <w:iCs/>
                <w:sz w:val="20"/>
                <w:szCs w:val="24"/>
              </w:rPr>
            </w:pPr>
            <w:r w:rsidRPr="000B1BA8">
              <w:rPr>
                <w:rFonts w:ascii="Times New Roman" w:eastAsia="Times New Roman" w:hAnsi="Times New Roman" w:cs="Times New Roman"/>
                <w:b/>
                <w:iCs/>
                <w:sz w:val="20"/>
                <w:szCs w:val="24"/>
              </w:rPr>
              <w:t>№</w:t>
            </w:r>
          </w:p>
          <w:p w:rsidR="000B1BA8" w:rsidRPr="000B1BA8" w:rsidRDefault="000B1BA8" w:rsidP="000B1BA8">
            <w:pPr>
              <w:suppressAutoHyphens/>
              <w:snapToGrid w:val="0"/>
              <w:spacing w:after="0" w:line="240" w:lineRule="auto"/>
              <w:rPr>
                <w:rFonts w:ascii="Times New Roman" w:eastAsia="Times New Roman" w:hAnsi="Times New Roman" w:cs="Times New Roman"/>
                <w:b/>
                <w:iCs/>
                <w:sz w:val="20"/>
                <w:szCs w:val="24"/>
              </w:rPr>
            </w:pPr>
            <w:proofErr w:type="gramStart"/>
            <w:r w:rsidRPr="000B1BA8">
              <w:rPr>
                <w:rFonts w:ascii="Times New Roman" w:eastAsia="Times New Roman" w:hAnsi="Times New Roman" w:cs="Times New Roman"/>
                <w:b/>
                <w:iCs/>
                <w:sz w:val="20"/>
                <w:szCs w:val="24"/>
              </w:rPr>
              <w:t>п</w:t>
            </w:r>
            <w:proofErr w:type="gramEnd"/>
            <w:r w:rsidRPr="000B1BA8">
              <w:rPr>
                <w:rFonts w:ascii="Times New Roman" w:eastAsia="Times New Roman" w:hAnsi="Times New Roman" w:cs="Times New Roman"/>
                <w:b/>
                <w:iCs/>
                <w:sz w:val="20"/>
                <w:szCs w:val="24"/>
              </w:rPr>
              <w:t>/п</w:t>
            </w:r>
          </w:p>
        </w:tc>
        <w:tc>
          <w:tcPr>
            <w:tcW w:w="993" w:type="dxa"/>
            <w:vMerge w:val="restart"/>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Код (числовое обозначение) в соответствии с Классификатором</w:t>
            </w:r>
          </w:p>
        </w:tc>
        <w:tc>
          <w:tcPr>
            <w:tcW w:w="3969"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lang w:eastAsia="ar-SA"/>
              </w:rPr>
            </w:pPr>
            <w:r w:rsidRPr="000B1BA8">
              <w:rPr>
                <w:rFonts w:ascii="Times New Roman" w:eastAsia="Times New Roman" w:hAnsi="Times New Roman" w:cs="Times New Roman"/>
                <w:iCs/>
                <w:sz w:val="20"/>
                <w:szCs w:val="24"/>
              </w:rPr>
              <w:t xml:space="preserve">Вид разрешенного использования земельного участка (в соответствии с Классификатором видов разрешенного </w:t>
            </w:r>
            <w:r w:rsidRPr="000B1BA8">
              <w:rPr>
                <w:rFonts w:ascii="Times New Roman" w:eastAsia="Times New Roman" w:hAnsi="Times New Roman" w:cs="Times New Roman"/>
                <w:iCs/>
                <w:sz w:val="20"/>
                <w:szCs w:val="24"/>
              </w:rPr>
              <w:lastRenderedPageBreak/>
              <w:t>использования земельных участков,</w:t>
            </w:r>
            <w:r w:rsidRPr="000B1BA8">
              <w:rPr>
                <w:rFonts w:ascii="Times New Roman" w:eastAsia="Times New Roman" w:hAnsi="Times New Roman" w:cs="Times New Roman"/>
                <w:sz w:val="20"/>
                <w:szCs w:val="20"/>
                <w:lang w:eastAsia="ar-SA"/>
              </w:rPr>
              <w:t xml:space="preserve"> утвержденным </w:t>
            </w:r>
            <w:r w:rsidRPr="000B1BA8">
              <w:rPr>
                <w:rFonts w:ascii="Times New Roman" w:eastAsia="Times New Roman" w:hAnsi="Times New Roman" w:cs="Times New Roman"/>
                <w:bCs/>
                <w:sz w:val="20"/>
                <w:szCs w:val="20"/>
              </w:rPr>
              <w:t>уполномоченным федеральным органом исполнительной власти)</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3543" w:type="dxa"/>
            <w:gridSpan w:val="4"/>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lastRenderedPageBreak/>
              <w:t>Параметры разрешенного строительства, реконструкции объектов капстроительства</w:t>
            </w:r>
          </w:p>
        </w:tc>
      </w:tr>
      <w:tr w:rsidR="000B1BA8" w:rsidRPr="000B1BA8" w:rsidTr="000B1BA8">
        <w:trPr>
          <w:cantSplit/>
          <w:trHeight w:val="2278"/>
        </w:trPr>
        <w:tc>
          <w:tcPr>
            <w:tcW w:w="567"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993"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3969" w:type="dxa"/>
            <w:vMerge/>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708"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4"/>
              </w:rPr>
            </w:pPr>
            <w:r w:rsidRPr="000B1BA8">
              <w:rPr>
                <w:rFonts w:ascii="Times New Roman" w:eastAsia="Times New Roman" w:hAnsi="Times New Roman" w:cs="Times New Roman"/>
                <w:iCs/>
                <w:sz w:val="20"/>
                <w:szCs w:val="24"/>
              </w:rPr>
              <w:t>Предельная этажность зданий, строений, сооружений, этаж</w:t>
            </w:r>
          </w:p>
        </w:tc>
        <w:tc>
          <w:tcPr>
            <w:tcW w:w="1276"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Предельные размеры земельных участков (мин</w:t>
            </w:r>
            <w:proofErr w:type="gramStart"/>
            <w:r w:rsidRPr="000B1BA8">
              <w:rPr>
                <w:rFonts w:ascii="Times New Roman" w:eastAsia="Times New Roman" w:hAnsi="Times New Roman" w:cs="Times New Roman"/>
                <w:iCs/>
                <w:sz w:val="20"/>
                <w:szCs w:val="24"/>
              </w:rPr>
              <w:t>.-</w:t>
            </w:r>
            <w:proofErr w:type="gramEnd"/>
            <w:r w:rsidRPr="000B1BA8">
              <w:rPr>
                <w:rFonts w:ascii="Times New Roman" w:eastAsia="Times New Roman" w:hAnsi="Times New Roman" w:cs="Times New Roman"/>
                <w:iCs/>
                <w:sz w:val="20"/>
                <w:szCs w:val="24"/>
              </w:rPr>
              <w:t>макс.), га</w:t>
            </w:r>
          </w:p>
        </w:tc>
        <w:tc>
          <w:tcPr>
            <w:tcW w:w="709"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bCs/>
                <w:iCs/>
                <w:sz w:val="20"/>
                <w:szCs w:val="24"/>
              </w:rPr>
              <w:t>Максимальный процент застройки, %</w:t>
            </w:r>
          </w:p>
        </w:tc>
        <w:tc>
          <w:tcPr>
            <w:tcW w:w="850" w:type="dxa"/>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Минимальные отступы от границ земельного участка</w:t>
            </w:r>
          </w:p>
        </w:tc>
      </w:tr>
    </w:tbl>
    <w:p w:rsidR="000B1BA8" w:rsidRPr="000B1BA8" w:rsidRDefault="000B1BA8" w:rsidP="000B1BA8">
      <w:pPr>
        <w:spacing w:after="0" w:line="240" w:lineRule="auto"/>
        <w:rPr>
          <w:rFonts w:ascii="Times New Roman" w:eastAsia="Times New Roman" w:hAnsi="Times New Roman" w:cs="Times New Roman"/>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3969"/>
        <w:gridCol w:w="708"/>
        <w:gridCol w:w="1276"/>
        <w:gridCol w:w="709"/>
        <w:gridCol w:w="850"/>
      </w:tblGrid>
      <w:tr w:rsidR="000B1BA8" w:rsidRPr="000B1BA8" w:rsidTr="000B1BA8">
        <w:trPr>
          <w:trHeight w:val="171"/>
          <w:tblHeader/>
        </w:trPr>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1</w:t>
            </w:r>
          </w:p>
        </w:tc>
        <w:tc>
          <w:tcPr>
            <w:tcW w:w="993"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2</w:t>
            </w:r>
          </w:p>
        </w:tc>
        <w:tc>
          <w:tcPr>
            <w:tcW w:w="396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3</w:t>
            </w:r>
          </w:p>
        </w:tc>
        <w:tc>
          <w:tcPr>
            <w:tcW w:w="708"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4</w:t>
            </w:r>
          </w:p>
        </w:tc>
        <w:tc>
          <w:tcPr>
            <w:tcW w:w="1276"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5</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6</w:t>
            </w:r>
          </w:p>
        </w:tc>
        <w:tc>
          <w:tcPr>
            <w:tcW w:w="85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7</w:t>
            </w:r>
          </w:p>
        </w:tc>
      </w:tr>
      <w:tr w:rsidR="000B1BA8" w:rsidRPr="000B1BA8" w:rsidTr="000B1BA8">
        <w:trPr>
          <w:trHeight w:val="559"/>
        </w:trPr>
        <w:tc>
          <w:tcPr>
            <w:tcW w:w="9072" w:type="dxa"/>
            <w:gridSpan w:val="7"/>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1.15</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Хранение и переработка сельскохозяйственной продукции</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мин.0,03</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75</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1.18</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Обеспечение сельскохозяйственного производства</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0,05</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75</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3.1</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0"/>
              </w:rPr>
              <w:t>Коммунальное обслуживание</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0,0004</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4.4</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iCs/>
                <w:sz w:val="24"/>
                <w:szCs w:val="24"/>
              </w:rPr>
              <w:t>Магазины</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5</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4.6</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Общественное питание</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0,02</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4.9</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Служебные гаражи</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0,02</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4.10</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proofErr w:type="spellStart"/>
            <w:r w:rsidRPr="000B1BA8">
              <w:rPr>
                <w:rFonts w:ascii="Times New Roman" w:eastAsia="Times New Roman" w:hAnsi="Times New Roman" w:cs="Times New Roman"/>
                <w:sz w:val="24"/>
                <w:szCs w:val="20"/>
              </w:rPr>
              <w:t>Выставочно</w:t>
            </w:r>
            <w:proofErr w:type="spellEnd"/>
            <w:r w:rsidRPr="000B1BA8">
              <w:rPr>
                <w:rFonts w:ascii="Times New Roman" w:eastAsia="Times New Roman" w:hAnsi="Times New Roman" w:cs="Times New Roman"/>
                <w:sz w:val="24"/>
                <w:szCs w:val="20"/>
              </w:rPr>
              <w:t>-ярмарочная деятельность</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6.4</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Пищевая промышленность</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rPr>
            </w:pPr>
            <w:r w:rsidRPr="000B1BA8">
              <w:rPr>
                <w:rFonts w:ascii="Times New Roman" w:eastAsia="Times New Roman" w:hAnsi="Times New Roman" w:cs="Times New Roman"/>
                <w:sz w:val="20"/>
                <w:szCs w:val="20"/>
              </w:rPr>
              <w:t>1</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 xml:space="preserve">мин. 0,03 </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75</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9</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6.5</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Нефтехимическая промышленность</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rPr>
            </w:pPr>
            <w:r w:rsidRPr="000B1BA8">
              <w:rPr>
                <w:rFonts w:ascii="Times New Roman" w:eastAsia="Times New Roman" w:hAnsi="Times New Roman" w:cs="Times New Roman"/>
                <w:sz w:val="20"/>
                <w:szCs w:val="20"/>
              </w:rPr>
              <w:t>1</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0,05</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75</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10</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6.6</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Строительная промышленность</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rPr>
            </w:pPr>
            <w:r w:rsidRPr="000B1BA8">
              <w:rPr>
                <w:rFonts w:ascii="Times New Roman" w:eastAsia="Times New Roman" w:hAnsi="Times New Roman" w:cs="Times New Roman"/>
                <w:sz w:val="20"/>
                <w:szCs w:val="20"/>
              </w:rPr>
              <w:t>1</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 xml:space="preserve">мин. 0,02 </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75</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6.8</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Связь</w:t>
            </w:r>
          </w:p>
        </w:tc>
        <w:tc>
          <w:tcPr>
            <w:tcW w:w="708"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h:10-70м</w:t>
            </w:r>
          </w:p>
        </w:tc>
        <w:tc>
          <w:tcPr>
            <w:tcW w:w="1276"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w:t>
            </w:r>
          </w:p>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0,0025</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12</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6.9</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iCs/>
                <w:sz w:val="24"/>
                <w:szCs w:val="24"/>
              </w:rPr>
              <w:t>Склады</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75</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13</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10.1</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Заготовка древесины</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rPr>
            </w:pPr>
            <w:r w:rsidRPr="000B1BA8">
              <w:rPr>
                <w:rFonts w:ascii="Times New Roman" w:eastAsia="Times New Roman" w:hAnsi="Times New Roman" w:cs="Times New Roman"/>
                <w:sz w:val="20"/>
                <w:szCs w:val="20"/>
              </w:rPr>
              <w:t>1</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0,03</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14</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10.2</w:t>
            </w:r>
          </w:p>
        </w:tc>
        <w:tc>
          <w:tcPr>
            <w:tcW w:w="3969"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sz w:val="24"/>
                <w:szCs w:val="24"/>
              </w:rPr>
              <w:t>Лесные плантации</w:t>
            </w:r>
          </w:p>
        </w:tc>
        <w:tc>
          <w:tcPr>
            <w:tcW w:w="708"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w:t>
            </w:r>
          </w:p>
        </w:tc>
        <w:tc>
          <w:tcPr>
            <w:tcW w:w="1276"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 xml:space="preserve">мин.0,02 </w:t>
            </w:r>
          </w:p>
        </w:tc>
        <w:tc>
          <w:tcPr>
            <w:tcW w:w="709"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w:t>
            </w:r>
          </w:p>
        </w:tc>
      </w:tr>
      <w:tr w:rsidR="000B1BA8" w:rsidRPr="000B1BA8" w:rsidTr="000B1BA8">
        <w:trPr>
          <w:cantSplit/>
          <w:trHeight w:val="406"/>
        </w:trPr>
        <w:tc>
          <w:tcPr>
            <w:tcW w:w="9072" w:type="dxa"/>
            <w:gridSpan w:val="7"/>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rPr>
            </w:pPr>
            <w:r w:rsidRPr="000B1BA8">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15</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0"/>
              </w:rPr>
              <w:t>4.9.1</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0"/>
              </w:rPr>
              <w:t>Объекты  дорожного сервиса</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16</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6.1</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Недропользование</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0,05</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9072" w:type="dxa"/>
            <w:gridSpan w:val="7"/>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17</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4.1</w:t>
            </w:r>
          </w:p>
        </w:tc>
        <w:tc>
          <w:tcPr>
            <w:tcW w:w="396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iCs/>
                <w:sz w:val="24"/>
                <w:szCs w:val="24"/>
              </w:rPr>
              <w:t>Деловое управление</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276"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0,05</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bl>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p>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Примечания:</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B1BA8">
        <w:rPr>
          <w:rFonts w:ascii="Times New Roman" w:eastAsia="Times New Roman" w:hAnsi="Times New Roman" w:cs="Times New Roman"/>
          <w:bCs/>
          <w:sz w:val="24"/>
          <w:szCs w:val="24"/>
        </w:rPr>
        <w:t>уполномоченным федеральным органом исполнительной власти.</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 xml:space="preserve">2. Не допускается размещать объекты по производству лекарственных веществ, лекарственных средств и (или) лекарственных форм, объекты пищевых отраслей </w:t>
      </w:r>
      <w:r w:rsidRPr="000B1BA8">
        <w:rPr>
          <w:rFonts w:ascii="Times New Roman" w:eastAsia="Times New Roman" w:hAnsi="Times New Roman" w:cs="Times New Roman"/>
          <w:sz w:val="24"/>
          <w:szCs w:val="24"/>
          <w:lang w:eastAsia="ar-SA"/>
        </w:rPr>
        <w:lastRenderedPageBreak/>
        <w:t>промышленности в санитарно-защитной зоне и на территории объектов других отраслей промышленности.</w:t>
      </w:r>
    </w:p>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r w:rsidRPr="000B1BA8">
        <w:rPr>
          <w:rFonts w:ascii="Times New Roman" w:eastAsia="Times New Roman" w:hAnsi="Times New Roman" w:cs="Times New Roman"/>
        </w:rPr>
        <w:t>1.5   Статью  50.4</w:t>
      </w:r>
      <w:r w:rsidRPr="000B1BA8">
        <w:rPr>
          <w:rFonts w:ascii="Times New Roman" w:eastAsia="Times New Roman" w:hAnsi="Times New Roman" w:cs="Times New Roman"/>
          <w:b/>
        </w:rPr>
        <w:t xml:space="preserve">  </w:t>
      </w:r>
      <w:r w:rsidRPr="000B1BA8">
        <w:rPr>
          <w:rFonts w:ascii="Times New Roman" w:eastAsia="Times New Roman" w:hAnsi="Times New Roman" w:cs="Times New Roman"/>
        </w:rPr>
        <w:t>Правил изложить в следующей редакции:</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Arial" w:eastAsia="Times New Roman" w:hAnsi="Arial" w:cs="Arial"/>
          <w:b/>
          <w:bCs/>
          <w:color w:val="000000"/>
          <w:sz w:val="24"/>
          <w:szCs w:val="24"/>
        </w:rPr>
      </w:pPr>
      <w:r w:rsidRPr="000B1BA8">
        <w:rPr>
          <w:rFonts w:ascii="Times New Roman" w:eastAsia="Times New Roman" w:hAnsi="Times New Roman" w:cs="Times New Roman"/>
          <w:b/>
          <w:bCs/>
          <w:sz w:val="24"/>
          <w:szCs w:val="24"/>
          <w:lang w:eastAsia="en-US"/>
        </w:rPr>
        <w:t>Градостроительный регламент зоны инженерной и транспортной инфраструктуры (</w:t>
      </w:r>
      <w:proofErr w:type="gramStart"/>
      <w:r w:rsidRPr="000B1BA8">
        <w:rPr>
          <w:rFonts w:ascii="Times New Roman" w:eastAsia="Times New Roman" w:hAnsi="Times New Roman" w:cs="Times New Roman"/>
          <w:b/>
          <w:bCs/>
          <w:sz w:val="24"/>
          <w:szCs w:val="24"/>
          <w:lang w:eastAsia="en-US"/>
        </w:rPr>
        <w:t>И-Т</w:t>
      </w:r>
      <w:proofErr w:type="gramEnd"/>
      <w:r w:rsidRPr="000B1BA8">
        <w:rPr>
          <w:rFonts w:ascii="Times New Roman" w:eastAsia="Times New Roman" w:hAnsi="Times New Roman" w:cs="Times New Roman"/>
          <w:b/>
          <w:bCs/>
          <w:sz w:val="24"/>
          <w:szCs w:val="24"/>
          <w:lang w:eastAsia="en-US"/>
        </w:rPr>
        <w:t>)</w:t>
      </w: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567"/>
        <w:gridCol w:w="850"/>
      </w:tblGrid>
      <w:tr w:rsidR="000B1BA8" w:rsidRPr="000B1BA8" w:rsidTr="000B1BA8">
        <w:trPr>
          <w:cantSplit/>
          <w:trHeight w:val="290"/>
        </w:trPr>
        <w:tc>
          <w:tcPr>
            <w:tcW w:w="567"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roofErr w:type="gramStart"/>
            <w:r w:rsidRPr="000B1BA8">
              <w:rPr>
                <w:rFonts w:ascii="Times New Roman" w:eastAsia="Times New Roman" w:hAnsi="Times New Roman" w:cs="Times New Roman"/>
                <w:iCs/>
                <w:sz w:val="20"/>
                <w:szCs w:val="24"/>
              </w:rPr>
              <w:t>п</w:t>
            </w:r>
            <w:proofErr w:type="gramEnd"/>
            <w:r w:rsidRPr="000B1BA8">
              <w:rPr>
                <w:rFonts w:ascii="Times New Roman" w:eastAsia="Times New Roman" w:hAnsi="Times New Roman" w:cs="Times New Roman"/>
                <w:iCs/>
                <w:sz w:val="20"/>
                <w:szCs w:val="24"/>
              </w:rPr>
              <w:t>/п</w:t>
            </w:r>
          </w:p>
        </w:tc>
        <w:tc>
          <w:tcPr>
            <w:tcW w:w="993" w:type="dxa"/>
            <w:vMerge w:val="restart"/>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Код (числовое обозначение) в соответствии с Классификатором</w:t>
            </w:r>
          </w:p>
        </w:tc>
        <w:tc>
          <w:tcPr>
            <w:tcW w:w="4110"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lang w:eastAsia="ar-SA"/>
              </w:rPr>
            </w:pPr>
            <w:r w:rsidRPr="000B1BA8">
              <w:rPr>
                <w:rFonts w:ascii="Times New Roman" w:eastAsia="Times New Roman" w:hAnsi="Times New Roman" w:cs="Times New Roman"/>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B1BA8">
              <w:rPr>
                <w:rFonts w:ascii="Times New Roman" w:eastAsia="Times New Roman" w:hAnsi="Times New Roman" w:cs="Times New Roman"/>
                <w:sz w:val="20"/>
                <w:szCs w:val="20"/>
                <w:lang w:eastAsia="ar-SA"/>
              </w:rPr>
              <w:t xml:space="preserve"> утвержденным </w:t>
            </w:r>
            <w:r w:rsidRPr="000B1BA8">
              <w:rPr>
                <w:rFonts w:ascii="Times New Roman" w:eastAsia="Times New Roman" w:hAnsi="Times New Roman" w:cs="Times New Roman"/>
                <w:bCs/>
                <w:sz w:val="20"/>
                <w:szCs w:val="20"/>
              </w:rPr>
              <w:t>уполномоченным федеральным органом исполнительной власти)</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3402" w:type="dxa"/>
            <w:gridSpan w:val="4"/>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Параметры разрешенного строительства, реконструкции объектов капстроительства</w:t>
            </w:r>
          </w:p>
        </w:tc>
      </w:tr>
      <w:tr w:rsidR="000B1BA8" w:rsidRPr="000B1BA8" w:rsidTr="000B1BA8">
        <w:trPr>
          <w:cantSplit/>
          <w:trHeight w:val="2146"/>
        </w:trPr>
        <w:tc>
          <w:tcPr>
            <w:tcW w:w="567"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993"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4110" w:type="dxa"/>
            <w:vMerge/>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851"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4"/>
              </w:rPr>
            </w:pPr>
            <w:r w:rsidRPr="000B1BA8">
              <w:rPr>
                <w:rFonts w:ascii="Times New Roman" w:eastAsia="Times New Roman" w:hAnsi="Times New Roman" w:cs="Times New Roman"/>
                <w:iCs/>
                <w:sz w:val="20"/>
                <w:szCs w:val="24"/>
              </w:rPr>
              <w:t>Предельная этажность зданий, строений, сооружений, этаж</w:t>
            </w:r>
          </w:p>
        </w:tc>
        <w:tc>
          <w:tcPr>
            <w:tcW w:w="1134" w:type="dxa"/>
            <w:textDirection w:val="btLr"/>
            <w:vAlign w:val="bottom"/>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Предельные размеры земельных участков (мин</w:t>
            </w:r>
            <w:proofErr w:type="gramStart"/>
            <w:r w:rsidRPr="000B1BA8">
              <w:rPr>
                <w:rFonts w:ascii="Times New Roman" w:eastAsia="Times New Roman" w:hAnsi="Times New Roman" w:cs="Times New Roman"/>
                <w:iCs/>
                <w:sz w:val="20"/>
                <w:szCs w:val="24"/>
              </w:rPr>
              <w:t>.-</w:t>
            </w:r>
            <w:proofErr w:type="gramEnd"/>
            <w:r w:rsidRPr="000B1BA8">
              <w:rPr>
                <w:rFonts w:ascii="Times New Roman" w:eastAsia="Times New Roman" w:hAnsi="Times New Roman" w:cs="Times New Roman"/>
                <w:iCs/>
                <w:sz w:val="20"/>
                <w:szCs w:val="24"/>
              </w:rPr>
              <w:t>макс.), га</w:t>
            </w:r>
          </w:p>
        </w:tc>
        <w:tc>
          <w:tcPr>
            <w:tcW w:w="567" w:type="dxa"/>
            <w:textDirection w:val="btLr"/>
            <w:vAlign w:val="bottom"/>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bCs/>
                <w:iCs/>
                <w:sz w:val="20"/>
                <w:szCs w:val="24"/>
              </w:rPr>
              <w:t>Максимальный процент застройки, %</w:t>
            </w:r>
          </w:p>
        </w:tc>
        <w:tc>
          <w:tcPr>
            <w:tcW w:w="850" w:type="dxa"/>
            <w:textDirection w:val="btLr"/>
            <w:vAlign w:val="bottom"/>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Минимальные отступы от границ земельного участка</w:t>
            </w:r>
          </w:p>
        </w:tc>
      </w:tr>
    </w:tbl>
    <w:p w:rsidR="000B1BA8" w:rsidRPr="000B1BA8" w:rsidRDefault="000B1BA8" w:rsidP="000B1BA8">
      <w:pPr>
        <w:spacing w:after="0" w:line="240" w:lineRule="auto"/>
        <w:rPr>
          <w:rFonts w:ascii="Times New Roman" w:eastAsia="Times New Roman" w:hAnsi="Times New Roman" w:cs="Times New Roman"/>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567"/>
        <w:gridCol w:w="850"/>
      </w:tblGrid>
      <w:tr w:rsidR="000B1BA8" w:rsidRPr="000B1BA8" w:rsidTr="000B1BA8">
        <w:trPr>
          <w:trHeight w:val="171"/>
          <w:tblHeader/>
        </w:trPr>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1</w:t>
            </w:r>
          </w:p>
        </w:tc>
        <w:tc>
          <w:tcPr>
            <w:tcW w:w="993"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2</w:t>
            </w:r>
          </w:p>
        </w:tc>
        <w:tc>
          <w:tcPr>
            <w:tcW w:w="411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3</w:t>
            </w:r>
          </w:p>
        </w:tc>
        <w:tc>
          <w:tcPr>
            <w:tcW w:w="851"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4</w:t>
            </w:r>
          </w:p>
        </w:tc>
        <w:tc>
          <w:tcPr>
            <w:tcW w:w="1134"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5</w:t>
            </w:r>
          </w:p>
        </w:tc>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6</w:t>
            </w:r>
          </w:p>
        </w:tc>
        <w:tc>
          <w:tcPr>
            <w:tcW w:w="85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7</w:t>
            </w:r>
          </w:p>
        </w:tc>
      </w:tr>
      <w:tr w:rsidR="000B1BA8" w:rsidRPr="000B1BA8" w:rsidTr="000B1BA8">
        <w:trPr>
          <w:trHeight w:val="397"/>
        </w:trPr>
        <w:tc>
          <w:tcPr>
            <w:tcW w:w="9072" w:type="dxa"/>
            <w:gridSpan w:val="7"/>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Деловое управление</w:t>
            </w:r>
          </w:p>
        </w:tc>
        <w:tc>
          <w:tcPr>
            <w:tcW w:w="851"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rPr>
            </w:pPr>
            <w:r w:rsidRPr="000B1BA8">
              <w:rPr>
                <w:rFonts w:ascii="Times New Roman" w:eastAsia="Times New Roman" w:hAnsi="Times New Roman" w:cs="Times New Roman"/>
                <w:iCs/>
                <w:sz w:val="24"/>
                <w:szCs w:val="24"/>
              </w:rPr>
              <w:t>2</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мин.0,05</w:t>
            </w:r>
          </w:p>
        </w:tc>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iCs/>
                <w:sz w:val="24"/>
                <w:szCs w:val="24"/>
              </w:rPr>
              <w:t>60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2</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4.6</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Общественное питание</w:t>
            </w:r>
          </w:p>
        </w:tc>
        <w:tc>
          <w:tcPr>
            <w:tcW w:w="851"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4"/>
                <w:szCs w:val="24"/>
              </w:rPr>
              <w:t>мин.0,02</w:t>
            </w:r>
          </w:p>
        </w:tc>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rPr>
            </w:pPr>
            <w:r w:rsidRPr="000B1BA8">
              <w:rPr>
                <w:rFonts w:ascii="Times New Roman" w:eastAsia="Times New Roman" w:hAnsi="Times New Roman" w:cs="Times New Roman"/>
                <w:bCs/>
                <w:iCs/>
                <w:sz w:val="24"/>
                <w:szCs w:val="24"/>
              </w:rPr>
              <w:t>60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rPr>
            </w:pPr>
            <w:r w:rsidRPr="000B1BA8">
              <w:rPr>
                <w:rFonts w:ascii="Times New Roman" w:eastAsia="Times New Roman" w:hAnsi="Times New Roman" w:cs="Times New Roman"/>
                <w:bCs/>
                <w:iCs/>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4.9</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 xml:space="preserve">Служебные гаражи </w:t>
            </w:r>
          </w:p>
        </w:tc>
        <w:tc>
          <w:tcPr>
            <w:tcW w:w="851"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мин.0,02</w:t>
            </w:r>
          </w:p>
        </w:tc>
        <w:tc>
          <w:tcPr>
            <w:tcW w:w="567"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0"/>
              </w:rPr>
              <w:t>Коммунальное обслуживание</w:t>
            </w:r>
          </w:p>
        </w:tc>
        <w:tc>
          <w:tcPr>
            <w:tcW w:w="851"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w:t>
            </w:r>
          </w:p>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0,0004</w:t>
            </w:r>
          </w:p>
        </w:tc>
        <w:tc>
          <w:tcPr>
            <w:tcW w:w="567"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5</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6.8</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 xml:space="preserve">Связь  </w:t>
            </w:r>
          </w:p>
        </w:tc>
        <w:tc>
          <w:tcPr>
            <w:tcW w:w="851"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h:10-70м</w:t>
            </w:r>
          </w:p>
        </w:tc>
        <w:tc>
          <w:tcPr>
            <w:tcW w:w="1134"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w:t>
            </w:r>
          </w:p>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0,0025</w:t>
            </w:r>
          </w:p>
        </w:tc>
        <w:tc>
          <w:tcPr>
            <w:tcW w:w="567"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6</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6.9</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Склады</w:t>
            </w:r>
          </w:p>
        </w:tc>
        <w:tc>
          <w:tcPr>
            <w:tcW w:w="851"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мин.0,01</w:t>
            </w:r>
          </w:p>
        </w:tc>
        <w:tc>
          <w:tcPr>
            <w:tcW w:w="567"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75</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7</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7.1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Железнодорожный транспорт</w:t>
            </w:r>
          </w:p>
        </w:tc>
        <w:tc>
          <w:tcPr>
            <w:tcW w:w="851"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мин.0,03</w:t>
            </w:r>
          </w:p>
        </w:tc>
        <w:tc>
          <w:tcPr>
            <w:tcW w:w="567"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8</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7.2</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Автомобильный транспорт</w:t>
            </w:r>
          </w:p>
        </w:tc>
        <w:tc>
          <w:tcPr>
            <w:tcW w:w="851"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мин.0,03</w:t>
            </w:r>
          </w:p>
        </w:tc>
        <w:tc>
          <w:tcPr>
            <w:tcW w:w="567"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9</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7.5</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Трубопроводный транспорт</w:t>
            </w:r>
          </w:p>
        </w:tc>
        <w:tc>
          <w:tcPr>
            <w:tcW w:w="851"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мин.0,01</w:t>
            </w:r>
          </w:p>
        </w:tc>
        <w:tc>
          <w:tcPr>
            <w:tcW w:w="567"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10</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11.1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Общее пользование водными объектами</w:t>
            </w:r>
          </w:p>
        </w:tc>
        <w:tc>
          <w:tcPr>
            <w:tcW w:w="851"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w:t>
            </w:r>
          </w:p>
        </w:tc>
        <w:tc>
          <w:tcPr>
            <w:tcW w:w="1134"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мин.0,01</w:t>
            </w:r>
          </w:p>
        </w:tc>
        <w:tc>
          <w:tcPr>
            <w:tcW w:w="567"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11.3</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Гидротехнические сооружения</w:t>
            </w:r>
          </w:p>
        </w:tc>
        <w:tc>
          <w:tcPr>
            <w:tcW w:w="851"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rPr>
            </w:pPr>
            <w:r w:rsidRPr="000B1BA8">
              <w:rPr>
                <w:rFonts w:ascii="Times New Roman" w:eastAsia="Times New Roman" w:hAnsi="Times New Roman" w:cs="Times New Roman"/>
                <w:iCs/>
                <w:sz w:val="24"/>
                <w:szCs w:val="24"/>
              </w:rPr>
              <w:t>0</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мин.0,07</w:t>
            </w:r>
          </w:p>
        </w:tc>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iCs/>
                <w:sz w:val="24"/>
                <w:szCs w:val="24"/>
              </w:rPr>
              <w:t>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iCs/>
                <w:sz w:val="24"/>
                <w:szCs w:val="24"/>
              </w:rPr>
              <w:t>0</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12</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12.0</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Земельные участки (территории)</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общего пользования</w:t>
            </w:r>
          </w:p>
        </w:tc>
        <w:tc>
          <w:tcPr>
            <w:tcW w:w="851"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0"/>
              </w:rPr>
            </w:pPr>
            <w:proofErr w:type="spellStart"/>
            <w:r w:rsidRPr="000B1BA8">
              <w:rPr>
                <w:rFonts w:ascii="Times New Roman" w:eastAsia="Times New Roman" w:hAnsi="Times New Roman" w:cs="Times New Roman"/>
                <w:iCs/>
                <w:sz w:val="20"/>
                <w:szCs w:val="20"/>
              </w:rPr>
              <w:t>Предель</w:t>
            </w:r>
            <w:proofErr w:type="spellEnd"/>
            <w:r w:rsidRPr="000B1BA8">
              <w:rPr>
                <w:rFonts w:ascii="Times New Roman" w:eastAsia="Times New Roman" w:hAnsi="Times New Roman" w:cs="Times New Roman"/>
                <w:iCs/>
                <w:sz w:val="20"/>
                <w:szCs w:val="20"/>
              </w:rPr>
              <w:t>. размеры установлены</w:t>
            </w:r>
          </w:p>
        </w:tc>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 xml:space="preserve">Не </w:t>
            </w:r>
            <w:proofErr w:type="gramStart"/>
            <w:r w:rsidRPr="000B1BA8">
              <w:rPr>
                <w:rFonts w:ascii="Times New Roman" w:eastAsia="Times New Roman" w:hAnsi="Times New Roman" w:cs="Times New Roman"/>
                <w:iCs/>
                <w:sz w:val="20"/>
                <w:szCs w:val="20"/>
              </w:rPr>
              <w:t>установлены</w:t>
            </w:r>
            <w:proofErr w:type="gramEnd"/>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 xml:space="preserve">Не </w:t>
            </w:r>
            <w:proofErr w:type="gramStart"/>
            <w:r w:rsidRPr="000B1BA8">
              <w:rPr>
                <w:rFonts w:ascii="Times New Roman" w:eastAsia="Times New Roman" w:hAnsi="Times New Roman" w:cs="Times New Roman"/>
                <w:iCs/>
                <w:sz w:val="20"/>
                <w:szCs w:val="20"/>
              </w:rPr>
              <w:t>установлены</w:t>
            </w:r>
            <w:proofErr w:type="gramEnd"/>
          </w:p>
        </w:tc>
      </w:tr>
      <w:tr w:rsidR="000B1BA8" w:rsidRPr="000B1BA8" w:rsidTr="000B1BA8">
        <w:trPr>
          <w:cantSplit/>
          <w:trHeight w:val="406"/>
        </w:trPr>
        <w:tc>
          <w:tcPr>
            <w:tcW w:w="9072" w:type="dxa"/>
            <w:gridSpan w:val="7"/>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rPr>
            </w:pPr>
            <w:r w:rsidRPr="000B1BA8">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13</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11.2</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Специальное пользование водными объектами</w:t>
            </w:r>
          </w:p>
        </w:tc>
        <w:tc>
          <w:tcPr>
            <w:tcW w:w="851"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rPr>
            </w:pPr>
            <w:r w:rsidRPr="000B1BA8">
              <w:rPr>
                <w:rFonts w:ascii="Times New Roman" w:eastAsia="Times New Roman" w:hAnsi="Times New Roman" w:cs="Times New Roman"/>
                <w:iCs/>
                <w:sz w:val="24"/>
                <w:szCs w:val="24"/>
              </w:rPr>
              <w:t>0</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мин.0,01</w:t>
            </w:r>
          </w:p>
        </w:tc>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iCs/>
                <w:sz w:val="24"/>
                <w:szCs w:val="24"/>
              </w:rPr>
              <w:t>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iCs/>
                <w:sz w:val="24"/>
                <w:szCs w:val="24"/>
              </w:rPr>
              <w:t>0</w:t>
            </w:r>
          </w:p>
        </w:tc>
      </w:tr>
      <w:tr w:rsidR="000B1BA8" w:rsidRPr="000B1BA8" w:rsidTr="000B1BA8">
        <w:trPr>
          <w:trHeight w:val="397"/>
        </w:trPr>
        <w:tc>
          <w:tcPr>
            <w:tcW w:w="9072" w:type="dxa"/>
            <w:gridSpan w:val="7"/>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lastRenderedPageBreak/>
              <w:t>Вспомогательные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14</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4.9.1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Объекты  дорожного сервиса</w:t>
            </w:r>
          </w:p>
        </w:tc>
        <w:tc>
          <w:tcPr>
            <w:tcW w:w="851"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2</w:t>
            </w:r>
          </w:p>
        </w:tc>
        <w:tc>
          <w:tcPr>
            <w:tcW w:w="1134"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 0,01</w:t>
            </w:r>
          </w:p>
        </w:tc>
        <w:tc>
          <w:tcPr>
            <w:tcW w:w="567"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bl>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Примечания:</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B1BA8">
        <w:rPr>
          <w:rFonts w:ascii="Times New Roman" w:eastAsia="Times New Roman" w:hAnsi="Times New Roman" w:cs="Times New Roman"/>
          <w:bCs/>
          <w:sz w:val="24"/>
          <w:szCs w:val="24"/>
        </w:rPr>
        <w:t>уполномоченным федеральным органом исполнительной власти.</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center"/>
        <w:outlineLvl w:val="2"/>
        <w:rPr>
          <w:rFonts w:ascii="Times New Roman" w:eastAsia="Times New Roman" w:hAnsi="Times New Roman" w:cs="Times New Roman"/>
          <w:b/>
          <w:bCs/>
          <w:sz w:val="24"/>
          <w:szCs w:val="24"/>
          <w:lang w:eastAsia="en-US"/>
        </w:rPr>
      </w:pPr>
    </w:p>
    <w:p w:rsidR="000B1BA8" w:rsidRPr="000B1BA8" w:rsidRDefault="000B1BA8" w:rsidP="000B1BA8">
      <w:pPr>
        <w:spacing w:after="0" w:line="240" w:lineRule="auto"/>
        <w:rPr>
          <w:rFonts w:ascii="Times New Roman" w:eastAsia="Times New Roman" w:hAnsi="Times New Roman" w:cs="Times New Roman"/>
          <w:b/>
        </w:rPr>
      </w:pPr>
    </w:p>
    <w:p w:rsidR="000B1BA8" w:rsidRPr="000B1BA8" w:rsidRDefault="000B1BA8" w:rsidP="000B1BA8">
      <w:pPr>
        <w:spacing w:after="0" w:line="240" w:lineRule="auto"/>
        <w:jc w:val="both"/>
        <w:rPr>
          <w:rFonts w:ascii="Times New Roman" w:eastAsia="Times New Roman" w:hAnsi="Times New Roman" w:cs="Times New Roman"/>
          <w:sz w:val="24"/>
          <w:szCs w:val="24"/>
        </w:rPr>
      </w:pP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r w:rsidRPr="000B1BA8">
        <w:rPr>
          <w:rFonts w:ascii="Times New Roman" w:eastAsia="Times New Roman" w:hAnsi="Times New Roman" w:cs="Times New Roman"/>
          <w:b/>
        </w:rPr>
        <w:t xml:space="preserve">   </w:t>
      </w:r>
      <w:r w:rsidRPr="000B1BA8">
        <w:rPr>
          <w:rFonts w:ascii="Times New Roman" w:eastAsia="Times New Roman" w:hAnsi="Times New Roman" w:cs="Times New Roman"/>
        </w:rPr>
        <w:t>1.5</w:t>
      </w:r>
      <w:r w:rsidRPr="000B1BA8">
        <w:rPr>
          <w:rFonts w:ascii="Times New Roman" w:eastAsia="Times New Roman" w:hAnsi="Times New Roman" w:cs="Times New Roman"/>
          <w:b/>
        </w:rPr>
        <w:t xml:space="preserve">    </w:t>
      </w:r>
      <w:r w:rsidRPr="000B1BA8">
        <w:rPr>
          <w:rFonts w:ascii="Times New Roman" w:eastAsia="Times New Roman" w:hAnsi="Times New Roman" w:cs="Times New Roman"/>
        </w:rPr>
        <w:t>Статью  50.4   Правил изложить в следующей редакции:</w:t>
      </w:r>
      <w:r w:rsidRPr="000B1BA8">
        <w:rPr>
          <w:rFonts w:ascii="Times New Roman" w:eastAsia="Times New Roman" w:hAnsi="Times New Roman" w:cs="Times New Roman"/>
          <w:b/>
          <w:bCs/>
          <w:sz w:val="24"/>
          <w:szCs w:val="24"/>
          <w:lang w:eastAsia="en-US"/>
        </w:rPr>
        <w:t xml:space="preserve"> </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r w:rsidRPr="000B1BA8">
        <w:rPr>
          <w:rFonts w:ascii="Times New Roman" w:eastAsia="Times New Roman" w:hAnsi="Times New Roman" w:cs="Times New Roman"/>
          <w:b/>
          <w:bCs/>
          <w:sz w:val="24"/>
          <w:szCs w:val="24"/>
          <w:lang w:eastAsia="en-US"/>
        </w:rPr>
        <w:t>« Статья 50.4 Градостроительный регламент зоны сельскохозяйственного использования (СХ-2)»</w:t>
      </w: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850"/>
      </w:tblGrid>
      <w:tr w:rsidR="000B1BA8" w:rsidRPr="000B1BA8" w:rsidTr="000B1BA8">
        <w:trPr>
          <w:cantSplit/>
          <w:trHeight w:val="415"/>
        </w:trPr>
        <w:tc>
          <w:tcPr>
            <w:tcW w:w="567"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roofErr w:type="gramStart"/>
            <w:r w:rsidRPr="000B1BA8">
              <w:rPr>
                <w:rFonts w:ascii="Times New Roman" w:eastAsia="Times New Roman" w:hAnsi="Times New Roman" w:cs="Times New Roman"/>
                <w:iCs/>
                <w:sz w:val="20"/>
                <w:szCs w:val="24"/>
              </w:rPr>
              <w:t>п</w:t>
            </w:r>
            <w:proofErr w:type="gramEnd"/>
            <w:r w:rsidRPr="000B1BA8">
              <w:rPr>
                <w:rFonts w:ascii="Times New Roman" w:eastAsia="Times New Roman" w:hAnsi="Times New Roman" w:cs="Times New Roman"/>
                <w:iCs/>
                <w:sz w:val="20"/>
                <w:szCs w:val="24"/>
              </w:rPr>
              <w:t>/п</w:t>
            </w:r>
          </w:p>
        </w:tc>
        <w:tc>
          <w:tcPr>
            <w:tcW w:w="993" w:type="dxa"/>
            <w:vMerge w:val="restart"/>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Код (числовое обозначение) в соответствии с Классификатором</w:t>
            </w:r>
          </w:p>
        </w:tc>
        <w:tc>
          <w:tcPr>
            <w:tcW w:w="4110"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B1BA8">
              <w:rPr>
                <w:rFonts w:ascii="Times New Roman" w:eastAsia="Times New Roman" w:hAnsi="Times New Roman" w:cs="Times New Roman"/>
                <w:sz w:val="20"/>
                <w:szCs w:val="20"/>
                <w:lang w:eastAsia="ar-SA"/>
              </w:rPr>
              <w:t xml:space="preserve"> утвержденным </w:t>
            </w:r>
            <w:r w:rsidRPr="000B1BA8">
              <w:rPr>
                <w:rFonts w:ascii="Times New Roman" w:eastAsia="Times New Roman" w:hAnsi="Times New Roman" w:cs="Times New Roman"/>
                <w:bCs/>
                <w:sz w:val="20"/>
                <w:szCs w:val="20"/>
              </w:rPr>
              <w:t>уполномоченным федеральным органом исполнительной власти)</w:t>
            </w:r>
          </w:p>
        </w:tc>
        <w:tc>
          <w:tcPr>
            <w:tcW w:w="3402" w:type="dxa"/>
            <w:gridSpan w:val="4"/>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Параметры разрешенного строительства, реконструкции объектов капстроительства</w:t>
            </w:r>
          </w:p>
        </w:tc>
      </w:tr>
      <w:tr w:rsidR="000B1BA8" w:rsidRPr="000B1BA8" w:rsidTr="000B1BA8">
        <w:trPr>
          <w:cantSplit/>
          <w:trHeight w:val="2210"/>
        </w:trPr>
        <w:tc>
          <w:tcPr>
            <w:tcW w:w="567"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993"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4110" w:type="dxa"/>
            <w:vMerge/>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709"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4"/>
              </w:rPr>
            </w:pPr>
            <w:r w:rsidRPr="000B1BA8">
              <w:rPr>
                <w:rFonts w:ascii="Times New Roman" w:eastAsia="Times New Roman" w:hAnsi="Times New Roman" w:cs="Times New Roman"/>
                <w:iCs/>
                <w:sz w:val="20"/>
                <w:szCs w:val="24"/>
              </w:rPr>
              <w:t>Предельная этажность зданий, строений, сооружений, этаж</w:t>
            </w:r>
          </w:p>
        </w:tc>
        <w:tc>
          <w:tcPr>
            <w:tcW w:w="1134"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Предельные размеры земельных участков (мин</w:t>
            </w:r>
            <w:proofErr w:type="gramStart"/>
            <w:r w:rsidRPr="000B1BA8">
              <w:rPr>
                <w:rFonts w:ascii="Times New Roman" w:eastAsia="Times New Roman" w:hAnsi="Times New Roman" w:cs="Times New Roman"/>
                <w:iCs/>
                <w:sz w:val="20"/>
                <w:szCs w:val="24"/>
              </w:rPr>
              <w:t>.-</w:t>
            </w:r>
            <w:proofErr w:type="gramEnd"/>
            <w:r w:rsidRPr="000B1BA8">
              <w:rPr>
                <w:rFonts w:ascii="Times New Roman" w:eastAsia="Times New Roman" w:hAnsi="Times New Roman" w:cs="Times New Roman"/>
                <w:iCs/>
                <w:sz w:val="20"/>
                <w:szCs w:val="24"/>
              </w:rPr>
              <w:t>макс.), га</w:t>
            </w:r>
          </w:p>
        </w:tc>
        <w:tc>
          <w:tcPr>
            <w:tcW w:w="709"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bCs/>
                <w:iCs/>
                <w:sz w:val="20"/>
                <w:szCs w:val="24"/>
              </w:rPr>
              <w:t>Максимальный процент застройки, %</w:t>
            </w:r>
          </w:p>
        </w:tc>
        <w:tc>
          <w:tcPr>
            <w:tcW w:w="850" w:type="dxa"/>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 xml:space="preserve">Минимальные отступы от границ земельного участка, </w:t>
            </w:r>
            <w:proofErr w:type="gramStart"/>
            <w:r w:rsidRPr="000B1BA8">
              <w:rPr>
                <w:rFonts w:ascii="Times New Roman" w:eastAsia="Times New Roman" w:hAnsi="Times New Roman" w:cs="Times New Roman"/>
                <w:bCs/>
                <w:iCs/>
                <w:sz w:val="20"/>
                <w:szCs w:val="24"/>
              </w:rPr>
              <w:t>м</w:t>
            </w:r>
            <w:proofErr w:type="gramEnd"/>
          </w:p>
        </w:tc>
      </w:tr>
    </w:tbl>
    <w:p w:rsidR="000B1BA8" w:rsidRPr="000B1BA8" w:rsidRDefault="000B1BA8" w:rsidP="000B1BA8">
      <w:pPr>
        <w:spacing w:after="0" w:line="240" w:lineRule="auto"/>
        <w:rPr>
          <w:rFonts w:ascii="Times New Roman" w:eastAsia="Times New Roman" w:hAnsi="Times New Roman" w:cs="Times New Roman"/>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992"/>
        <w:gridCol w:w="142"/>
        <w:gridCol w:w="709"/>
        <w:gridCol w:w="850"/>
      </w:tblGrid>
      <w:tr w:rsidR="000B1BA8" w:rsidRPr="000B1BA8" w:rsidTr="000B1BA8">
        <w:trPr>
          <w:trHeight w:val="171"/>
          <w:tblHeader/>
        </w:trPr>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1</w:t>
            </w:r>
          </w:p>
        </w:tc>
        <w:tc>
          <w:tcPr>
            <w:tcW w:w="993"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2</w:t>
            </w:r>
          </w:p>
        </w:tc>
        <w:tc>
          <w:tcPr>
            <w:tcW w:w="411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3</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4</w:t>
            </w:r>
          </w:p>
        </w:tc>
        <w:tc>
          <w:tcPr>
            <w:tcW w:w="992"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5</w:t>
            </w:r>
          </w:p>
        </w:tc>
        <w:tc>
          <w:tcPr>
            <w:tcW w:w="851"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5</w:t>
            </w:r>
          </w:p>
        </w:tc>
        <w:tc>
          <w:tcPr>
            <w:tcW w:w="85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6</w:t>
            </w:r>
          </w:p>
        </w:tc>
      </w:tr>
      <w:tr w:rsidR="000B1BA8" w:rsidRPr="000B1BA8" w:rsidTr="000B1BA8">
        <w:trPr>
          <w:trHeight w:val="397"/>
        </w:trPr>
        <w:tc>
          <w:tcPr>
            <w:tcW w:w="9072" w:type="dxa"/>
            <w:gridSpan w:val="8"/>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1.0</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Сельскохозяйственное использование</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 xml:space="preserve">Не </w:t>
            </w:r>
            <w:proofErr w:type="gramStart"/>
            <w:r w:rsidRPr="000B1BA8">
              <w:rPr>
                <w:rFonts w:ascii="Times New Roman" w:eastAsia="Times New Roman" w:hAnsi="Times New Roman" w:cs="Times New Roman"/>
                <w:iCs/>
                <w:sz w:val="20"/>
                <w:szCs w:val="20"/>
              </w:rPr>
              <w:t>установлены</w:t>
            </w:r>
            <w:proofErr w:type="gramEnd"/>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proofErr w:type="spellStart"/>
            <w:r w:rsidRPr="000B1BA8">
              <w:rPr>
                <w:rFonts w:ascii="Times New Roman" w:eastAsia="Times New Roman" w:hAnsi="Times New Roman" w:cs="Times New Roman"/>
                <w:iCs/>
                <w:sz w:val="20"/>
                <w:szCs w:val="20"/>
              </w:rPr>
              <w:t>Предель</w:t>
            </w:r>
            <w:proofErr w:type="spellEnd"/>
            <w:r w:rsidRPr="000B1BA8">
              <w:rPr>
                <w:rFonts w:ascii="Times New Roman" w:eastAsia="Times New Roman" w:hAnsi="Times New Roman" w:cs="Times New Roman"/>
                <w:iCs/>
                <w:sz w:val="20"/>
                <w:szCs w:val="20"/>
              </w:rPr>
              <w:t>. параметры не установлены</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 xml:space="preserve">Не </w:t>
            </w:r>
            <w:proofErr w:type="gramStart"/>
            <w:r w:rsidRPr="000B1BA8">
              <w:rPr>
                <w:rFonts w:ascii="Times New Roman" w:eastAsia="Times New Roman" w:hAnsi="Times New Roman" w:cs="Times New Roman"/>
                <w:iCs/>
                <w:sz w:val="20"/>
                <w:szCs w:val="20"/>
              </w:rPr>
              <w:t>установлены</w:t>
            </w:r>
            <w:proofErr w:type="gramEnd"/>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 xml:space="preserve">Не </w:t>
            </w:r>
            <w:proofErr w:type="gramStart"/>
            <w:r w:rsidRPr="000B1BA8">
              <w:rPr>
                <w:rFonts w:ascii="Times New Roman" w:eastAsia="Times New Roman" w:hAnsi="Times New Roman" w:cs="Times New Roman"/>
                <w:iCs/>
                <w:sz w:val="20"/>
                <w:szCs w:val="20"/>
              </w:rPr>
              <w:t>установлены</w:t>
            </w:r>
            <w:proofErr w:type="gramEnd"/>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1.2</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Выращивание зерновых и иных сельскохозяйственных культур</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0,5</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1.3</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Овощеводство</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0,1</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1.5</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Садоводство</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0,03</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5</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1.7</w:t>
            </w:r>
          </w:p>
        </w:tc>
        <w:tc>
          <w:tcPr>
            <w:tcW w:w="4110" w:type="dxa"/>
            <w:vAlign w:val="center"/>
          </w:tcPr>
          <w:p w:rsidR="000B1BA8" w:rsidRPr="000B1BA8" w:rsidRDefault="000B1BA8" w:rsidP="000B1BA8">
            <w:pPr>
              <w:autoSpaceDE w:val="0"/>
              <w:autoSpaceDN w:val="0"/>
              <w:adjustRightInd w:val="0"/>
              <w:spacing w:after="0" w:line="240" w:lineRule="auto"/>
              <w:jc w:val="both"/>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4"/>
              </w:rPr>
              <w:t>Животноводство</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0,1</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lastRenderedPageBreak/>
              <w:t>6</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1.8</w:t>
            </w:r>
          </w:p>
        </w:tc>
        <w:tc>
          <w:tcPr>
            <w:tcW w:w="4110" w:type="dxa"/>
            <w:vAlign w:val="center"/>
          </w:tcPr>
          <w:p w:rsidR="000B1BA8" w:rsidRPr="000B1BA8" w:rsidRDefault="000B1BA8" w:rsidP="000B1BA8">
            <w:pPr>
              <w:autoSpaceDE w:val="0"/>
              <w:autoSpaceDN w:val="0"/>
              <w:adjustRightInd w:val="0"/>
              <w:spacing w:after="0" w:line="240" w:lineRule="auto"/>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Скотоводство</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0,1</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1.10</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Птицеводство</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0,1</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Свиноводство</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0,1</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9</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iCs/>
                <w:sz w:val="24"/>
                <w:szCs w:val="24"/>
              </w:rPr>
              <w:t>1.9</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Звероводство</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 0,1</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10</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1.12</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Пчеловодство</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0,03</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11</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1.13</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Рыбоводство</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0,07</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12</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1.14</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Научное обеспечение сельского хозяйства</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iCs/>
                <w:sz w:val="20"/>
                <w:szCs w:val="20"/>
              </w:rPr>
              <w:t xml:space="preserve">Не </w:t>
            </w:r>
            <w:proofErr w:type="gramStart"/>
            <w:r w:rsidRPr="000B1BA8">
              <w:rPr>
                <w:rFonts w:ascii="Times New Roman" w:eastAsia="Times New Roman" w:hAnsi="Times New Roman" w:cs="Times New Roman"/>
                <w:iCs/>
                <w:sz w:val="20"/>
                <w:szCs w:val="20"/>
              </w:rPr>
              <w:t>установлены</w:t>
            </w:r>
            <w:proofErr w:type="gramEnd"/>
          </w:p>
        </w:tc>
        <w:tc>
          <w:tcPr>
            <w:tcW w:w="1134"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мин.0,4</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iCs/>
                <w:sz w:val="20"/>
                <w:szCs w:val="20"/>
              </w:rPr>
              <w:t xml:space="preserve">Не </w:t>
            </w:r>
            <w:proofErr w:type="gramStart"/>
            <w:r w:rsidRPr="000B1BA8">
              <w:rPr>
                <w:rFonts w:ascii="Times New Roman" w:eastAsia="Times New Roman" w:hAnsi="Times New Roman" w:cs="Times New Roman"/>
                <w:iCs/>
                <w:sz w:val="20"/>
                <w:szCs w:val="20"/>
              </w:rPr>
              <w:t>установлены</w:t>
            </w:r>
            <w:proofErr w:type="gramEnd"/>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iCs/>
                <w:sz w:val="20"/>
                <w:szCs w:val="20"/>
              </w:rPr>
              <w:t xml:space="preserve">Не </w:t>
            </w:r>
            <w:proofErr w:type="gramStart"/>
            <w:r w:rsidRPr="000B1BA8">
              <w:rPr>
                <w:rFonts w:ascii="Times New Roman" w:eastAsia="Times New Roman" w:hAnsi="Times New Roman" w:cs="Times New Roman"/>
                <w:iCs/>
                <w:sz w:val="20"/>
                <w:szCs w:val="20"/>
              </w:rPr>
              <w:t>установлены</w:t>
            </w:r>
            <w:proofErr w:type="gramEnd"/>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13</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1.15</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Хранение и переработка сельскохозяйственной продукции</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0,05</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14</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1.16</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 xml:space="preserve">Ведение личного подсобного хозяйства на полевых участках  </w:t>
            </w:r>
          </w:p>
        </w:tc>
        <w:tc>
          <w:tcPr>
            <w:tcW w:w="709"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1134" w:type="dxa"/>
            <w:gridSpan w:val="2"/>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0,1</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макс. 1,0</w:t>
            </w:r>
          </w:p>
        </w:tc>
        <w:tc>
          <w:tcPr>
            <w:tcW w:w="709"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r>
      <w:tr w:rsidR="000B1BA8" w:rsidRPr="000B1BA8" w:rsidTr="000B1BA8">
        <w:trPr>
          <w:cantSplit/>
          <w:trHeight w:val="421"/>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15</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1.18</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Обеспечение сельскохозяйственного производства</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 0,1</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60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cantSplit/>
          <w:trHeight w:val="421"/>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16</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4.4</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iCs/>
                <w:sz w:val="24"/>
                <w:szCs w:val="24"/>
              </w:rPr>
              <w:t>Магазины</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cantSplit/>
          <w:trHeight w:val="421"/>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17</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4.6</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Общественное питание</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4"/>
                <w:szCs w:val="24"/>
              </w:rPr>
              <w:t>мин.0,02</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rPr>
            </w:pPr>
            <w:r w:rsidRPr="000B1BA8">
              <w:rPr>
                <w:rFonts w:ascii="Times New Roman" w:eastAsia="Times New Roman" w:hAnsi="Times New Roman" w:cs="Times New Roman"/>
                <w:bCs/>
                <w:iCs/>
                <w:sz w:val="24"/>
                <w:szCs w:val="24"/>
              </w:rPr>
              <w:t>60</w:t>
            </w:r>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rPr>
            </w:pPr>
            <w:r w:rsidRPr="000B1BA8">
              <w:rPr>
                <w:rFonts w:ascii="Times New Roman" w:eastAsia="Times New Roman" w:hAnsi="Times New Roman" w:cs="Times New Roman"/>
                <w:bCs/>
                <w:iCs/>
                <w:sz w:val="24"/>
                <w:szCs w:val="24"/>
              </w:rPr>
              <w:t>1</w:t>
            </w:r>
          </w:p>
        </w:tc>
      </w:tr>
      <w:tr w:rsidR="000B1BA8" w:rsidRPr="000B1BA8" w:rsidTr="000B1BA8">
        <w:trPr>
          <w:cantSplit/>
          <w:trHeight w:val="421"/>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18</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5.0</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Отдых (рекреация)</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r w:rsidRPr="000B1BA8">
              <w:rPr>
                <w:rFonts w:ascii="Times New Roman" w:eastAsia="Times New Roman" w:hAnsi="Times New Roman" w:cs="Times New Roman"/>
                <w:iCs/>
                <w:sz w:val="24"/>
                <w:szCs w:val="24"/>
              </w:rPr>
              <w:t xml:space="preserve"> </w:t>
            </w:r>
          </w:p>
        </w:tc>
        <w:tc>
          <w:tcPr>
            <w:tcW w:w="85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r w:rsidRPr="000B1BA8">
              <w:rPr>
                <w:rFonts w:ascii="Times New Roman" w:eastAsia="Times New Roman" w:hAnsi="Times New Roman" w:cs="Times New Roman"/>
                <w:iCs/>
                <w:sz w:val="24"/>
                <w:szCs w:val="24"/>
              </w:rPr>
              <w:t xml:space="preserve"> </w:t>
            </w:r>
          </w:p>
        </w:tc>
      </w:tr>
      <w:tr w:rsidR="000B1BA8" w:rsidRPr="000B1BA8" w:rsidTr="000B1BA8">
        <w:trPr>
          <w:cantSplit/>
          <w:trHeight w:val="421"/>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19</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6.9</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Склады</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мин.0,01</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75</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cantSplit/>
          <w:trHeight w:val="406"/>
        </w:trPr>
        <w:tc>
          <w:tcPr>
            <w:tcW w:w="9072" w:type="dxa"/>
            <w:gridSpan w:val="8"/>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rPr>
            </w:pPr>
            <w:r w:rsidRPr="000B1BA8">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20</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Свиноводство</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w:t>
            </w:r>
          </w:p>
        </w:tc>
        <w:tc>
          <w:tcPr>
            <w:tcW w:w="1134"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мин.0,01</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21</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12.0</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Земельные участк</w:t>
            </w:r>
            <w:proofErr w:type="gramStart"/>
            <w:r w:rsidRPr="000B1BA8">
              <w:rPr>
                <w:rFonts w:ascii="Times New Roman" w:eastAsia="Times New Roman" w:hAnsi="Times New Roman" w:cs="Times New Roman"/>
                <w:iCs/>
                <w:sz w:val="24"/>
                <w:szCs w:val="24"/>
              </w:rPr>
              <w:t>и(</w:t>
            </w:r>
            <w:proofErr w:type="gramEnd"/>
            <w:r w:rsidRPr="000B1BA8">
              <w:rPr>
                <w:rFonts w:ascii="Times New Roman" w:eastAsia="Times New Roman" w:hAnsi="Times New Roman" w:cs="Times New Roman"/>
                <w:iCs/>
                <w:sz w:val="24"/>
                <w:szCs w:val="24"/>
              </w:rPr>
              <w:t>территории)</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общего пользования</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1134"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0"/>
              </w:rPr>
            </w:pPr>
            <w:proofErr w:type="spellStart"/>
            <w:r w:rsidRPr="000B1BA8">
              <w:rPr>
                <w:rFonts w:ascii="Times New Roman" w:eastAsia="Times New Roman" w:hAnsi="Times New Roman" w:cs="Times New Roman"/>
                <w:iCs/>
                <w:sz w:val="20"/>
                <w:szCs w:val="20"/>
              </w:rPr>
              <w:t>Предель</w:t>
            </w:r>
            <w:proofErr w:type="spellEnd"/>
            <w:r w:rsidRPr="000B1BA8">
              <w:rPr>
                <w:rFonts w:ascii="Times New Roman" w:eastAsia="Times New Roman" w:hAnsi="Times New Roman" w:cs="Times New Roman"/>
                <w:iCs/>
                <w:sz w:val="20"/>
                <w:szCs w:val="20"/>
              </w:rPr>
              <w:t>. размеры установлены</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 xml:space="preserve">Не </w:t>
            </w:r>
            <w:proofErr w:type="gramStart"/>
            <w:r w:rsidRPr="000B1BA8">
              <w:rPr>
                <w:rFonts w:ascii="Times New Roman" w:eastAsia="Times New Roman" w:hAnsi="Times New Roman" w:cs="Times New Roman"/>
                <w:iCs/>
                <w:sz w:val="20"/>
                <w:szCs w:val="20"/>
              </w:rPr>
              <w:t>установлены</w:t>
            </w:r>
            <w:proofErr w:type="gramEnd"/>
          </w:p>
        </w:tc>
        <w:tc>
          <w:tcPr>
            <w:tcW w:w="85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 xml:space="preserve">Не </w:t>
            </w:r>
            <w:proofErr w:type="gramStart"/>
            <w:r w:rsidRPr="000B1BA8">
              <w:rPr>
                <w:rFonts w:ascii="Times New Roman" w:eastAsia="Times New Roman" w:hAnsi="Times New Roman" w:cs="Times New Roman"/>
                <w:iCs/>
                <w:sz w:val="20"/>
                <w:szCs w:val="20"/>
              </w:rPr>
              <w:t>установлены</w:t>
            </w:r>
            <w:proofErr w:type="gramEnd"/>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22</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1.17</w:t>
            </w:r>
          </w:p>
        </w:tc>
        <w:tc>
          <w:tcPr>
            <w:tcW w:w="4110"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Животноводство</w:t>
            </w:r>
          </w:p>
        </w:tc>
        <w:tc>
          <w:tcPr>
            <w:tcW w:w="709"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gridSpan w:val="2"/>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0,1</w:t>
            </w:r>
          </w:p>
        </w:tc>
        <w:tc>
          <w:tcPr>
            <w:tcW w:w="709"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850"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cantSplit/>
          <w:trHeight w:val="421"/>
        </w:trPr>
        <w:tc>
          <w:tcPr>
            <w:tcW w:w="567"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23</w:t>
            </w:r>
          </w:p>
        </w:tc>
        <w:tc>
          <w:tcPr>
            <w:tcW w:w="993"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3.10.1</w:t>
            </w:r>
          </w:p>
        </w:tc>
        <w:tc>
          <w:tcPr>
            <w:tcW w:w="411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Амбулаторное ветеринарное обслуживание</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highlight w:val="cyan"/>
              </w:rPr>
            </w:pPr>
            <w:r w:rsidRPr="000B1BA8">
              <w:rPr>
                <w:rFonts w:ascii="Times New Roman" w:eastAsia="Times New Roman" w:hAnsi="Times New Roman" w:cs="Times New Roman"/>
                <w:sz w:val="24"/>
                <w:szCs w:val="24"/>
              </w:rPr>
              <w:t>1</w:t>
            </w:r>
          </w:p>
        </w:tc>
        <w:tc>
          <w:tcPr>
            <w:tcW w:w="1134"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 0,03</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60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9072" w:type="dxa"/>
            <w:gridSpan w:val="8"/>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24</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Коммунальное обслуживание</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w:t>
            </w:r>
          </w:p>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0,0004</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850"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bl>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p>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Примечания:</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B1BA8">
        <w:rPr>
          <w:rFonts w:ascii="Times New Roman" w:eastAsia="Times New Roman" w:hAnsi="Times New Roman" w:cs="Times New Roman"/>
          <w:bCs/>
          <w:sz w:val="24"/>
          <w:szCs w:val="24"/>
        </w:rPr>
        <w:t>уполномоченным федеральным органом исполнительной власти.</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 xml:space="preserve">2. </w:t>
      </w:r>
      <w:proofErr w:type="gramStart"/>
      <w:r w:rsidRPr="000B1BA8">
        <w:rPr>
          <w:rFonts w:ascii="Times New Roman" w:eastAsia="Times New Roman" w:hAnsi="Times New Roman" w:cs="Times New Roman"/>
          <w:sz w:val="24"/>
          <w:szCs w:val="24"/>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bookmarkStart w:id="2" w:name="_Toc442193477"/>
    </w:p>
    <w:bookmarkEnd w:id="2"/>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r w:rsidRPr="000B1BA8">
        <w:rPr>
          <w:rFonts w:ascii="Times New Roman" w:eastAsia="Times New Roman" w:hAnsi="Times New Roman" w:cs="Times New Roman"/>
        </w:rPr>
        <w:t>1.6</w:t>
      </w:r>
      <w:r w:rsidRPr="000B1BA8">
        <w:rPr>
          <w:rFonts w:ascii="Times New Roman" w:eastAsia="Times New Roman" w:hAnsi="Times New Roman" w:cs="Times New Roman"/>
          <w:b/>
        </w:rPr>
        <w:t xml:space="preserve">   </w:t>
      </w:r>
      <w:r w:rsidRPr="000B1BA8">
        <w:rPr>
          <w:rFonts w:ascii="Times New Roman" w:eastAsia="Times New Roman" w:hAnsi="Times New Roman" w:cs="Times New Roman"/>
        </w:rPr>
        <w:t>Статью  50.5   Правил изложить в следующей редакции:</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r w:rsidRPr="000B1BA8">
        <w:rPr>
          <w:rFonts w:ascii="Times New Roman" w:eastAsia="Times New Roman" w:hAnsi="Times New Roman" w:cs="Times New Roman"/>
          <w:b/>
          <w:bCs/>
          <w:sz w:val="24"/>
          <w:szCs w:val="24"/>
          <w:lang w:eastAsia="en-US"/>
        </w:rPr>
        <w:t>« Градостроительный регламент зоны садоводства, огородничества и дачного хозяйства (СХ-3)</w:t>
      </w: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850"/>
        <w:gridCol w:w="709"/>
        <w:gridCol w:w="992"/>
      </w:tblGrid>
      <w:tr w:rsidR="000B1BA8" w:rsidRPr="000B1BA8" w:rsidTr="000B1BA8">
        <w:trPr>
          <w:cantSplit/>
          <w:trHeight w:val="415"/>
        </w:trPr>
        <w:tc>
          <w:tcPr>
            <w:tcW w:w="567"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roofErr w:type="gramStart"/>
            <w:r w:rsidRPr="000B1BA8">
              <w:rPr>
                <w:rFonts w:ascii="Times New Roman" w:eastAsia="Times New Roman" w:hAnsi="Times New Roman" w:cs="Times New Roman"/>
                <w:iCs/>
                <w:sz w:val="20"/>
                <w:szCs w:val="24"/>
              </w:rPr>
              <w:t>п</w:t>
            </w:r>
            <w:proofErr w:type="gramEnd"/>
            <w:r w:rsidRPr="000B1BA8">
              <w:rPr>
                <w:rFonts w:ascii="Times New Roman" w:eastAsia="Times New Roman" w:hAnsi="Times New Roman" w:cs="Times New Roman"/>
                <w:iCs/>
                <w:sz w:val="20"/>
                <w:szCs w:val="24"/>
              </w:rPr>
              <w:t>/п</w:t>
            </w:r>
          </w:p>
        </w:tc>
        <w:tc>
          <w:tcPr>
            <w:tcW w:w="993" w:type="dxa"/>
            <w:vMerge w:val="restart"/>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Код (числовое обозначение) и в соответствии с Классификатором</w:t>
            </w:r>
          </w:p>
        </w:tc>
        <w:tc>
          <w:tcPr>
            <w:tcW w:w="4110"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lang w:eastAsia="ar-SA"/>
              </w:rPr>
            </w:pPr>
            <w:r w:rsidRPr="000B1BA8">
              <w:rPr>
                <w:rFonts w:ascii="Times New Roman" w:eastAsia="Times New Roman" w:hAnsi="Times New Roman" w:cs="Times New Roman"/>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B1BA8">
              <w:rPr>
                <w:rFonts w:ascii="Times New Roman" w:eastAsia="Times New Roman" w:hAnsi="Times New Roman" w:cs="Times New Roman"/>
                <w:sz w:val="20"/>
                <w:szCs w:val="20"/>
                <w:lang w:eastAsia="ar-SA"/>
              </w:rPr>
              <w:t xml:space="preserve"> утвержденным </w:t>
            </w:r>
            <w:r w:rsidRPr="000B1BA8">
              <w:rPr>
                <w:rFonts w:ascii="Times New Roman" w:eastAsia="Times New Roman" w:hAnsi="Times New Roman" w:cs="Times New Roman"/>
                <w:bCs/>
                <w:sz w:val="20"/>
                <w:szCs w:val="20"/>
              </w:rPr>
              <w:t>уполномоченным федеральным органом исполнительной власти)</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3402" w:type="dxa"/>
            <w:gridSpan w:val="4"/>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Параметры разрешенного строительства, реконструкции объектов капстроительства</w:t>
            </w:r>
          </w:p>
        </w:tc>
      </w:tr>
      <w:tr w:rsidR="000B1BA8" w:rsidRPr="000B1BA8" w:rsidTr="000B1BA8">
        <w:trPr>
          <w:cantSplit/>
          <w:trHeight w:val="2208"/>
        </w:trPr>
        <w:tc>
          <w:tcPr>
            <w:tcW w:w="567"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993"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4110" w:type="dxa"/>
            <w:vMerge/>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851"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4"/>
              </w:rPr>
            </w:pPr>
            <w:r w:rsidRPr="000B1BA8">
              <w:rPr>
                <w:rFonts w:ascii="Times New Roman" w:eastAsia="Times New Roman" w:hAnsi="Times New Roman" w:cs="Times New Roman"/>
                <w:iCs/>
                <w:sz w:val="20"/>
                <w:szCs w:val="24"/>
              </w:rPr>
              <w:t>Предельная этажность зданий, строений, сооружений, этаж</w:t>
            </w:r>
          </w:p>
        </w:tc>
        <w:tc>
          <w:tcPr>
            <w:tcW w:w="850"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Предельные размеры земельных участков (мин</w:t>
            </w:r>
            <w:proofErr w:type="gramStart"/>
            <w:r w:rsidRPr="000B1BA8">
              <w:rPr>
                <w:rFonts w:ascii="Times New Roman" w:eastAsia="Times New Roman" w:hAnsi="Times New Roman" w:cs="Times New Roman"/>
                <w:iCs/>
                <w:sz w:val="20"/>
                <w:szCs w:val="24"/>
              </w:rPr>
              <w:t>.-</w:t>
            </w:r>
            <w:proofErr w:type="gramEnd"/>
            <w:r w:rsidRPr="000B1BA8">
              <w:rPr>
                <w:rFonts w:ascii="Times New Roman" w:eastAsia="Times New Roman" w:hAnsi="Times New Roman" w:cs="Times New Roman"/>
                <w:iCs/>
                <w:sz w:val="20"/>
                <w:szCs w:val="24"/>
              </w:rPr>
              <w:t>макс.), га</w:t>
            </w:r>
          </w:p>
        </w:tc>
        <w:tc>
          <w:tcPr>
            <w:tcW w:w="709"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bCs/>
                <w:iCs/>
                <w:sz w:val="20"/>
                <w:szCs w:val="24"/>
              </w:rPr>
              <w:t>Максимальный процент застройки, %</w:t>
            </w:r>
          </w:p>
        </w:tc>
        <w:tc>
          <w:tcPr>
            <w:tcW w:w="992" w:type="dxa"/>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Минимальные отступы от границ земельного участка</w:t>
            </w:r>
          </w:p>
        </w:tc>
      </w:tr>
    </w:tbl>
    <w:p w:rsidR="000B1BA8" w:rsidRPr="000B1BA8" w:rsidRDefault="000B1BA8" w:rsidP="000B1BA8">
      <w:pPr>
        <w:spacing w:after="0" w:line="240" w:lineRule="auto"/>
        <w:rPr>
          <w:rFonts w:ascii="Times New Roman" w:eastAsia="Times New Roman" w:hAnsi="Times New Roman" w:cs="Times New Roman"/>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42"/>
        <w:gridCol w:w="850"/>
        <w:gridCol w:w="284"/>
        <w:gridCol w:w="425"/>
        <w:gridCol w:w="284"/>
        <w:gridCol w:w="708"/>
      </w:tblGrid>
      <w:tr w:rsidR="000B1BA8" w:rsidRPr="000B1BA8" w:rsidTr="000B1BA8">
        <w:trPr>
          <w:trHeight w:val="171"/>
          <w:tblHeader/>
        </w:trPr>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1</w:t>
            </w:r>
          </w:p>
        </w:tc>
        <w:tc>
          <w:tcPr>
            <w:tcW w:w="993"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2</w:t>
            </w:r>
          </w:p>
        </w:tc>
        <w:tc>
          <w:tcPr>
            <w:tcW w:w="411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3</w:t>
            </w:r>
          </w:p>
        </w:tc>
        <w:tc>
          <w:tcPr>
            <w:tcW w:w="851"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4</w:t>
            </w:r>
          </w:p>
        </w:tc>
        <w:tc>
          <w:tcPr>
            <w:tcW w:w="85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5</w:t>
            </w:r>
          </w:p>
        </w:tc>
        <w:tc>
          <w:tcPr>
            <w:tcW w:w="709"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5</w:t>
            </w:r>
          </w:p>
        </w:tc>
        <w:tc>
          <w:tcPr>
            <w:tcW w:w="992"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6</w:t>
            </w:r>
          </w:p>
        </w:tc>
      </w:tr>
      <w:tr w:rsidR="000B1BA8" w:rsidRPr="000B1BA8" w:rsidTr="000B1BA8">
        <w:trPr>
          <w:trHeight w:val="397"/>
        </w:trPr>
        <w:tc>
          <w:tcPr>
            <w:tcW w:w="9072" w:type="dxa"/>
            <w:gridSpan w:val="10"/>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13.1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Ведение огородничества</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1276"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0,02-0,15</w:t>
            </w:r>
          </w:p>
        </w:tc>
        <w:tc>
          <w:tcPr>
            <w:tcW w:w="709"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2</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13.2</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Ведение садоводства</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276"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4"/>
                <w:lang w:eastAsia="ar-SA"/>
              </w:rPr>
              <w:t>0,03-0,10</w:t>
            </w:r>
          </w:p>
        </w:tc>
        <w:tc>
          <w:tcPr>
            <w:tcW w:w="709"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30</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cantSplit/>
          <w:trHeight w:val="406"/>
        </w:trPr>
        <w:tc>
          <w:tcPr>
            <w:tcW w:w="9072" w:type="dxa"/>
            <w:gridSpan w:val="10"/>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rPr>
            </w:pPr>
            <w:r w:rsidRPr="000B1BA8">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4.4</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iCs/>
                <w:sz w:val="24"/>
                <w:szCs w:val="24"/>
              </w:rPr>
              <w:t>Магазины</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276"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мин.0,01</w:t>
            </w:r>
          </w:p>
        </w:tc>
        <w:tc>
          <w:tcPr>
            <w:tcW w:w="709"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4</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4.9</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Служебные гаражи</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lang w:val="en-US"/>
              </w:rPr>
            </w:pPr>
            <w:r w:rsidRPr="000B1BA8">
              <w:rPr>
                <w:rFonts w:ascii="Times New Roman" w:eastAsia="Times New Roman" w:hAnsi="Times New Roman" w:cs="Times New Roman"/>
                <w:sz w:val="24"/>
                <w:szCs w:val="24"/>
                <w:lang w:val="en-US"/>
              </w:rPr>
              <w:t>1</w:t>
            </w:r>
          </w:p>
        </w:tc>
        <w:tc>
          <w:tcPr>
            <w:tcW w:w="1276" w:type="dxa"/>
            <w:gridSpan w:val="3"/>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 0,02</w:t>
            </w:r>
          </w:p>
        </w:tc>
        <w:tc>
          <w:tcPr>
            <w:tcW w:w="709"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708"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cantSplit/>
          <w:trHeight w:val="406"/>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5</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Общее пользование водными объектами</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lang w:val="en-US"/>
              </w:rPr>
            </w:pPr>
            <w:r w:rsidRPr="000B1BA8">
              <w:rPr>
                <w:rFonts w:ascii="Times New Roman" w:eastAsia="Times New Roman" w:hAnsi="Times New Roman" w:cs="Times New Roman"/>
                <w:iCs/>
                <w:sz w:val="24"/>
                <w:szCs w:val="24"/>
                <w:lang w:val="en-US"/>
              </w:rPr>
              <w:t>0</w:t>
            </w:r>
          </w:p>
        </w:tc>
        <w:tc>
          <w:tcPr>
            <w:tcW w:w="1276"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4"/>
                <w:szCs w:val="24"/>
                <w:lang w:val="en-US"/>
              </w:rPr>
              <w:t>мин.0,</w:t>
            </w:r>
            <w:r w:rsidRPr="000B1BA8">
              <w:rPr>
                <w:rFonts w:ascii="Times New Roman" w:eastAsia="Times New Roman" w:hAnsi="Times New Roman" w:cs="Times New Roman"/>
                <w:iCs/>
                <w:sz w:val="24"/>
                <w:szCs w:val="24"/>
              </w:rPr>
              <w:t>01</w:t>
            </w:r>
          </w:p>
        </w:tc>
        <w:tc>
          <w:tcPr>
            <w:tcW w:w="709"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lang w:val="en-US"/>
              </w:rPr>
            </w:pPr>
            <w:r w:rsidRPr="000B1BA8">
              <w:rPr>
                <w:rFonts w:ascii="Times New Roman" w:eastAsia="Times New Roman" w:hAnsi="Times New Roman" w:cs="Times New Roman"/>
                <w:iCs/>
                <w:sz w:val="24"/>
                <w:szCs w:val="24"/>
                <w:lang w:val="en-US"/>
              </w:rPr>
              <w:t>0</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lang w:val="en-US"/>
              </w:rPr>
            </w:pPr>
            <w:r w:rsidRPr="000B1BA8">
              <w:rPr>
                <w:rFonts w:ascii="Times New Roman" w:eastAsia="Times New Roman" w:hAnsi="Times New Roman" w:cs="Times New Roman"/>
                <w:iCs/>
                <w:sz w:val="24"/>
                <w:szCs w:val="24"/>
                <w:lang w:val="en-US"/>
              </w:rPr>
              <w:t>0</w:t>
            </w:r>
          </w:p>
        </w:tc>
      </w:tr>
      <w:tr w:rsidR="000B1BA8" w:rsidRPr="000B1BA8" w:rsidTr="000B1BA8">
        <w:trPr>
          <w:trHeight w:val="397"/>
        </w:trPr>
        <w:tc>
          <w:tcPr>
            <w:tcW w:w="9072" w:type="dxa"/>
            <w:gridSpan w:val="10"/>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6</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0"/>
              </w:rPr>
              <w:t>Коммунальное обслуживание</w:t>
            </w:r>
          </w:p>
        </w:tc>
        <w:tc>
          <w:tcPr>
            <w:tcW w:w="851"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w:t>
            </w:r>
          </w:p>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0,0004</w:t>
            </w:r>
          </w:p>
        </w:tc>
        <w:tc>
          <w:tcPr>
            <w:tcW w:w="709"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708"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bl>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p>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p>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Примечания:</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B1BA8">
        <w:rPr>
          <w:rFonts w:ascii="Times New Roman" w:eastAsia="Times New Roman" w:hAnsi="Times New Roman" w:cs="Times New Roman"/>
          <w:bCs/>
          <w:sz w:val="24"/>
          <w:szCs w:val="24"/>
        </w:rPr>
        <w:t>уполномоченным федеральным органом исполнительной власти.</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 xml:space="preserve">2. </w:t>
      </w:r>
      <w:proofErr w:type="gramStart"/>
      <w:r w:rsidRPr="000B1BA8">
        <w:rPr>
          <w:rFonts w:ascii="Times New Roman" w:eastAsia="Times New Roman" w:hAnsi="Times New Roman" w:cs="Times New Roman"/>
          <w:sz w:val="24"/>
          <w:szCs w:val="24"/>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0B1BA8" w:rsidRPr="000B1BA8" w:rsidRDefault="000B1BA8" w:rsidP="000B1BA8">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0B1BA8" w:rsidRPr="000B1BA8" w:rsidRDefault="000B1BA8" w:rsidP="000B1BA8">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lastRenderedPageBreak/>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0B1BA8" w:rsidRPr="000B1BA8" w:rsidRDefault="000B1BA8" w:rsidP="000B1BA8">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0B1BA8" w:rsidRPr="000B1BA8" w:rsidRDefault="000B1BA8" w:rsidP="000B1BA8">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 xml:space="preserve">7. На </w:t>
      </w:r>
      <w:proofErr w:type="gramStart"/>
      <w:r w:rsidRPr="000B1BA8">
        <w:rPr>
          <w:rFonts w:ascii="Times New Roman" w:eastAsia="Times New Roman" w:hAnsi="Times New Roman" w:cs="Times New Roman"/>
          <w:sz w:val="24"/>
          <w:szCs w:val="24"/>
          <w:lang w:eastAsia="ar-SA"/>
        </w:rPr>
        <w:t>земельных участках, предоставленных для ведения огородничества могут</w:t>
      </w:r>
      <w:proofErr w:type="gramEnd"/>
      <w:r w:rsidRPr="000B1BA8">
        <w:rPr>
          <w:rFonts w:ascii="Times New Roman" w:eastAsia="Times New Roman" w:hAnsi="Times New Roman" w:cs="Times New Roman"/>
          <w:sz w:val="24"/>
          <w:szCs w:val="24"/>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8. Высота гаражей на земельных участках  для ведения садоводства и дачного хозяйства – до 5 м.</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lang w:eastAsia="ar-SA"/>
        </w:rPr>
        <w:t xml:space="preserve">10. </w:t>
      </w:r>
      <w:r w:rsidRPr="000B1BA8">
        <w:rPr>
          <w:rFonts w:ascii="Times New Roman" w:eastAsia="Times New Roman" w:hAnsi="Times New Roman" w:cs="Times New Roman"/>
          <w:sz w:val="24"/>
          <w:szCs w:val="24"/>
          <w:lang w:eastAsia="ar-SA"/>
        </w:rPr>
        <w:t xml:space="preserve">В случае нахождения территорий садоводческих, огороднических или дачных некоммерческих объединений граждан в границах </w:t>
      </w:r>
      <w:proofErr w:type="spellStart"/>
      <w:r w:rsidRPr="000B1BA8">
        <w:rPr>
          <w:rFonts w:ascii="Times New Roman" w:eastAsia="Times New Roman" w:hAnsi="Times New Roman" w:cs="Times New Roman"/>
          <w:sz w:val="24"/>
          <w:szCs w:val="24"/>
          <w:lang w:eastAsia="ar-SA"/>
        </w:rPr>
        <w:t>водоохранных</w:t>
      </w:r>
      <w:proofErr w:type="spellEnd"/>
      <w:r w:rsidRPr="000B1BA8">
        <w:rPr>
          <w:rFonts w:ascii="Times New Roman" w:eastAsia="Times New Roman" w:hAnsi="Times New Roman" w:cs="Times New Roman"/>
          <w:sz w:val="24"/>
          <w:szCs w:val="24"/>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0B1BA8" w:rsidRPr="000B1BA8" w:rsidRDefault="000B1BA8" w:rsidP="000B1BA8">
      <w:pPr>
        <w:suppressAutoHyphens/>
        <w:snapToGrid w:val="0"/>
        <w:spacing w:after="0" w:line="240" w:lineRule="auto"/>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sz w:val="24"/>
          <w:szCs w:val="24"/>
          <w:lang w:eastAsia="ar-SA"/>
        </w:rPr>
      </w:pP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Cs/>
          <w:sz w:val="24"/>
          <w:szCs w:val="24"/>
          <w:lang w:eastAsia="en-US"/>
        </w:rPr>
      </w:pPr>
      <w:r w:rsidRPr="000B1BA8">
        <w:rPr>
          <w:rFonts w:ascii="Times New Roman" w:eastAsia="Times New Roman" w:hAnsi="Times New Roman" w:cs="Times New Roman"/>
          <w:b/>
        </w:rPr>
        <w:t xml:space="preserve">     </w:t>
      </w:r>
      <w:r w:rsidRPr="000B1BA8">
        <w:rPr>
          <w:rFonts w:ascii="Times New Roman" w:eastAsia="Times New Roman" w:hAnsi="Times New Roman" w:cs="Times New Roman"/>
        </w:rPr>
        <w:t>1.8    Статью  50.6   Правил изложить в следующей редакции:</w:t>
      </w:r>
      <w:r w:rsidRPr="000B1BA8">
        <w:rPr>
          <w:rFonts w:ascii="Times New Roman" w:eastAsia="Times New Roman" w:hAnsi="Times New Roman" w:cs="Times New Roman"/>
          <w:bCs/>
          <w:sz w:val="24"/>
          <w:szCs w:val="24"/>
          <w:lang w:eastAsia="en-US"/>
        </w:rPr>
        <w:t xml:space="preserve"> </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Arial" w:eastAsia="Times New Roman" w:hAnsi="Arial" w:cs="Arial"/>
          <w:b/>
          <w:bCs/>
          <w:color w:val="000000"/>
          <w:sz w:val="24"/>
          <w:szCs w:val="24"/>
          <w:lang w:eastAsia="en-US"/>
        </w:rPr>
      </w:pPr>
      <w:r w:rsidRPr="000B1BA8">
        <w:rPr>
          <w:rFonts w:ascii="Times New Roman" w:eastAsia="Times New Roman" w:hAnsi="Times New Roman" w:cs="Times New Roman"/>
          <w:b/>
          <w:bCs/>
          <w:sz w:val="24"/>
          <w:szCs w:val="24"/>
          <w:lang w:eastAsia="en-US"/>
        </w:rPr>
        <w:t xml:space="preserve">   «Градостроительный регламент зоны рекреационного назначения (Р)</w:t>
      </w: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850"/>
      </w:tblGrid>
      <w:tr w:rsidR="000B1BA8" w:rsidRPr="000B1BA8" w:rsidTr="000B1BA8">
        <w:trPr>
          <w:cantSplit/>
          <w:trHeight w:val="363"/>
        </w:trPr>
        <w:tc>
          <w:tcPr>
            <w:tcW w:w="567"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roofErr w:type="gramStart"/>
            <w:r w:rsidRPr="000B1BA8">
              <w:rPr>
                <w:rFonts w:ascii="Times New Roman" w:eastAsia="Times New Roman" w:hAnsi="Times New Roman" w:cs="Times New Roman"/>
                <w:iCs/>
                <w:sz w:val="20"/>
                <w:szCs w:val="24"/>
              </w:rPr>
              <w:t>п</w:t>
            </w:r>
            <w:proofErr w:type="gramEnd"/>
            <w:r w:rsidRPr="000B1BA8">
              <w:rPr>
                <w:rFonts w:ascii="Times New Roman" w:eastAsia="Times New Roman" w:hAnsi="Times New Roman" w:cs="Times New Roman"/>
                <w:iCs/>
                <w:sz w:val="20"/>
                <w:szCs w:val="24"/>
              </w:rPr>
              <w:t>/п</w:t>
            </w:r>
          </w:p>
        </w:tc>
        <w:tc>
          <w:tcPr>
            <w:tcW w:w="993" w:type="dxa"/>
            <w:vMerge w:val="restart"/>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Код (числовое обозначение) в соответствии с Классификатором</w:t>
            </w:r>
          </w:p>
        </w:tc>
        <w:tc>
          <w:tcPr>
            <w:tcW w:w="4110"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lang w:eastAsia="ar-SA"/>
              </w:rPr>
            </w:pPr>
            <w:r w:rsidRPr="000B1BA8">
              <w:rPr>
                <w:rFonts w:ascii="Times New Roman" w:eastAsia="Times New Roman" w:hAnsi="Times New Roman" w:cs="Times New Roman"/>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B1BA8">
              <w:rPr>
                <w:rFonts w:ascii="Times New Roman" w:eastAsia="Times New Roman" w:hAnsi="Times New Roman" w:cs="Times New Roman"/>
                <w:sz w:val="20"/>
                <w:szCs w:val="20"/>
                <w:lang w:eastAsia="ar-SA"/>
              </w:rPr>
              <w:t xml:space="preserve"> утвержденным </w:t>
            </w:r>
            <w:r w:rsidRPr="000B1BA8">
              <w:rPr>
                <w:rFonts w:ascii="Times New Roman" w:eastAsia="Times New Roman" w:hAnsi="Times New Roman" w:cs="Times New Roman"/>
                <w:bCs/>
                <w:sz w:val="20"/>
                <w:szCs w:val="20"/>
              </w:rPr>
              <w:t>уполномоченным федеральным органом исполнительной власти)</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3402" w:type="dxa"/>
            <w:gridSpan w:val="4"/>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Параметры разрешенного строительства, реконструкции объектов капстроительства</w:t>
            </w:r>
          </w:p>
        </w:tc>
      </w:tr>
      <w:tr w:rsidR="000B1BA8" w:rsidRPr="000B1BA8" w:rsidTr="000B1BA8">
        <w:trPr>
          <w:cantSplit/>
          <w:trHeight w:val="2224"/>
        </w:trPr>
        <w:tc>
          <w:tcPr>
            <w:tcW w:w="567"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993"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4110" w:type="dxa"/>
            <w:vMerge/>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709"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4"/>
              </w:rPr>
            </w:pPr>
            <w:r w:rsidRPr="000B1BA8">
              <w:rPr>
                <w:rFonts w:ascii="Times New Roman" w:eastAsia="Times New Roman" w:hAnsi="Times New Roman" w:cs="Times New Roman"/>
                <w:iCs/>
                <w:sz w:val="20"/>
                <w:szCs w:val="24"/>
              </w:rPr>
              <w:t>Предельная этажность зданий, строений, сооружений, этаж</w:t>
            </w:r>
          </w:p>
        </w:tc>
        <w:tc>
          <w:tcPr>
            <w:tcW w:w="1134"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 xml:space="preserve">Предельные размеры земельных участков (мин. - макс.), </w:t>
            </w:r>
            <w:proofErr w:type="gramStart"/>
            <w:r w:rsidRPr="000B1BA8">
              <w:rPr>
                <w:rFonts w:ascii="Times New Roman" w:eastAsia="Times New Roman" w:hAnsi="Times New Roman" w:cs="Times New Roman"/>
                <w:iCs/>
                <w:sz w:val="20"/>
                <w:szCs w:val="24"/>
              </w:rPr>
              <w:t>га</w:t>
            </w:r>
            <w:proofErr w:type="gramEnd"/>
          </w:p>
        </w:tc>
        <w:tc>
          <w:tcPr>
            <w:tcW w:w="709"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bCs/>
                <w:iCs/>
                <w:sz w:val="20"/>
                <w:szCs w:val="24"/>
              </w:rPr>
              <w:t>Максимальный процент застройки, %</w:t>
            </w:r>
          </w:p>
        </w:tc>
        <w:tc>
          <w:tcPr>
            <w:tcW w:w="850" w:type="dxa"/>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Минимальные отступы от границ земельного участка</w:t>
            </w:r>
          </w:p>
        </w:tc>
      </w:tr>
    </w:tbl>
    <w:p w:rsidR="000B1BA8" w:rsidRPr="000B1BA8" w:rsidRDefault="000B1BA8" w:rsidP="000B1BA8">
      <w:pPr>
        <w:spacing w:after="0" w:line="240" w:lineRule="auto"/>
        <w:rPr>
          <w:rFonts w:ascii="Times New Roman" w:eastAsia="Times New Roman" w:hAnsi="Times New Roman" w:cs="Times New Roman"/>
          <w:sz w:val="2"/>
          <w:szCs w:val="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134"/>
        <w:gridCol w:w="709"/>
        <w:gridCol w:w="709"/>
      </w:tblGrid>
      <w:tr w:rsidR="000B1BA8" w:rsidRPr="000B1BA8" w:rsidTr="000B1BA8">
        <w:trPr>
          <w:trHeight w:val="171"/>
          <w:tblHeader/>
        </w:trPr>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1</w:t>
            </w:r>
          </w:p>
        </w:tc>
        <w:tc>
          <w:tcPr>
            <w:tcW w:w="993"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2</w:t>
            </w:r>
          </w:p>
        </w:tc>
        <w:tc>
          <w:tcPr>
            <w:tcW w:w="4110"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3</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4</w:t>
            </w:r>
          </w:p>
        </w:tc>
        <w:tc>
          <w:tcPr>
            <w:tcW w:w="1134"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5</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6</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7</w:t>
            </w:r>
          </w:p>
        </w:tc>
      </w:tr>
      <w:tr w:rsidR="000B1BA8" w:rsidRPr="000B1BA8" w:rsidTr="000B1BA8">
        <w:trPr>
          <w:trHeight w:val="397"/>
        </w:trPr>
        <w:tc>
          <w:tcPr>
            <w:tcW w:w="8931" w:type="dxa"/>
            <w:gridSpan w:val="7"/>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2.7.1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Хранение автотранспорта</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w:t>
            </w:r>
          </w:p>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0,003</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0"/>
              </w:rPr>
              <w:t>Коммунальное обслуживание</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0,0004</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lastRenderedPageBreak/>
              <w:t>3</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3.6</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Культурное развитие</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0,05</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70</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Деловое управление</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мин.0,05</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5</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4.4</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Магазины</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мин.0,01</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4.6</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Общественное питание</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 xml:space="preserve">2 </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мин.0,02</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4.8</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Развлечения</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5.0</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Отдых (рекреация)</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0,01</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r w:rsidRPr="000B1BA8">
              <w:rPr>
                <w:rFonts w:ascii="Times New Roman" w:eastAsia="Times New Roman" w:hAnsi="Times New Roman" w:cs="Times New Roman"/>
                <w:iCs/>
                <w:sz w:val="24"/>
                <w:szCs w:val="24"/>
              </w:rPr>
              <w:t xml:space="preserve"> </w:t>
            </w:r>
          </w:p>
        </w:tc>
        <w:tc>
          <w:tcPr>
            <w:tcW w:w="70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4"/>
                <w:szCs w:val="24"/>
              </w:rPr>
            </w:pPr>
            <w:r w:rsidRPr="000B1BA8">
              <w:rPr>
                <w:rFonts w:ascii="Times New Roman" w:eastAsia="Times New Roman" w:hAnsi="Times New Roman" w:cs="Times New Roman"/>
                <w:iCs/>
                <w:sz w:val="20"/>
                <w:szCs w:val="20"/>
              </w:rPr>
              <w:t>Не уста-</w:t>
            </w:r>
            <w:proofErr w:type="spellStart"/>
            <w:r w:rsidRPr="000B1BA8">
              <w:rPr>
                <w:rFonts w:ascii="Times New Roman" w:eastAsia="Times New Roman" w:hAnsi="Times New Roman" w:cs="Times New Roman"/>
                <w:iCs/>
                <w:sz w:val="20"/>
                <w:szCs w:val="20"/>
              </w:rPr>
              <w:t>ны</w:t>
            </w:r>
            <w:proofErr w:type="spellEnd"/>
            <w:r w:rsidRPr="000B1BA8">
              <w:rPr>
                <w:rFonts w:ascii="Times New Roman" w:eastAsia="Times New Roman" w:hAnsi="Times New Roman" w:cs="Times New Roman"/>
                <w:iCs/>
                <w:sz w:val="24"/>
                <w:szCs w:val="24"/>
              </w:rPr>
              <w:t xml:space="preserve"> </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9</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5.1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Спорт</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0,03</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10</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9.1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Охрана природных территорий</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мин.0,05</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70</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9.3</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Историко-культурная деятельность</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rPr>
            </w:pPr>
            <w:r w:rsidRPr="000B1BA8">
              <w:rPr>
                <w:rFonts w:ascii="Times New Roman" w:eastAsia="Times New Roman" w:hAnsi="Times New Roman" w:cs="Times New Roman"/>
                <w:sz w:val="20"/>
                <w:szCs w:val="20"/>
              </w:rPr>
              <w:t>1</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мин.0,05</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70</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w:t>
            </w:r>
          </w:p>
        </w:tc>
      </w:tr>
      <w:tr w:rsidR="000B1BA8" w:rsidRPr="000B1BA8" w:rsidTr="000B1BA8">
        <w:trPr>
          <w:cantSplit/>
          <w:trHeight w:val="406"/>
        </w:trPr>
        <w:tc>
          <w:tcPr>
            <w:tcW w:w="8931" w:type="dxa"/>
            <w:gridSpan w:val="7"/>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4"/>
                <w:szCs w:val="24"/>
              </w:rPr>
            </w:pPr>
            <w:r w:rsidRPr="000B1BA8">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12</w:t>
            </w:r>
          </w:p>
        </w:tc>
        <w:tc>
          <w:tcPr>
            <w:tcW w:w="993"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11.1</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Общее пользование водными объектами</w:t>
            </w:r>
          </w:p>
        </w:tc>
        <w:tc>
          <w:tcPr>
            <w:tcW w:w="709"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rPr>
            </w:pPr>
            <w:r w:rsidRPr="000B1BA8">
              <w:rPr>
                <w:rFonts w:ascii="Times New Roman" w:eastAsia="Times New Roman" w:hAnsi="Times New Roman" w:cs="Times New Roman"/>
                <w:sz w:val="20"/>
                <w:szCs w:val="20"/>
              </w:rPr>
              <w:t>1</w:t>
            </w:r>
          </w:p>
        </w:tc>
        <w:tc>
          <w:tcPr>
            <w:tcW w:w="1134"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 0,01</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60</w:t>
            </w:r>
          </w:p>
        </w:tc>
        <w:tc>
          <w:tcPr>
            <w:tcW w:w="709"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8931" w:type="dxa"/>
            <w:gridSpan w:val="7"/>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13</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4.9</w:t>
            </w:r>
          </w:p>
        </w:tc>
        <w:tc>
          <w:tcPr>
            <w:tcW w:w="4110"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iCs/>
                <w:sz w:val="24"/>
                <w:szCs w:val="24"/>
              </w:rPr>
              <w:t>Служебные гаражи</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lang w:val="en-US"/>
              </w:rPr>
            </w:pPr>
            <w:r w:rsidRPr="000B1BA8">
              <w:rPr>
                <w:rFonts w:ascii="Times New Roman" w:eastAsia="Times New Roman" w:hAnsi="Times New Roman" w:cs="Times New Roman"/>
                <w:iCs/>
                <w:sz w:val="24"/>
                <w:szCs w:val="24"/>
                <w:lang w:val="en-US"/>
              </w:rPr>
              <w:t>1</w:t>
            </w:r>
          </w:p>
        </w:tc>
        <w:tc>
          <w:tcPr>
            <w:tcW w:w="1134"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 0,02</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709"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bl>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p>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Примечания:</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bCs/>
          <w:sz w:val="24"/>
          <w:szCs w:val="24"/>
        </w:rPr>
      </w:pPr>
      <w:r w:rsidRPr="000B1BA8">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B1BA8">
        <w:rPr>
          <w:rFonts w:ascii="Times New Roman" w:eastAsia="Times New Roman" w:hAnsi="Times New Roman" w:cs="Times New Roman"/>
          <w:bCs/>
          <w:sz w:val="24"/>
          <w:szCs w:val="24"/>
        </w:rPr>
        <w:t>уполномоченным федеральным органом исполнительной власти.</w:t>
      </w:r>
    </w:p>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2. Использование земельных участков и объектов капитального строительства в границах </w:t>
      </w:r>
      <w:proofErr w:type="spellStart"/>
      <w:r w:rsidRPr="000B1BA8">
        <w:rPr>
          <w:rFonts w:ascii="Times New Roman" w:eastAsia="Times New Roman" w:hAnsi="Times New Roman" w:cs="Times New Roman"/>
          <w:sz w:val="24"/>
          <w:szCs w:val="24"/>
        </w:rPr>
        <w:t>водоохранных</w:t>
      </w:r>
      <w:proofErr w:type="spellEnd"/>
      <w:r w:rsidRPr="000B1BA8">
        <w:rPr>
          <w:rFonts w:ascii="Times New Roman" w:eastAsia="Times New Roman" w:hAnsi="Times New Roman" w:cs="Times New Roman"/>
          <w:sz w:val="24"/>
          <w:szCs w:val="24"/>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bookmarkStart w:id="3" w:name="_Toc442193475"/>
    </w:p>
    <w:bookmarkEnd w:id="3"/>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r w:rsidRPr="000B1BA8">
        <w:rPr>
          <w:rFonts w:ascii="Times New Roman" w:eastAsia="Times New Roman" w:hAnsi="Times New Roman" w:cs="Times New Roman"/>
          <w:b/>
        </w:rPr>
        <w:t xml:space="preserve">   </w:t>
      </w:r>
      <w:r w:rsidRPr="000B1BA8">
        <w:rPr>
          <w:rFonts w:ascii="Times New Roman" w:eastAsia="Times New Roman" w:hAnsi="Times New Roman" w:cs="Times New Roman"/>
        </w:rPr>
        <w:t>1.8    Статью  50.7   Правил изложить в следующей редакции:</w:t>
      </w:r>
    </w:p>
    <w:p w:rsidR="000B1BA8" w:rsidRPr="000B1BA8" w:rsidRDefault="000B1BA8" w:rsidP="000B1BA8">
      <w:pPr>
        <w:keepNext/>
        <w:widowControl w:val="0"/>
        <w:numPr>
          <w:ilvl w:val="2"/>
          <w:numId w:val="0"/>
        </w:numPr>
        <w:tabs>
          <w:tab w:val="left" w:pos="0"/>
        </w:tabs>
        <w:suppressAutoHyphens/>
        <w:spacing w:before="360" w:after="60" w:line="240" w:lineRule="auto"/>
        <w:contextualSpacing/>
        <w:jc w:val="both"/>
        <w:outlineLvl w:val="2"/>
        <w:rPr>
          <w:rFonts w:ascii="Times New Roman" w:eastAsia="Times New Roman" w:hAnsi="Times New Roman" w:cs="Times New Roman"/>
          <w:b/>
          <w:bCs/>
          <w:sz w:val="24"/>
          <w:szCs w:val="24"/>
          <w:lang w:eastAsia="en-US"/>
        </w:rPr>
      </w:pPr>
      <w:r w:rsidRPr="000B1BA8">
        <w:rPr>
          <w:rFonts w:ascii="Times New Roman" w:eastAsia="Times New Roman" w:hAnsi="Times New Roman" w:cs="Times New Roman"/>
          <w:b/>
          <w:bCs/>
          <w:sz w:val="24"/>
          <w:szCs w:val="24"/>
          <w:lang w:eastAsia="en-US"/>
        </w:rPr>
        <w:t xml:space="preserve">« Градостроительный регламент зоны специального назначения, </w:t>
      </w:r>
      <w:proofErr w:type="gramStart"/>
      <w:r w:rsidRPr="000B1BA8">
        <w:rPr>
          <w:rFonts w:ascii="Times New Roman" w:eastAsia="Times New Roman" w:hAnsi="Times New Roman" w:cs="Times New Roman"/>
          <w:b/>
          <w:bCs/>
          <w:sz w:val="24"/>
          <w:szCs w:val="24"/>
          <w:lang w:eastAsia="en-US"/>
        </w:rPr>
        <w:t>связанная</w:t>
      </w:r>
      <w:proofErr w:type="gramEnd"/>
      <w:r w:rsidRPr="000B1BA8">
        <w:rPr>
          <w:rFonts w:ascii="Times New Roman" w:eastAsia="Times New Roman" w:hAnsi="Times New Roman" w:cs="Times New Roman"/>
          <w:b/>
          <w:bCs/>
          <w:sz w:val="24"/>
          <w:szCs w:val="24"/>
          <w:lang w:eastAsia="en-US"/>
        </w:rPr>
        <w:t xml:space="preserve"> с захоронениями (</w:t>
      </w:r>
      <w:proofErr w:type="spellStart"/>
      <w:r w:rsidRPr="000B1BA8">
        <w:rPr>
          <w:rFonts w:ascii="Times New Roman" w:eastAsia="Times New Roman" w:hAnsi="Times New Roman" w:cs="Times New Roman"/>
          <w:b/>
          <w:bCs/>
          <w:sz w:val="24"/>
          <w:szCs w:val="24"/>
          <w:lang w:eastAsia="en-US"/>
        </w:rPr>
        <w:t>Сп</w:t>
      </w:r>
      <w:proofErr w:type="spellEnd"/>
      <w:r w:rsidRPr="000B1BA8">
        <w:rPr>
          <w:rFonts w:ascii="Times New Roman" w:eastAsia="Times New Roman" w:hAnsi="Times New Roman" w:cs="Times New Roman"/>
          <w:b/>
          <w:bCs/>
          <w:sz w:val="24"/>
          <w:szCs w:val="24"/>
          <w:lang w:eastAsia="en-US"/>
        </w:rPr>
        <w:t>)</w:t>
      </w:r>
    </w:p>
    <w:p w:rsidR="000B1BA8" w:rsidRPr="000B1BA8" w:rsidRDefault="000B1BA8" w:rsidP="000B1BA8">
      <w:pPr>
        <w:overflowPunct w:val="0"/>
        <w:spacing w:after="0"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141"/>
        <w:gridCol w:w="3969"/>
        <w:gridCol w:w="851"/>
        <w:gridCol w:w="992"/>
        <w:gridCol w:w="142"/>
        <w:gridCol w:w="567"/>
        <w:gridCol w:w="142"/>
        <w:gridCol w:w="708"/>
      </w:tblGrid>
      <w:tr w:rsidR="000B1BA8" w:rsidRPr="000B1BA8" w:rsidTr="000B1BA8">
        <w:trPr>
          <w:cantSplit/>
          <w:trHeight w:val="357"/>
        </w:trPr>
        <w:tc>
          <w:tcPr>
            <w:tcW w:w="567"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roofErr w:type="gramStart"/>
            <w:r w:rsidRPr="000B1BA8">
              <w:rPr>
                <w:rFonts w:ascii="Times New Roman" w:eastAsia="Times New Roman" w:hAnsi="Times New Roman" w:cs="Times New Roman"/>
                <w:iCs/>
                <w:sz w:val="20"/>
                <w:szCs w:val="24"/>
              </w:rPr>
              <w:t>п</w:t>
            </w:r>
            <w:proofErr w:type="gramEnd"/>
            <w:r w:rsidRPr="000B1BA8">
              <w:rPr>
                <w:rFonts w:ascii="Times New Roman" w:eastAsia="Times New Roman" w:hAnsi="Times New Roman" w:cs="Times New Roman"/>
                <w:iCs/>
                <w:sz w:val="20"/>
                <w:szCs w:val="24"/>
              </w:rPr>
              <w:t>/п</w:t>
            </w:r>
          </w:p>
        </w:tc>
        <w:tc>
          <w:tcPr>
            <w:tcW w:w="1134" w:type="dxa"/>
            <w:gridSpan w:val="2"/>
            <w:vMerge w:val="restart"/>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iCs/>
                <w:sz w:val="20"/>
                <w:szCs w:val="24"/>
              </w:rPr>
            </w:pPr>
            <w:proofErr w:type="gramStart"/>
            <w:r w:rsidRPr="000B1BA8">
              <w:rPr>
                <w:rFonts w:ascii="Times New Roman" w:eastAsia="Times New Roman" w:hAnsi="Times New Roman" w:cs="Times New Roman"/>
                <w:iCs/>
                <w:sz w:val="20"/>
                <w:szCs w:val="24"/>
              </w:rPr>
              <w:t>Код (числовое обозначение) (в соответствии с Классификатором</w:t>
            </w:r>
            <w:proofErr w:type="gramEnd"/>
          </w:p>
        </w:tc>
        <w:tc>
          <w:tcPr>
            <w:tcW w:w="3969" w:type="dxa"/>
            <w:vMerge w:val="restart"/>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0"/>
                <w:lang w:eastAsia="ar-SA"/>
              </w:rPr>
            </w:pPr>
            <w:r w:rsidRPr="000B1BA8">
              <w:rPr>
                <w:rFonts w:ascii="Times New Roman" w:eastAsia="Times New Roman" w:hAnsi="Times New Roman" w:cs="Times New Roman"/>
                <w:iCs/>
                <w:sz w:val="20"/>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B1BA8">
              <w:rPr>
                <w:rFonts w:ascii="Times New Roman" w:eastAsia="Times New Roman" w:hAnsi="Times New Roman" w:cs="Times New Roman"/>
                <w:sz w:val="20"/>
                <w:szCs w:val="20"/>
                <w:lang w:eastAsia="ar-SA"/>
              </w:rPr>
              <w:t xml:space="preserve"> утвержденным </w:t>
            </w:r>
            <w:r w:rsidRPr="000B1BA8">
              <w:rPr>
                <w:rFonts w:ascii="Times New Roman" w:eastAsia="Times New Roman" w:hAnsi="Times New Roman" w:cs="Times New Roman"/>
                <w:bCs/>
                <w:sz w:val="20"/>
                <w:szCs w:val="20"/>
              </w:rPr>
              <w:t>уполномоченным федеральным органом исполнительной власти)</w:t>
            </w:r>
          </w:p>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3402" w:type="dxa"/>
            <w:gridSpan w:val="6"/>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Параметры разрешенного строительства, реконструкции объектов капстроительства</w:t>
            </w:r>
          </w:p>
        </w:tc>
      </w:tr>
      <w:tr w:rsidR="000B1BA8" w:rsidRPr="000B1BA8" w:rsidTr="000B1BA8">
        <w:trPr>
          <w:cantSplit/>
          <w:trHeight w:val="2296"/>
        </w:trPr>
        <w:tc>
          <w:tcPr>
            <w:tcW w:w="567" w:type="dxa"/>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1134" w:type="dxa"/>
            <w:gridSpan w:val="2"/>
            <w:vMerge/>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3969" w:type="dxa"/>
            <w:vMerge/>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p>
        </w:tc>
        <w:tc>
          <w:tcPr>
            <w:tcW w:w="851"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0"/>
                <w:szCs w:val="24"/>
              </w:rPr>
            </w:pPr>
            <w:r w:rsidRPr="000B1BA8">
              <w:rPr>
                <w:rFonts w:ascii="Times New Roman" w:eastAsia="Times New Roman" w:hAnsi="Times New Roman" w:cs="Times New Roman"/>
                <w:iCs/>
                <w:sz w:val="20"/>
                <w:szCs w:val="24"/>
              </w:rPr>
              <w:t>Предельная этажность зданий, строений, сооружений, этаж</w:t>
            </w:r>
          </w:p>
        </w:tc>
        <w:tc>
          <w:tcPr>
            <w:tcW w:w="992" w:type="dxa"/>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Предельные размеры земельных участков (мин</w:t>
            </w:r>
            <w:proofErr w:type="gramStart"/>
            <w:r w:rsidRPr="000B1BA8">
              <w:rPr>
                <w:rFonts w:ascii="Times New Roman" w:eastAsia="Times New Roman" w:hAnsi="Times New Roman" w:cs="Times New Roman"/>
                <w:iCs/>
                <w:sz w:val="20"/>
                <w:szCs w:val="24"/>
              </w:rPr>
              <w:t>.-</w:t>
            </w:r>
            <w:proofErr w:type="gramEnd"/>
            <w:r w:rsidRPr="000B1BA8">
              <w:rPr>
                <w:rFonts w:ascii="Times New Roman" w:eastAsia="Times New Roman" w:hAnsi="Times New Roman" w:cs="Times New Roman"/>
                <w:iCs/>
                <w:sz w:val="20"/>
                <w:szCs w:val="24"/>
              </w:rPr>
              <w:t>макс.), га</w:t>
            </w:r>
          </w:p>
        </w:tc>
        <w:tc>
          <w:tcPr>
            <w:tcW w:w="709" w:type="dxa"/>
            <w:gridSpan w:val="2"/>
            <w:textDirection w:val="btLr"/>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0"/>
                <w:szCs w:val="24"/>
              </w:rPr>
            </w:pPr>
            <w:r w:rsidRPr="000B1BA8">
              <w:rPr>
                <w:rFonts w:ascii="Times New Roman" w:eastAsia="Times New Roman" w:hAnsi="Times New Roman" w:cs="Times New Roman"/>
                <w:bCs/>
                <w:iCs/>
                <w:sz w:val="20"/>
                <w:szCs w:val="24"/>
              </w:rPr>
              <w:t>Максимальный процент застройки, %</w:t>
            </w:r>
          </w:p>
        </w:tc>
        <w:tc>
          <w:tcPr>
            <w:tcW w:w="850" w:type="dxa"/>
            <w:gridSpan w:val="2"/>
            <w:textDirection w:val="btLr"/>
          </w:tcPr>
          <w:p w:rsidR="000B1BA8" w:rsidRPr="000B1BA8" w:rsidRDefault="000B1BA8" w:rsidP="000B1BA8">
            <w:pPr>
              <w:suppressAutoHyphens/>
              <w:snapToGrid w:val="0"/>
              <w:spacing w:after="0" w:line="240" w:lineRule="auto"/>
              <w:ind w:right="113"/>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Минимальные отступы от границ земельного участка</w:t>
            </w:r>
          </w:p>
        </w:tc>
      </w:tr>
      <w:tr w:rsidR="000B1BA8" w:rsidRPr="000B1BA8" w:rsidTr="000B1BA8">
        <w:trPr>
          <w:cantSplit/>
          <w:trHeight w:val="171"/>
        </w:trPr>
        <w:tc>
          <w:tcPr>
            <w:tcW w:w="567"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1</w:t>
            </w:r>
          </w:p>
        </w:tc>
        <w:tc>
          <w:tcPr>
            <w:tcW w:w="1134"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2</w:t>
            </w:r>
          </w:p>
        </w:tc>
        <w:tc>
          <w:tcPr>
            <w:tcW w:w="3969"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3</w:t>
            </w:r>
          </w:p>
        </w:tc>
        <w:tc>
          <w:tcPr>
            <w:tcW w:w="851"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4</w:t>
            </w:r>
          </w:p>
        </w:tc>
        <w:tc>
          <w:tcPr>
            <w:tcW w:w="992" w:type="dxa"/>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iCs/>
                <w:sz w:val="20"/>
                <w:szCs w:val="24"/>
              </w:rPr>
            </w:pPr>
            <w:r w:rsidRPr="000B1BA8">
              <w:rPr>
                <w:rFonts w:ascii="Times New Roman" w:eastAsia="Times New Roman" w:hAnsi="Times New Roman" w:cs="Times New Roman"/>
                <w:iCs/>
                <w:sz w:val="20"/>
                <w:szCs w:val="24"/>
              </w:rPr>
              <w:t>5</w:t>
            </w:r>
          </w:p>
        </w:tc>
        <w:tc>
          <w:tcPr>
            <w:tcW w:w="709"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6</w:t>
            </w:r>
          </w:p>
        </w:tc>
        <w:tc>
          <w:tcPr>
            <w:tcW w:w="850" w:type="dxa"/>
            <w:gridSpan w:val="2"/>
            <w:vAlign w:val="center"/>
          </w:tcPr>
          <w:p w:rsidR="000B1BA8" w:rsidRPr="000B1BA8" w:rsidRDefault="000B1BA8" w:rsidP="000B1BA8">
            <w:pPr>
              <w:suppressAutoHyphens/>
              <w:snapToGrid w:val="0"/>
              <w:spacing w:after="0" w:line="240" w:lineRule="auto"/>
              <w:jc w:val="center"/>
              <w:rPr>
                <w:rFonts w:ascii="Times New Roman" w:eastAsia="Times New Roman" w:hAnsi="Times New Roman" w:cs="Times New Roman"/>
                <w:bCs/>
                <w:iCs/>
                <w:sz w:val="20"/>
                <w:szCs w:val="24"/>
              </w:rPr>
            </w:pPr>
            <w:r w:rsidRPr="000B1BA8">
              <w:rPr>
                <w:rFonts w:ascii="Times New Roman" w:eastAsia="Times New Roman" w:hAnsi="Times New Roman" w:cs="Times New Roman"/>
                <w:bCs/>
                <w:iCs/>
                <w:sz w:val="20"/>
                <w:szCs w:val="24"/>
              </w:rPr>
              <w:t>7</w:t>
            </w:r>
          </w:p>
        </w:tc>
      </w:tr>
      <w:tr w:rsidR="000B1BA8" w:rsidRPr="000B1BA8" w:rsidTr="000B1BA8">
        <w:trPr>
          <w:trHeight w:val="397"/>
        </w:trPr>
        <w:tc>
          <w:tcPr>
            <w:tcW w:w="9072" w:type="dxa"/>
            <w:gridSpan w:val="10"/>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lastRenderedPageBreak/>
              <w:t>Основные виды и параметры разрешенного использования земельных участков и объектов капитального строительства</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3.7</w:t>
            </w:r>
          </w:p>
        </w:tc>
        <w:tc>
          <w:tcPr>
            <w:tcW w:w="4110"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0"/>
              </w:rPr>
              <w:t>Религиозное использование</w:t>
            </w:r>
          </w:p>
        </w:tc>
        <w:tc>
          <w:tcPr>
            <w:tcW w:w="851"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992"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мин.0,3</w:t>
            </w:r>
          </w:p>
        </w:tc>
        <w:tc>
          <w:tcPr>
            <w:tcW w:w="851"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12.1</w:t>
            </w:r>
          </w:p>
        </w:tc>
        <w:tc>
          <w:tcPr>
            <w:tcW w:w="4110"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iCs/>
                <w:sz w:val="24"/>
                <w:szCs w:val="24"/>
              </w:rPr>
              <w:t>Ритуальная деятельность</w:t>
            </w:r>
          </w:p>
        </w:tc>
        <w:tc>
          <w:tcPr>
            <w:tcW w:w="851"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highlight w:val="yellow"/>
                <w:lang w:val="en-US"/>
              </w:rPr>
            </w:pPr>
            <w:r w:rsidRPr="000B1BA8">
              <w:rPr>
                <w:rFonts w:ascii="Times New Roman" w:eastAsia="Times New Roman" w:hAnsi="Times New Roman" w:cs="Times New Roman"/>
                <w:iCs/>
                <w:sz w:val="24"/>
                <w:szCs w:val="24"/>
                <w:lang w:val="en-US"/>
              </w:rPr>
              <w:t>0</w:t>
            </w:r>
          </w:p>
        </w:tc>
        <w:tc>
          <w:tcPr>
            <w:tcW w:w="992"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lang w:val="en-US"/>
              </w:rPr>
              <w:t>0</w:t>
            </w:r>
            <w:r w:rsidRPr="000B1BA8">
              <w:rPr>
                <w:rFonts w:ascii="Times New Roman" w:eastAsia="Times New Roman" w:hAnsi="Times New Roman" w:cs="Times New Roman"/>
                <w:iCs/>
                <w:sz w:val="24"/>
                <w:szCs w:val="24"/>
              </w:rPr>
              <w:t>,</w:t>
            </w:r>
            <w:r w:rsidRPr="000B1BA8">
              <w:rPr>
                <w:rFonts w:ascii="Times New Roman" w:eastAsia="Times New Roman" w:hAnsi="Times New Roman" w:cs="Times New Roman"/>
                <w:iCs/>
                <w:sz w:val="24"/>
                <w:szCs w:val="24"/>
                <w:lang w:val="en-US"/>
              </w:rPr>
              <w:t>5</w:t>
            </w:r>
            <w:r w:rsidRPr="000B1BA8">
              <w:rPr>
                <w:rFonts w:ascii="Times New Roman" w:eastAsia="Times New Roman" w:hAnsi="Times New Roman" w:cs="Times New Roman"/>
                <w:iCs/>
                <w:sz w:val="24"/>
                <w:szCs w:val="24"/>
              </w:rPr>
              <w:t>-10</w:t>
            </w:r>
          </w:p>
        </w:tc>
        <w:tc>
          <w:tcPr>
            <w:tcW w:w="851"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12.2</w:t>
            </w:r>
          </w:p>
        </w:tc>
        <w:tc>
          <w:tcPr>
            <w:tcW w:w="4110"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Специальная деятельность</w:t>
            </w:r>
          </w:p>
        </w:tc>
        <w:tc>
          <w:tcPr>
            <w:tcW w:w="851"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highlight w:val="yellow"/>
              </w:rPr>
            </w:pPr>
            <w:r w:rsidRPr="000B1BA8">
              <w:rPr>
                <w:rFonts w:ascii="Times New Roman" w:eastAsia="Times New Roman" w:hAnsi="Times New Roman" w:cs="Times New Roman"/>
                <w:iCs/>
                <w:sz w:val="24"/>
                <w:szCs w:val="24"/>
              </w:rPr>
              <w:t>0</w:t>
            </w:r>
          </w:p>
        </w:tc>
        <w:tc>
          <w:tcPr>
            <w:tcW w:w="992"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0,2-1,0</w:t>
            </w:r>
          </w:p>
        </w:tc>
        <w:tc>
          <w:tcPr>
            <w:tcW w:w="851"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0</w:t>
            </w:r>
          </w:p>
        </w:tc>
      </w:tr>
      <w:tr w:rsidR="000B1BA8" w:rsidRPr="000B1BA8" w:rsidTr="000B1BA8">
        <w:trPr>
          <w:trHeight w:val="397"/>
        </w:trPr>
        <w:tc>
          <w:tcPr>
            <w:tcW w:w="9072" w:type="dxa"/>
            <w:gridSpan w:val="10"/>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4.1</w:t>
            </w:r>
          </w:p>
        </w:tc>
        <w:tc>
          <w:tcPr>
            <w:tcW w:w="4110"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Деловое управление</w:t>
            </w:r>
          </w:p>
        </w:tc>
        <w:tc>
          <w:tcPr>
            <w:tcW w:w="851"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2</w:t>
            </w:r>
          </w:p>
        </w:tc>
        <w:tc>
          <w:tcPr>
            <w:tcW w:w="992"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мин.0,05</w:t>
            </w:r>
          </w:p>
        </w:tc>
        <w:tc>
          <w:tcPr>
            <w:tcW w:w="851"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5</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4.9</w:t>
            </w:r>
          </w:p>
        </w:tc>
        <w:tc>
          <w:tcPr>
            <w:tcW w:w="4110"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Служебные гаражи</w:t>
            </w:r>
          </w:p>
        </w:tc>
        <w:tc>
          <w:tcPr>
            <w:tcW w:w="851"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992"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мин.0,5</w:t>
            </w:r>
          </w:p>
        </w:tc>
        <w:tc>
          <w:tcPr>
            <w:tcW w:w="851"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80</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6</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4.4</w:t>
            </w:r>
          </w:p>
        </w:tc>
        <w:tc>
          <w:tcPr>
            <w:tcW w:w="4110"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color w:val="000000"/>
                <w:sz w:val="24"/>
                <w:szCs w:val="24"/>
              </w:rPr>
            </w:pPr>
            <w:r w:rsidRPr="000B1BA8">
              <w:rPr>
                <w:rFonts w:ascii="Times New Roman" w:eastAsia="Times New Roman" w:hAnsi="Times New Roman" w:cs="Times New Roman"/>
                <w:iCs/>
                <w:color w:val="000000"/>
                <w:sz w:val="24"/>
                <w:szCs w:val="24"/>
              </w:rPr>
              <w:t>Магазины</w:t>
            </w:r>
          </w:p>
        </w:tc>
        <w:tc>
          <w:tcPr>
            <w:tcW w:w="851"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1</w:t>
            </w:r>
          </w:p>
        </w:tc>
        <w:tc>
          <w:tcPr>
            <w:tcW w:w="992"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мин.0,2</w:t>
            </w:r>
          </w:p>
        </w:tc>
        <w:tc>
          <w:tcPr>
            <w:tcW w:w="851" w:type="dxa"/>
            <w:gridSpan w:val="3"/>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60</w:t>
            </w:r>
          </w:p>
        </w:tc>
        <w:tc>
          <w:tcPr>
            <w:tcW w:w="708"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3</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7</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6.9</w:t>
            </w:r>
          </w:p>
        </w:tc>
        <w:tc>
          <w:tcPr>
            <w:tcW w:w="4110"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iCs/>
                <w:sz w:val="24"/>
                <w:szCs w:val="24"/>
              </w:rPr>
              <w:t>Склады</w:t>
            </w:r>
          </w:p>
        </w:tc>
        <w:tc>
          <w:tcPr>
            <w:tcW w:w="851"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992"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мин.0,3</w:t>
            </w:r>
          </w:p>
        </w:tc>
        <w:tc>
          <w:tcPr>
            <w:tcW w:w="851" w:type="dxa"/>
            <w:gridSpan w:val="3"/>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75</w:t>
            </w:r>
          </w:p>
        </w:tc>
        <w:tc>
          <w:tcPr>
            <w:tcW w:w="708"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r w:rsidR="000B1BA8" w:rsidRPr="000B1BA8" w:rsidTr="000B1BA8">
        <w:trPr>
          <w:trHeight w:val="397"/>
        </w:trPr>
        <w:tc>
          <w:tcPr>
            <w:tcW w:w="9072" w:type="dxa"/>
            <w:gridSpan w:val="10"/>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0B1BA8" w:rsidRPr="000B1BA8" w:rsidTr="000B1BA8">
        <w:trPr>
          <w:trHeight w:val="397"/>
        </w:trPr>
        <w:tc>
          <w:tcPr>
            <w:tcW w:w="567" w:type="dxa"/>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8</w:t>
            </w:r>
          </w:p>
        </w:tc>
        <w:tc>
          <w:tcPr>
            <w:tcW w:w="993" w:type="dxa"/>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sz w:val="24"/>
                <w:szCs w:val="20"/>
              </w:rPr>
            </w:pPr>
            <w:r w:rsidRPr="000B1BA8">
              <w:rPr>
                <w:rFonts w:ascii="Times New Roman" w:eastAsia="Times New Roman" w:hAnsi="Times New Roman" w:cs="Times New Roman"/>
                <w:sz w:val="24"/>
                <w:szCs w:val="20"/>
              </w:rPr>
              <w:t>3.1</w:t>
            </w:r>
          </w:p>
        </w:tc>
        <w:tc>
          <w:tcPr>
            <w:tcW w:w="4110" w:type="dxa"/>
            <w:gridSpan w:val="2"/>
            <w:vAlign w:val="center"/>
          </w:tcPr>
          <w:p w:rsidR="000B1BA8" w:rsidRPr="000B1BA8" w:rsidRDefault="000B1BA8" w:rsidP="000B1BA8">
            <w:pPr>
              <w:suppressAutoHyphens/>
              <w:snapToGrid w:val="0"/>
              <w:spacing w:after="0" w:line="240" w:lineRule="auto"/>
              <w:rPr>
                <w:rFonts w:ascii="Times New Roman" w:eastAsia="Times New Roman" w:hAnsi="Times New Roman" w:cs="Times New Roman"/>
                <w:iCs/>
                <w:sz w:val="24"/>
                <w:szCs w:val="24"/>
              </w:rPr>
            </w:pPr>
            <w:r w:rsidRPr="000B1BA8">
              <w:rPr>
                <w:rFonts w:ascii="Times New Roman" w:eastAsia="Times New Roman" w:hAnsi="Times New Roman" w:cs="Times New Roman"/>
                <w:sz w:val="24"/>
                <w:szCs w:val="20"/>
              </w:rPr>
              <w:t>Коммунальное обслуживание</w:t>
            </w:r>
          </w:p>
        </w:tc>
        <w:tc>
          <w:tcPr>
            <w:tcW w:w="851"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c>
          <w:tcPr>
            <w:tcW w:w="1134"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мин.0,06</w:t>
            </w:r>
          </w:p>
        </w:tc>
        <w:tc>
          <w:tcPr>
            <w:tcW w:w="709" w:type="dxa"/>
            <w:gridSpan w:val="2"/>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80</w:t>
            </w:r>
          </w:p>
        </w:tc>
        <w:tc>
          <w:tcPr>
            <w:tcW w:w="708" w:type="dxa"/>
          </w:tcPr>
          <w:p w:rsidR="000B1BA8" w:rsidRPr="000B1BA8" w:rsidRDefault="000B1BA8" w:rsidP="000B1BA8">
            <w:pPr>
              <w:spacing w:after="0" w:line="240" w:lineRule="auto"/>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1</w:t>
            </w:r>
          </w:p>
        </w:tc>
      </w:tr>
    </w:tbl>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p>
    <w:p w:rsidR="000B1BA8" w:rsidRPr="000B1BA8" w:rsidRDefault="000B1BA8" w:rsidP="000B1BA8">
      <w:pPr>
        <w:suppressAutoHyphens/>
        <w:snapToGrid w:val="0"/>
        <w:spacing w:before="240"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Примечания:</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0B1BA8">
        <w:rPr>
          <w:rFonts w:ascii="Times New Roman" w:eastAsia="Times New Roman" w:hAnsi="Times New Roman" w:cs="Times New Roman"/>
          <w:bCs/>
          <w:sz w:val="24"/>
          <w:szCs w:val="24"/>
        </w:rPr>
        <w:t>уполномоченным федеральным органом исполнительной власти.</w:t>
      </w:r>
    </w:p>
    <w:p w:rsidR="000B1BA8" w:rsidRPr="000B1BA8" w:rsidRDefault="000B1BA8" w:rsidP="000B1BA8">
      <w:pPr>
        <w:tabs>
          <w:tab w:val="left" w:pos="742"/>
          <w:tab w:val="left" w:pos="1080"/>
        </w:tabs>
        <w:overflowPunct w:val="0"/>
        <w:spacing w:beforeLines="20" w:before="48" w:afterLines="20" w:after="48"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rPr>
        <w:t xml:space="preserve">2. Размер земельного участка для сельского кладбища не может превышать 10 га. </w:t>
      </w:r>
      <w:r w:rsidRPr="000B1BA8">
        <w:rPr>
          <w:rFonts w:ascii="Times New Roman" w:eastAsia="Times New Roman" w:hAnsi="Times New Roman" w:cs="Times New Roman"/>
          <w:sz w:val="24"/>
          <w:szCs w:val="24"/>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0B1BA8" w:rsidRPr="000B1BA8" w:rsidRDefault="000B1BA8" w:rsidP="000B1BA8">
      <w:pPr>
        <w:tabs>
          <w:tab w:val="left" w:pos="742"/>
          <w:tab w:val="left" w:pos="1080"/>
        </w:tabs>
        <w:overflowPunct w:val="0"/>
        <w:spacing w:beforeLines="20" w:before="48" w:afterLines="20" w:after="48" w:line="240" w:lineRule="auto"/>
        <w:contextualSpacing/>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3. Скотомогильники (биотермические ямы) следует размещать на сухом возвышенном участке земли площадью не менее 600 м</w:t>
      </w:r>
      <w:proofErr w:type="gramStart"/>
      <w:r w:rsidRPr="000B1BA8">
        <w:rPr>
          <w:rFonts w:ascii="Times New Roman" w:eastAsia="Times New Roman" w:hAnsi="Times New Roman" w:cs="Times New Roman"/>
          <w:sz w:val="24"/>
          <w:szCs w:val="24"/>
          <w:vertAlign w:val="superscript"/>
        </w:rPr>
        <w:t>2</w:t>
      </w:r>
      <w:proofErr w:type="gramEnd"/>
      <w:r w:rsidRPr="000B1BA8">
        <w:rPr>
          <w:rFonts w:ascii="Times New Roman" w:eastAsia="Times New Roman" w:hAnsi="Times New Roman" w:cs="Times New Roman"/>
          <w:sz w:val="24"/>
          <w:szCs w:val="24"/>
        </w:rPr>
        <w:t>. Уровень стояния грунтовых вод должен быть не менее 2 м от поверхности земли.</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0B1BA8">
        <w:rPr>
          <w:rFonts w:ascii="Times New Roman" w:eastAsia="Times New Roman" w:hAnsi="Times New Roman" w:cs="Times New Roman"/>
          <w:sz w:val="24"/>
          <w:szCs w:val="24"/>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0B1BA8" w:rsidRPr="000B1BA8" w:rsidRDefault="000B1BA8" w:rsidP="000B1BA8">
      <w:pPr>
        <w:suppressAutoHyphens/>
        <w:snapToGrid w:val="0"/>
        <w:spacing w:after="0" w:line="240" w:lineRule="auto"/>
        <w:contextualSpacing/>
        <w:jc w:val="both"/>
        <w:rPr>
          <w:rFonts w:ascii="Times New Roman" w:eastAsia="Times New Roman" w:hAnsi="Times New Roman" w:cs="Times New Roman"/>
        </w:rPr>
      </w:pPr>
      <w:r w:rsidRPr="000B1BA8">
        <w:rPr>
          <w:rFonts w:ascii="Times New Roman" w:eastAsia="Times New Roman" w:hAnsi="Times New Roman" w:cs="Times New Roman"/>
          <w:sz w:val="24"/>
          <w:szCs w:val="24"/>
          <w:lang w:eastAsia="ar-SA"/>
        </w:rPr>
        <w:t>6. Запрещается захоронение отходов в границах населенных пунктов.</w:t>
      </w:r>
      <w:r w:rsidRPr="000B1BA8">
        <w:rPr>
          <w:rFonts w:ascii="Times New Roman" w:eastAsia="Times New Roman" w:hAnsi="Times New Roman" w:cs="Times New Roman"/>
        </w:rPr>
        <w:t xml:space="preserve">  </w:t>
      </w:r>
    </w:p>
    <w:p w:rsidR="000B1BA8" w:rsidRPr="000B1BA8" w:rsidRDefault="000B1BA8" w:rsidP="000B1BA8">
      <w:pPr>
        <w:keepNext/>
        <w:widowControl w:val="0"/>
        <w:tabs>
          <w:tab w:val="left" w:pos="0"/>
        </w:tabs>
        <w:suppressAutoHyphens/>
        <w:spacing w:before="360" w:after="60" w:line="240" w:lineRule="auto"/>
        <w:contextualSpacing/>
        <w:jc w:val="both"/>
        <w:outlineLvl w:val="2"/>
        <w:rPr>
          <w:rFonts w:ascii="Calibri" w:eastAsia="Times New Roman" w:hAnsi="Calibri" w:cs="Times New Roman"/>
          <w:bCs/>
          <w:sz w:val="24"/>
          <w:szCs w:val="24"/>
          <w:lang w:eastAsia="en-US"/>
        </w:rPr>
      </w:pPr>
    </w:p>
    <w:p w:rsidR="000B1BA8" w:rsidRPr="000B1BA8" w:rsidRDefault="000B1BA8" w:rsidP="000B1BA8">
      <w:pPr>
        <w:tabs>
          <w:tab w:val="left" w:pos="1080"/>
        </w:tabs>
        <w:spacing w:after="0" w:line="240" w:lineRule="auto"/>
        <w:jc w:val="both"/>
        <w:rPr>
          <w:rFonts w:ascii="Times New Roman" w:eastAsia="Times New Roman" w:hAnsi="Times New Roman" w:cs="Times New Roman"/>
          <w:sz w:val="24"/>
          <w:szCs w:val="20"/>
          <w:lang w:eastAsia="x-none"/>
        </w:rPr>
      </w:pPr>
      <w:r w:rsidRPr="000B1BA8">
        <w:rPr>
          <w:rFonts w:ascii="Times New Roman" w:eastAsia="Times New Roman" w:hAnsi="Times New Roman" w:cs="Times New Roman"/>
          <w:sz w:val="24"/>
          <w:szCs w:val="20"/>
          <w:lang w:eastAsia="x-none"/>
        </w:rPr>
        <w:t xml:space="preserve">           </w:t>
      </w:r>
      <w:r w:rsidRPr="000B1BA8">
        <w:rPr>
          <w:rFonts w:ascii="Times New Roman" w:eastAsia="Times New Roman" w:hAnsi="Times New Roman" w:cs="Times New Roman"/>
          <w:b/>
          <w:sz w:val="24"/>
          <w:szCs w:val="20"/>
          <w:lang w:eastAsia="x-none"/>
        </w:rPr>
        <w:t xml:space="preserve"> </w:t>
      </w:r>
    </w:p>
    <w:p w:rsidR="000B1BA8" w:rsidRPr="000B1BA8" w:rsidRDefault="000B1BA8" w:rsidP="000B1BA8">
      <w:pPr>
        <w:tabs>
          <w:tab w:val="left" w:pos="9214"/>
        </w:tabs>
        <w:spacing w:after="120" w:line="240" w:lineRule="auto"/>
        <w:ind w:right="141"/>
        <w:jc w:val="both"/>
        <w:rPr>
          <w:rFonts w:ascii="Times New Roman" w:eastAsia="Times New Roman" w:hAnsi="Times New Roman" w:cs="Times New Roman"/>
          <w:sz w:val="24"/>
          <w:szCs w:val="20"/>
          <w:lang w:val="x-none" w:eastAsia="x-none"/>
        </w:rPr>
      </w:pPr>
      <w:r w:rsidRPr="000B1BA8">
        <w:rPr>
          <w:rFonts w:ascii="Times New Roman" w:eastAsia="Times New Roman" w:hAnsi="Times New Roman" w:cs="Times New Roman"/>
          <w:sz w:val="24"/>
          <w:szCs w:val="20"/>
          <w:lang w:eastAsia="x-none"/>
        </w:rPr>
        <w:t xml:space="preserve">            </w:t>
      </w:r>
      <w:r w:rsidRPr="000B1BA8">
        <w:rPr>
          <w:rFonts w:ascii="Times New Roman" w:eastAsia="Times New Roman" w:hAnsi="Times New Roman" w:cs="Times New Roman"/>
          <w:b/>
          <w:sz w:val="24"/>
          <w:szCs w:val="24"/>
        </w:rPr>
        <w:t>2</w:t>
      </w:r>
      <w:r w:rsidRPr="000B1BA8">
        <w:rPr>
          <w:rFonts w:ascii="Times New Roman" w:eastAsia="Times New Roman" w:hAnsi="Times New Roman" w:cs="Times New Roman"/>
          <w:sz w:val="24"/>
          <w:szCs w:val="24"/>
        </w:rPr>
        <w:t>. Настоящее решение вступает в силу со дня его официального опубликования в издании «Вестник Краснооктябрьского сельского поселения» и подлежит опубликованию на официальном сайте Краснооктябрьского сельского поселения Шумерлинского района в сети Интернет.</w:t>
      </w:r>
    </w:p>
    <w:p w:rsidR="000B1BA8" w:rsidRPr="000B1BA8" w:rsidRDefault="000B1BA8" w:rsidP="000B1BA8">
      <w:pPr>
        <w:autoSpaceDE w:val="0"/>
        <w:autoSpaceDN w:val="0"/>
        <w:adjustRightInd w:val="0"/>
        <w:spacing w:after="0" w:line="240" w:lineRule="auto"/>
        <w:jc w:val="both"/>
        <w:rPr>
          <w:rFonts w:ascii="Times New Roman" w:eastAsia="Times New Roman" w:hAnsi="Times New Roman" w:cs="Times New Roman"/>
          <w:sz w:val="24"/>
          <w:szCs w:val="24"/>
        </w:rPr>
      </w:pPr>
    </w:p>
    <w:p w:rsidR="000B1BA8" w:rsidRPr="000B1BA8" w:rsidRDefault="000B1BA8" w:rsidP="000B1BA8">
      <w:pPr>
        <w:spacing w:after="0" w:line="240" w:lineRule="auto"/>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Глава Краснооктябрьского </w:t>
      </w:r>
    </w:p>
    <w:p w:rsidR="000B1BA8" w:rsidRPr="000B1BA8" w:rsidRDefault="000B1BA8" w:rsidP="000B1BA8">
      <w:pPr>
        <w:spacing w:after="0" w:line="240" w:lineRule="auto"/>
        <w:jc w:val="both"/>
        <w:rPr>
          <w:rFonts w:ascii="Times New Roman" w:eastAsia="Times New Roman" w:hAnsi="Times New Roman" w:cs="Times New Roman"/>
          <w:sz w:val="24"/>
          <w:szCs w:val="24"/>
        </w:rPr>
      </w:pPr>
      <w:r w:rsidRPr="000B1BA8">
        <w:rPr>
          <w:rFonts w:ascii="Times New Roman" w:eastAsia="Times New Roman" w:hAnsi="Times New Roman" w:cs="Times New Roman"/>
          <w:sz w:val="24"/>
          <w:szCs w:val="24"/>
        </w:rPr>
        <w:t xml:space="preserve">сельского поселения                                   </w:t>
      </w:r>
      <w:r w:rsidRPr="000B1BA8">
        <w:rPr>
          <w:rFonts w:ascii="Times New Roman" w:eastAsia="Times New Roman" w:hAnsi="Times New Roman" w:cs="Times New Roman"/>
          <w:sz w:val="24"/>
          <w:szCs w:val="24"/>
        </w:rPr>
        <w:tab/>
      </w:r>
      <w:r w:rsidRPr="000B1BA8">
        <w:rPr>
          <w:rFonts w:ascii="Times New Roman" w:eastAsia="Times New Roman" w:hAnsi="Times New Roman" w:cs="Times New Roman"/>
          <w:sz w:val="24"/>
          <w:szCs w:val="24"/>
        </w:rPr>
        <w:tab/>
      </w:r>
      <w:r w:rsidRPr="000B1BA8">
        <w:rPr>
          <w:rFonts w:ascii="Times New Roman" w:eastAsia="Times New Roman" w:hAnsi="Times New Roman" w:cs="Times New Roman"/>
          <w:sz w:val="24"/>
          <w:szCs w:val="24"/>
        </w:rPr>
        <w:tab/>
        <w:t xml:space="preserve">             Т.В. Лазарева</w:t>
      </w:r>
    </w:p>
    <w:p w:rsidR="003F7005" w:rsidRPr="003F7005" w:rsidRDefault="003F7005" w:rsidP="003F7005"/>
    <w:p w:rsidR="003F7005" w:rsidRPr="003F7005" w:rsidRDefault="003F7005" w:rsidP="003F7005"/>
    <w:p w:rsidR="003F7005" w:rsidRDefault="000B1BA8" w:rsidP="003F7005">
      <w:pPr>
        <w:rPr>
          <w:rFonts w:ascii="Times New Roman" w:hAnsi="Times New Roman" w:cs="Times New Roman"/>
          <w:b/>
          <w:sz w:val="24"/>
          <w:szCs w:val="24"/>
        </w:rPr>
      </w:pPr>
      <w:r>
        <w:rPr>
          <w:rFonts w:ascii="Times New Roman" w:hAnsi="Times New Roman" w:cs="Times New Roman"/>
          <w:b/>
          <w:sz w:val="24"/>
          <w:szCs w:val="24"/>
        </w:rPr>
        <w:lastRenderedPageBreak/>
        <w:t>РЕШЕНИЕ СОБРАНИЯ ДЕПУТАТОВ КРАСНООКТЯБРЬСКОГО СЕЛЬСКОГО ПОСЕЛЕНИЯ ШУМЕРЛИНСКОГО РАЙОНА</w:t>
      </w:r>
    </w:p>
    <w:p w:rsidR="000B1BA8" w:rsidRDefault="000B1BA8" w:rsidP="000B1BA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B1BA8">
        <w:rPr>
          <w:rFonts w:ascii="Times New Roman" w:eastAsia="Times New Roman" w:hAnsi="Times New Roman" w:cs="Times New Roman"/>
          <w:sz w:val="24"/>
          <w:szCs w:val="24"/>
        </w:rPr>
        <w:t>О базовом размере платы за пользование жилым помещением (платы за наем) для нанимателей жилых помещений и коэффициенте соответствия платы, учитывающий социально-экономические условия в Краснооктябрьском сельском поселении Шумерлинского района Чувашской Республики</w:t>
      </w:r>
      <w:r>
        <w:rPr>
          <w:rFonts w:ascii="Times New Roman" w:eastAsia="Times New Roman" w:hAnsi="Times New Roman" w:cs="Times New Roman"/>
          <w:sz w:val="24"/>
          <w:szCs w:val="24"/>
        </w:rPr>
        <w:t>»</w:t>
      </w:r>
    </w:p>
    <w:p w:rsidR="000B1BA8" w:rsidRDefault="000B1BA8" w:rsidP="000B1B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01.06.2020 года</w:t>
      </w:r>
    </w:p>
    <w:p w:rsidR="00966ADD" w:rsidRPr="00966ADD" w:rsidRDefault="00966ADD" w:rsidP="00966ADD">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roofErr w:type="gramStart"/>
      <w:r w:rsidRPr="00966ADD">
        <w:rPr>
          <w:rFonts w:ascii="Times New Roman" w:eastAsia="Times New Roman" w:hAnsi="Times New Roman" w:cs="Times New Roman"/>
          <w:color w:val="000000"/>
          <w:sz w:val="24"/>
          <w:szCs w:val="24"/>
        </w:rPr>
        <w:t xml:space="preserve">В соответствии с Жилищным </w:t>
      </w:r>
      <w:hyperlink r:id="rId7" w:history="1">
        <w:r w:rsidRPr="00966ADD">
          <w:rPr>
            <w:rFonts w:ascii="Times New Roman" w:eastAsia="Times New Roman" w:hAnsi="Times New Roman" w:cs="Times New Roman"/>
            <w:color w:val="000000"/>
            <w:sz w:val="24"/>
            <w:szCs w:val="24"/>
          </w:rPr>
          <w:t>кодексом</w:t>
        </w:r>
      </w:hyperlink>
      <w:r w:rsidRPr="00966ADD">
        <w:rPr>
          <w:rFonts w:ascii="Times New Roman" w:eastAsia="Times New Roman" w:hAnsi="Times New Roman" w:cs="Times New Roman"/>
          <w:color w:val="000000"/>
          <w:sz w:val="24"/>
          <w:szCs w:val="24"/>
        </w:rPr>
        <w:t xml:space="preserve"> Российской Федерации, </w:t>
      </w:r>
      <w:hyperlink r:id="rId8" w:history="1">
        <w:r w:rsidRPr="00966ADD">
          <w:rPr>
            <w:rFonts w:ascii="Times New Roman" w:eastAsia="Times New Roman" w:hAnsi="Times New Roman" w:cs="Times New Roman"/>
            <w:color w:val="000000"/>
            <w:sz w:val="24"/>
            <w:szCs w:val="24"/>
          </w:rPr>
          <w:t>решением</w:t>
        </w:r>
      </w:hyperlink>
      <w:r w:rsidRPr="00966ADD">
        <w:rPr>
          <w:rFonts w:ascii="Times New Roman" w:eastAsia="Times New Roman" w:hAnsi="Times New Roman" w:cs="Times New Roman"/>
          <w:color w:val="000000"/>
          <w:sz w:val="24"/>
          <w:szCs w:val="24"/>
        </w:rPr>
        <w:t xml:space="preserve"> Собрания депутатов Краснооктябрьского сельского поселения Шумерлинского района Чувашской Республики от 29.01.2019 № 45/1</w:t>
      </w:r>
      <w:r w:rsidRPr="00966ADD">
        <w:rPr>
          <w:rFonts w:ascii="Times New Roman" w:eastAsia="Times New Roman" w:hAnsi="Times New Roman" w:cs="Times New Roman"/>
          <w:color w:val="FF0000"/>
          <w:sz w:val="24"/>
          <w:szCs w:val="24"/>
        </w:rPr>
        <w:t xml:space="preserve">  </w:t>
      </w:r>
      <w:r w:rsidRPr="00966ADD">
        <w:rPr>
          <w:rFonts w:ascii="Times New Roman" w:eastAsia="Times New Roman" w:hAnsi="Times New Roman" w:cs="Times New Roman"/>
          <w:color w:val="000000"/>
          <w:sz w:val="24"/>
          <w:szCs w:val="24"/>
        </w:rPr>
        <w:t>"Об утверждении Положения о расчете размера платы за пользование жилым помещением (платы за наем) для нанимателей жилых помещений", в целях обеспечения надлежащего содержания и ремонта жилищного фонда Краснооктябрьского сельского поселения Шумерлинского района Чувашской Республики:</w:t>
      </w:r>
      <w:proofErr w:type="gramEnd"/>
    </w:p>
    <w:p w:rsidR="00966ADD" w:rsidRPr="00966ADD" w:rsidRDefault="00966ADD" w:rsidP="00966ADD">
      <w:pPr>
        <w:autoSpaceDE w:val="0"/>
        <w:autoSpaceDN w:val="0"/>
        <w:adjustRightInd w:val="0"/>
        <w:spacing w:after="0" w:line="240" w:lineRule="auto"/>
        <w:ind w:firstLine="720"/>
        <w:jc w:val="center"/>
        <w:rPr>
          <w:rFonts w:ascii="Times New Roman" w:eastAsia="Times New Roman" w:hAnsi="Times New Roman" w:cs="Times New Roman"/>
          <w:b/>
          <w:sz w:val="24"/>
          <w:szCs w:val="24"/>
        </w:rPr>
      </w:pPr>
    </w:p>
    <w:p w:rsidR="00966ADD" w:rsidRPr="00966ADD" w:rsidRDefault="00966ADD" w:rsidP="00966ADD">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966ADD">
        <w:rPr>
          <w:rFonts w:ascii="Times New Roman" w:eastAsia="Times New Roman" w:hAnsi="Times New Roman" w:cs="Times New Roman"/>
          <w:b/>
          <w:sz w:val="24"/>
          <w:szCs w:val="24"/>
        </w:rPr>
        <w:t>Собрание депутатов Краснооктябрьского сельского поселения Шумерлинского района Чувашской Республики решило:</w:t>
      </w:r>
    </w:p>
    <w:p w:rsidR="00966ADD" w:rsidRPr="00966ADD" w:rsidRDefault="00966ADD" w:rsidP="00966ADD">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966ADD" w:rsidRPr="00966ADD" w:rsidRDefault="00966ADD" w:rsidP="00966ADD">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66ADD">
        <w:rPr>
          <w:rFonts w:ascii="Times New Roman" w:eastAsia="Times New Roman" w:hAnsi="Times New Roman" w:cs="Times New Roman"/>
          <w:sz w:val="24"/>
          <w:szCs w:val="24"/>
        </w:rPr>
        <w:t>1. Установить:</w:t>
      </w:r>
    </w:p>
    <w:p w:rsidR="00966ADD" w:rsidRPr="00966ADD" w:rsidRDefault="00966ADD" w:rsidP="00966ADD">
      <w:pPr>
        <w:spacing w:after="0" w:line="240" w:lineRule="auto"/>
        <w:ind w:firstLine="540"/>
        <w:jc w:val="both"/>
        <w:rPr>
          <w:rFonts w:ascii="Verdana" w:eastAsia="Times New Roman" w:hAnsi="Verdana" w:cs="Times New Roman"/>
          <w:sz w:val="21"/>
          <w:szCs w:val="21"/>
        </w:rPr>
      </w:pPr>
      <w:r w:rsidRPr="00966ADD">
        <w:rPr>
          <w:rFonts w:ascii="Times New Roman" w:eastAsia="Times New Roman" w:hAnsi="Times New Roman" w:cs="Times New Roman"/>
          <w:sz w:val="24"/>
          <w:szCs w:val="24"/>
        </w:rPr>
        <w:t>1.1. Базовый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Краснооктябрьского сельского поселения Шумерлинского района Чувашской Республики на 2020 год в сумме 38,087 рубля за 1 кв. метр общей площади жилого помещения.</w:t>
      </w:r>
    </w:p>
    <w:p w:rsidR="00966ADD" w:rsidRPr="00966ADD" w:rsidRDefault="00966ADD" w:rsidP="00966ADD">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66ADD">
        <w:rPr>
          <w:rFonts w:ascii="Times New Roman" w:eastAsia="Times New Roman" w:hAnsi="Times New Roman" w:cs="Times New Roman"/>
          <w:sz w:val="24"/>
          <w:szCs w:val="24"/>
        </w:rPr>
        <w:t>1.2. Коэффициент соответствия платы, учитывающий социально-экономические условия в Краснооктябрьском сельском поселении Шумерлинского района Чувашской Республики, в следующих размерах:</w:t>
      </w:r>
    </w:p>
    <w:p w:rsidR="00966ADD" w:rsidRPr="00966ADD" w:rsidRDefault="00966ADD" w:rsidP="00966ADD">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66ADD">
        <w:rPr>
          <w:rFonts w:ascii="Times New Roman" w:eastAsia="Times New Roman" w:hAnsi="Times New Roman" w:cs="Times New Roman"/>
          <w:sz w:val="24"/>
          <w:szCs w:val="24"/>
        </w:rPr>
        <w:t>- с 01.01.2020 по 30.06.2020 - 0,027;</w:t>
      </w:r>
    </w:p>
    <w:p w:rsidR="00966ADD" w:rsidRPr="00966ADD" w:rsidRDefault="00966ADD" w:rsidP="00966ADD">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66ADD">
        <w:rPr>
          <w:rFonts w:ascii="Times New Roman" w:eastAsia="Times New Roman" w:hAnsi="Times New Roman" w:cs="Times New Roman"/>
          <w:sz w:val="24"/>
          <w:szCs w:val="24"/>
        </w:rPr>
        <w:t>- с 01.07.2020 по 31.12.2020 - 0,028.</w:t>
      </w:r>
    </w:p>
    <w:p w:rsidR="00966ADD" w:rsidRPr="00966ADD" w:rsidRDefault="00966ADD" w:rsidP="00966ADD">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966ADD">
        <w:rPr>
          <w:rFonts w:ascii="Times New Roman" w:eastAsia="Times New Roman" w:hAnsi="Times New Roman" w:cs="Times New Roman"/>
          <w:sz w:val="24"/>
          <w:szCs w:val="24"/>
        </w:rPr>
        <w:t>2.   Признать утратившим силу Решение собрания депутатов Краснооктябрьского сельского поселения Шумерлинского района Чувашской Республики от 29.01.2019 № 45/1  "Об утверждении Положения о расчете размера платы за пользование жилым помещением (платы за наем) для нанимателей жилых помещений"</w:t>
      </w:r>
    </w:p>
    <w:p w:rsidR="00966ADD" w:rsidRPr="00966ADD" w:rsidRDefault="00966ADD" w:rsidP="00966ADD">
      <w:pPr>
        <w:spacing w:after="0" w:line="240" w:lineRule="auto"/>
        <w:ind w:firstLine="709"/>
        <w:jc w:val="both"/>
        <w:rPr>
          <w:rFonts w:ascii="Times New Roman" w:eastAsia="Calibri" w:hAnsi="Times New Roman" w:cs="Times New Roman"/>
          <w:sz w:val="24"/>
          <w:szCs w:val="24"/>
          <w:lang w:eastAsia="en-US"/>
        </w:rPr>
      </w:pPr>
      <w:r w:rsidRPr="00966ADD">
        <w:rPr>
          <w:rFonts w:ascii="Times New Roman" w:eastAsia="Calibri" w:hAnsi="Times New Roman" w:cs="Times New Roman"/>
          <w:sz w:val="24"/>
          <w:szCs w:val="24"/>
          <w:lang w:eastAsia="en-US"/>
        </w:rPr>
        <w:t>3. Настоящее решение вступает в силу после его официального опубликования в печатном издании «Вестник Краснооктябрьского сельского поселения» и подлежит размещению на официальном сайте Краснооктябрьского сельского поселения Шумерлинского района в сети Интернет и распространяется на правоотношения, возникшие с 1 июня 2020 года.</w:t>
      </w:r>
    </w:p>
    <w:p w:rsidR="00966ADD" w:rsidRPr="00966ADD" w:rsidRDefault="00966ADD" w:rsidP="00966ADD">
      <w:pPr>
        <w:spacing w:after="0" w:line="240" w:lineRule="auto"/>
        <w:ind w:firstLine="709"/>
        <w:jc w:val="both"/>
        <w:rPr>
          <w:rFonts w:ascii="Times New Roman" w:eastAsia="Calibri" w:hAnsi="Times New Roman" w:cs="Times New Roman"/>
          <w:sz w:val="24"/>
          <w:szCs w:val="24"/>
          <w:lang w:eastAsia="en-US"/>
        </w:rPr>
      </w:pPr>
    </w:p>
    <w:p w:rsidR="00966ADD" w:rsidRDefault="00966ADD" w:rsidP="00966ADD">
      <w:pPr>
        <w:spacing w:after="0" w:line="240" w:lineRule="auto"/>
        <w:jc w:val="both"/>
        <w:rPr>
          <w:rFonts w:ascii="Times New Roman" w:eastAsia="Calibri" w:hAnsi="Times New Roman" w:cs="Times New Roman"/>
          <w:lang w:eastAsia="en-US"/>
        </w:rPr>
      </w:pPr>
    </w:p>
    <w:p w:rsidR="00966ADD" w:rsidRDefault="00966ADD" w:rsidP="00966ADD">
      <w:pPr>
        <w:spacing w:after="0" w:line="240" w:lineRule="auto"/>
        <w:jc w:val="both"/>
        <w:rPr>
          <w:rFonts w:ascii="Times New Roman" w:eastAsia="Calibri" w:hAnsi="Times New Roman" w:cs="Times New Roman"/>
          <w:lang w:eastAsia="en-US"/>
        </w:rPr>
      </w:pPr>
    </w:p>
    <w:p w:rsidR="00966ADD" w:rsidRPr="00966ADD" w:rsidRDefault="00966ADD" w:rsidP="00966ADD">
      <w:pPr>
        <w:spacing w:after="0" w:line="240" w:lineRule="auto"/>
        <w:jc w:val="both"/>
        <w:rPr>
          <w:rFonts w:ascii="Times New Roman" w:eastAsia="Calibri" w:hAnsi="Times New Roman" w:cs="Times New Roman"/>
          <w:lang w:eastAsia="en-US"/>
        </w:rPr>
      </w:pPr>
      <w:r w:rsidRPr="00966ADD">
        <w:rPr>
          <w:rFonts w:ascii="Times New Roman" w:eastAsia="Calibri" w:hAnsi="Times New Roman" w:cs="Times New Roman"/>
          <w:lang w:eastAsia="en-US"/>
        </w:rPr>
        <w:t xml:space="preserve">Глава  Краснооктябрьского сельского поселения </w:t>
      </w:r>
    </w:p>
    <w:p w:rsidR="00966ADD" w:rsidRPr="00966ADD" w:rsidRDefault="00966ADD" w:rsidP="00966ADD">
      <w:pPr>
        <w:tabs>
          <w:tab w:val="center" w:pos="4819"/>
        </w:tabs>
        <w:spacing w:after="0" w:line="240" w:lineRule="auto"/>
        <w:rPr>
          <w:rFonts w:ascii="Times New Roman" w:eastAsia="Times New Roman" w:hAnsi="Times New Roman" w:cs="Times New Roman"/>
          <w:sz w:val="24"/>
          <w:szCs w:val="24"/>
        </w:rPr>
      </w:pPr>
      <w:r w:rsidRPr="00966ADD">
        <w:rPr>
          <w:rFonts w:ascii="Times New Roman" w:eastAsia="Times New Roman" w:hAnsi="Times New Roman" w:cs="Times New Roman"/>
          <w:sz w:val="24"/>
          <w:szCs w:val="24"/>
        </w:rPr>
        <w:t xml:space="preserve">Шумерлинского района </w:t>
      </w:r>
      <w:r w:rsidRPr="00966ADD">
        <w:rPr>
          <w:rFonts w:ascii="Times New Roman" w:eastAsia="Times New Roman" w:hAnsi="Times New Roman" w:cs="Times New Roman"/>
          <w:sz w:val="24"/>
          <w:szCs w:val="24"/>
        </w:rPr>
        <w:tab/>
      </w:r>
      <w:r w:rsidRPr="00966ADD">
        <w:rPr>
          <w:rFonts w:ascii="Times New Roman" w:eastAsia="Times New Roman" w:hAnsi="Times New Roman" w:cs="Times New Roman"/>
          <w:sz w:val="24"/>
          <w:szCs w:val="24"/>
        </w:rPr>
        <w:tab/>
      </w:r>
      <w:r w:rsidRPr="00966ADD">
        <w:rPr>
          <w:rFonts w:ascii="Times New Roman" w:eastAsia="Times New Roman" w:hAnsi="Times New Roman" w:cs="Times New Roman"/>
          <w:sz w:val="24"/>
          <w:szCs w:val="24"/>
        </w:rPr>
        <w:tab/>
      </w:r>
      <w:r w:rsidRPr="00966ADD">
        <w:rPr>
          <w:rFonts w:ascii="Times New Roman" w:eastAsia="Times New Roman" w:hAnsi="Times New Roman" w:cs="Times New Roman"/>
          <w:sz w:val="24"/>
          <w:szCs w:val="24"/>
        </w:rPr>
        <w:tab/>
      </w:r>
      <w:r w:rsidRPr="00966ADD">
        <w:rPr>
          <w:rFonts w:ascii="Times New Roman" w:eastAsia="Times New Roman" w:hAnsi="Times New Roman" w:cs="Times New Roman"/>
          <w:sz w:val="24"/>
          <w:szCs w:val="24"/>
        </w:rPr>
        <w:tab/>
      </w:r>
      <w:r w:rsidRPr="00966ADD">
        <w:rPr>
          <w:rFonts w:ascii="Times New Roman" w:eastAsia="Times New Roman" w:hAnsi="Times New Roman" w:cs="Times New Roman"/>
          <w:sz w:val="24"/>
          <w:szCs w:val="24"/>
        </w:rPr>
        <w:tab/>
        <w:t>Т.В. Лазарева</w:t>
      </w:r>
    </w:p>
    <w:p w:rsidR="00966ADD" w:rsidRPr="00966ADD" w:rsidRDefault="00966ADD" w:rsidP="00966ADD">
      <w:pPr>
        <w:widowControl w:val="0"/>
        <w:autoSpaceDE w:val="0"/>
        <w:autoSpaceDN w:val="0"/>
        <w:spacing w:after="0" w:line="240" w:lineRule="auto"/>
        <w:jc w:val="both"/>
        <w:rPr>
          <w:rFonts w:ascii="Times New Roman" w:eastAsia="Times New Roman" w:hAnsi="Times New Roman" w:cs="Times New Roman"/>
          <w:sz w:val="24"/>
          <w:szCs w:val="24"/>
        </w:rPr>
      </w:pPr>
    </w:p>
    <w:p w:rsidR="00966ADD" w:rsidRPr="00966ADD" w:rsidRDefault="00966ADD" w:rsidP="00966ADD">
      <w:pPr>
        <w:widowControl w:val="0"/>
        <w:autoSpaceDE w:val="0"/>
        <w:autoSpaceDN w:val="0"/>
        <w:spacing w:after="0" w:line="240" w:lineRule="auto"/>
        <w:jc w:val="both"/>
        <w:rPr>
          <w:rFonts w:ascii="Times New Roman" w:eastAsia="Times New Roman" w:hAnsi="Times New Roman" w:cs="Times New Roman"/>
          <w:sz w:val="24"/>
          <w:szCs w:val="24"/>
        </w:rPr>
      </w:pPr>
    </w:p>
    <w:p w:rsidR="00966ADD" w:rsidRPr="00966ADD" w:rsidRDefault="00966ADD" w:rsidP="00966ADD">
      <w:pPr>
        <w:widowControl w:val="0"/>
        <w:autoSpaceDE w:val="0"/>
        <w:autoSpaceDN w:val="0"/>
        <w:spacing w:after="0" w:line="240" w:lineRule="auto"/>
        <w:jc w:val="both"/>
        <w:rPr>
          <w:rFonts w:ascii="Times New Roman" w:eastAsia="Times New Roman" w:hAnsi="Times New Roman" w:cs="Times New Roman"/>
          <w:sz w:val="24"/>
          <w:szCs w:val="24"/>
        </w:rPr>
      </w:pPr>
    </w:p>
    <w:p w:rsidR="00966ADD" w:rsidRPr="00966ADD" w:rsidRDefault="00966ADD" w:rsidP="00966ADD">
      <w:pPr>
        <w:spacing w:after="0" w:line="240" w:lineRule="auto"/>
        <w:rPr>
          <w:rFonts w:ascii="Times New Roman" w:eastAsia="Times New Roman" w:hAnsi="Times New Roman" w:cs="Times New Roman"/>
          <w:sz w:val="24"/>
          <w:szCs w:val="24"/>
        </w:rPr>
      </w:pPr>
    </w:p>
    <w:p w:rsidR="003F7005" w:rsidRDefault="003F7005" w:rsidP="00966ADD"/>
    <w:p w:rsidR="002B6C87" w:rsidRDefault="002B6C87" w:rsidP="002B6C87">
      <w:pPr>
        <w:spacing w:after="0" w:line="240" w:lineRule="auto"/>
        <w:jc w:val="both"/>
      </w:pPr>
    </w:p>
    <w:p w:rsidR="002B6C87" w:rsidRPr="002B6C87" w:rsidRDefault="002B6C87" w:rsidP="002B6C87">
      <w:pPr>
        <w:spacing w:after="0" w:line="240" w:lineRule="auto"/>
        <w:jc w:val="both"/>
        <w:rPr>
          <w:rFonts w:ascii="Times New Roman" w:eastAsia="Times New Roman" w:hAnsi="Times New Roman" w:cs="Times New Roman"/>
          <w:b/>
          <w:sz w:val="26"/>
          <w:szCs w:val="26"/>
        </w:rPr>
      </w:pPr>
      <w:r>
        <w:lastRenderedPageBreak/>
        <w:t xml:space="preserve">                                         </w:t>
      </w:r>
      <w:r w:rsidRPr="002B6C87">
        <w:rPr>
          <w:rFonts w:ascii="Times New Roman" w:eastAsia="Times New Roman" w:hAnsi="Times New Roman" w:cs="Times New Roman"/>
          <w:b/>
          <w:sz w:val="26"/>
          <w:szCs w:val="26"/>
        </w:rPr>
        <w:t>О выплатах детям до 3 лет</w:t>
      </w:r>
    </w:p>
    <w:p w:rsidR="002B6C87" w:rsidRPr="002B6C87" w:rsidRDefault="002B6C87" w:rsidP="002B6C87">
      <w:pPr>
        <w:spacing w:after="0" w:line="240" w:lineRule="auto"/>
        <w:ind w:firstLine="567"/>
        <w:jc w:val="both"/>
        <w:rPr>
          <w:rFonts w:ascii="Times New Roman" w:eastAsia="Times New Roman" w:hAnsi="Times New Roman" w:cs="Times New Roman"/>
          <w:b/>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r w:rsidRPr="002B6C87">
        <w:rPr>
          <w:rFonts w:ascii="Times New Roman" w:eastAsia="Times New Roman" w:hAnsi="Times New Roman" w:cs="Times New Roman"/>
          <w:sz w:val="26"/>
          <w:szCs w:val="26"/>
        </w:rPr>
        <w:t xml:space="preserve">Выплата в сумме 5 тысяч рублей положена на каждого ребенка, не достигшего трех лет до 30 июня 2020 года включительно. Если ребенку исполняется 3 года в мае, за апрель и май семья получит ежемесячную выплату 5 тыс. рублей (всего 10 тыс. рублей), а также единовременную выплату 10 тыс. рублей после 1 июня. Если ребенку исполняется 3 года в июне, семья может получить ежемесячную выплату 5 тыс. рублей за апрель, май и июнь (всего 15 тыс. рублей), а также единовременную выплату 10 тыс. рублей после 1 июня; Поддержка оказывается гражданам Российской Федерации, проживающим на ее территории. В заявлении нужно указать номер СНИЛС заявителя и номер банковского счета, на который поступит выплата. Никаких дополнительных документов представлять не нужно. Если ребенку исполнилось три года в мае, то за апрель и май семья может получить ежемесячную выплату в размере 5 тысяч рублей (всего - 10 тысяч рублей), а также единовременную выплату в размере 10 тысяч рублей после 1 июня 2020 года. </w:t>
      </w:r>
      <w:proofErr w:type="gramStart"/>
      <w:r w:rsidRPr="002B6C87">
        <w:rPr>
          <w:rFonts w:ascii="Times New Roman" w:eastAsia="Times New Roman" w:hAnsi="Times New Roman" w:cs="Times New Roman"/>
          <w:sz w:val="26"/>
          <w:szCs w:val="26"/>
        </w:rPr>
        <w:t>Подать заявление можно до 1 октября 2020 года в личном кабинете на портале государственных услуг, в любую клиентскую службу ПФР или МФЦ; Все выплаты перечисляются на банковский счет заявителя, право на получение единовременной выплаты не зависит от доходов семьи, наличия работы и получения заработной платы, а также пенсий, пособий, социальных выплат и других мер социальной поддержки</w:t>
      </w:r>
      <w:proofErr w:type="gramEnd"/>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jc w:val="both"/>
        <w:rPr>
          <w:rFonts w:ascii="Times New Roman" w:eastAsia="Times New Roman" w:hAnsi="Times New Roman" w:cs="Times New Roman"/>
          <w:sz w:val="26"/>
          <w:szCs w:val="26"/>
        </w:rPr>
      </w:pPr>
      <w:proofErr w:type="spellStart"/>
      <w:r w:rsidRPr="002B6C87">
        <w:rPr>
          <w:rFonts w:ascii="Times New Roman" w:eastAsia="Times New Roman" w:hAnsi="Times New Roman" w:cs="Times New Roman"/>
          <w:sz w:val="26"/>
          <w:szCs w:val="26"/>
        </w:rPr>
        <w:t>Шумерлинская</w:t>
      </w:r>
      <w:proofErr w:type="spellEnd"/>
      <w:r w:rsidRPr="002B6C87">
        <w:rPr>
          <w:rFonts w:ascii="Times New Roman" w:eastAsia="Times New Roman" w:hAnsi="Times New Roman" w:cs="Times New Roman"/>
          <w:sz w:val="26"/>
          <w:szCs w:val="26"/>
        </w:rPr>
        <w:t xml:space="preserve"> межрайонная прокуратура</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b/>
          <w:sz w:val="26"/>
          <w:szCs w:val="26"/>
        </w:rPr>
      </w:pPr>
      <w:r w:rsidRPr="002B6C87">
        <w:rPr>
          <w:rFonts w:ascii="Times New Roman" w:eastAsia="Times New Roman" w:hAnsi="Times New Roman" w:cs="Times New Roman"/>
          <w:b/>
          <w:sz w:val="26"/>
          <w:szCs w:val="26"/>
        </w:rPr>
        <w:tab/>
      </w:r>
      <w:r w:rsidRPr="002B6C87">
        <w:rPr>
          <w:rFonts w:ascii="Times New Roman" w:eastAsia="Times New Roman" w:hAnsi="Times New Roman" w:cs="Times New Roman"/>
          <w:b/>
          <w:sz w:val="26"/>
          <w:szCs w:val="26"/>
        </w:rPr>
        <w:tab/>
      </w:r>
      <w:r w:rsidRPr="002B6C87">
        <w:rPr>
          <w:rFonts w:ascii="Times New Roman" w:eastAsia="Times New Roman" w:hAnsi="Times New Roman" w:cs="Times New Roman"/>
          <w:b/>
          <w:sz w:val="26"/>
          <w:szCs w:val="26"/>
        </w:rPr>
        <w:tab/>
        <w:t>О выплатах детям от 3 до 16 лет</w:t>
      </w:r>
    </w:p>
    <w:p w:rsidR="002B6C87" w:rsidRPr="002B6C87" w:rsidRDefault="002B6C87" w:rsidP="002B6C87">
      <w:pPr>
        <w:spacing w:after="0" w:line="240" w:lineRule="auto"/>
        <w:ind w:firstLine="567"/>
        <w:jc w:val="both"/>
        <w:rPr>
          <w:rFonts w:ascii="Times New Roman" w:eastAsia="Times New Roman" w:hAnsi="Times New Roman" w:cs="Times New Roman"/>
          <w:b/>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r w:rsidRPr="002B6C87">
        <w:rPr>
          <w:rFonts w:ascii="Times New Roman" w:eastAsia="Times New Roman" w:hAnsi="Times New Roman" w:cs="Times New Roman"/>
          <w:sz w:val="26"/>
          <w:szCs w:val="26"/>
        </w:rPr>
        <w:t xml:space="preserve">Выплата детям от 3 до 16 лет в размере 10 000 руб. предоставляется разово с 1 июня 2020 года; Подать заявление можно до 1 октября 2020 года в личном кабинете на портале </w:t>
      </w:r>
      <w:proofErr w:type="spellStart"/>
      <w:r w:rsidRPr="002B6C87">
        <w:rPr>
          <w:rFonts w:ascii="Times New Roman" w:eastAsia="Times New Roman" w:hAnsi="Times New Roman" w:cs="Times New Roman"/>
          <w:sz w:val="26"/>
          <w:szCs w:val="26"/>
        </w:rPr>
        <w:t>госуслуг</w:t>
      </w:r>
      <w:proofErr w:type="spellEnd"/>
      <w:r w:rsidRPr="002B6C87">
        <w:rPr>
          <w:rFonts w:ascii="Times New Roman" w:eastAsia="Times New Roman" w:hAnsi="Times New Roman" w:cs="Times New Roman"/>
          <w:sz w:val="26"/>
          <w:szCs w:val="26"/>
        </w:rPr>
        <w:t>, в любую клиентскую службу ПФР или МФЦ. Если в семье двое и больше детей от 3 до 16 лет, для получения на каждого из них единовременной выплаты заполняется одно общее заявление. Если ребенку исполнилось 16 лет до 11 мая (до даты вступления в силу указа Президента РФ о выплате) права на получение выплаты нет.  Выплата полагается только на детей, которым либо не исполнилось 16 лет, либо исполнится с 11 мая по 30 июня 2020 года включительно;</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jc w:val="both"/>
        <w:rPr>
          <w:rFonts w:ascii="Times New Roman" w:eastAsia="Times New Roman" w:hAnsi="Times New Roman" w:cs="Times New Roman"/>
          <w:sz w:val="26"/>
          <w:szCs w:val="26"/>
        </w:rPr>
      </w:pPr>
      <w:proofErr w:type="spellStart"/>
      <w:r w:rsidRPr="002B6C87">
        <w:rPr>
          <w:rFonts w:ascii="Times New Roman" w:eastAsia="Times New Roman" w:hAnsi="Times New Roman" w:cs="Times New Roman"/>
          <w:sz w:val="26"/>
          <w:szCs w:val="26"/>
        </w:rPr>
        <w:t>Шумерлинская</w:t>
      </w:r>
      <w:proofErr w:type="spellEnd"/>
      <w:r w:rsidRPr="002B6C87">
        <w:rPr>
          <w:rFonts w:ascii="Times New Roman" w:eastAsia="Times New Roman" w:hAnsi="Times New Roman" w:cs="Times New Roman"/>
          <w:sz w:val="26"/>
          <w:szCs w:val="26"/>
        </w:rPr>
        <w:t xml:space="preserve"> межрайонная прокуратура</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Default="002B6C87" w:rsidP="002B6C87">
      <w:pPr>
        <w:spacing w:after="0" w:line="240" w:lineRule="auto"/>
        <w:ind w:firstLine="567"/>
        <w:jc w:val="center"/>
        <w:rPr>
          <w:rFonts w:ascii="Times New Roman" w:eastAsia="Times New Roman" w:hAnsi="Times New Roman" w:cs="Times New Roman"/>
          <w:b/>
          <w:sz w:val="26"/>
          <w:szCs w:val="26"/>
        </w:rPr>
      </w:pPr>
    </w:p>
    <w:p w:rsidR="002B6C87" w:rsidRPr="002B6C87" w:rsidRDefault="002B6C87" w:rsidP="002B6C87">
      <w:pPr>
        <w:spacing w:after="0" w:line="240" w:lineRule="auto"/>
        <w:ind w:firstLine="567"/>
        <w:jc w:val="center"/>
        <w:rPr>
          <w:rFonts w:ascii="Times New Roman" w:eastAsia="Times New Roman" w:hAnsi="Times New Roman" w:cs="Times New Roman"/>
          <w:b/>
          <w:sz w:val="26"/>
          <w:szCs w:val="26"/>
        </w:rPr>
      </w:pPr>
      <w:r w:rsidRPr="002B6C87">
        <w:rPr>
          <w:rFonts w:ascii="Times New Roman" w:eastAsia="Times New Roman" w:hAnsi="Times New Roman" w:cs="Times New Roman"/>
          <w:b/>
          <w:sz w:val="26"/>
          <w:szCs w:val="26"/>
        </w:rPr>
        <w:t>О проверке школьников и студентов в целях раннего выявления незаконного употребления наркотиков</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roofErr w:type="gramStart"/>
      <w:r w:rsidRPr="002B6C87">
        <w:rPr>
          <w:rFonts w:ascii="Times New Roman" w:eastAsia="Times New Roman" w:hAnsi="Times New Roman" w:cs="Times New Roman"/>
          <w:sz w:val="26"/>
          <w:szCs w:val="26"/>
        </w:rPr>
        <w:t xml:space="preserve">Приказом Министерства здравоохранения РФ от 23 марта </w:t>
      </w:r>
      <w:smartTag w:uri="urn:schemas-microsoft-com:office:smarttags" w:element="metricconverter">
        <w:smartTagPr>
          <w:attr w:name="ProductID" w:val="2020 г"/>
        </w:smartTagPr>
        <w:r w:rsidRPr="002B6C87">
          <w:rPr>
            <w:rFonts w:ascii="Times New Roman" w:eastAsia="Times New Roman" w:hAnsi="Times New Roman" w:cs="Times New Roman"/>
            <w:sz w:val="26"/>
            <w:szCs w:val="26"/>
          </w:rPr>
          <w:t>2020 г</w:t>
        </w:r>
      </w:smartTag>
      <w:r w:rsidRPr="002B6C87">
        <w:rPr>
          <w:rFonts w:ascii="Times New Roman" w:eastAsia="Times New Roman" w:hAnsi="Times New Roman" w:cs="Times New Roman"/>
          <w:sz w:val="26"/>
          <w:szCs w:val="26"/>
        </w:rPr>
        <w:t xml:space="preserve">. N 213н внесены изменения в Порядок проведения профилактических медицинских осмотров обучающихся в общеобразовательных организациях и профессиональных </w:t>
      </w:r>
      <w:r w:rsidRPr="002B6C87">
        <w:rPr>
          <w:rFonts w:ascii="Times New Roman" w:eastAsia="Times New Roman" w:hAnsi="Times New Roman" w:cs="Times New Roman"/>
          <w:sz w:val="26"/>
          <w:szCs w:val="26"/>
        </w:rPr>
        <w:lastRenderedPageBreak/>
        <w:t xml:space="preserve">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утвержденный приказом Министерства здравоохранения Российской Федерации от 6 октября </w:t>
      </w:r>
      <w:smartTag w:uri="urn:schemas-microsoft-com:office:smarttags" w:element="metricconverter">
        <w:smartTagPr>
          <w:attr w:name="ProductID" w:val="2014 г"/>
        </w:smartTagPr>
        <w:r w:rsidRPr="002B6C87">
          <w:rPr>
            <w:rFonts w:ascii="Times New Roman" w:eastAsia="Times New Roman" w:hAnsi="Times New Roman" w:cs="Times New Roman"/>
            <w:sz w:val="26"/>
            <w:szCs w:val="26"/>
          </w:rPr>
          <w:t>2014 г</w:t>
        </w:r>
      </w:smartTag>
      <w:r w:rsidRPr="002B6C87">
        <w:rPr>
          <w:rFonts w:ascii="Times New Roman" w:eastAsia="Times New Roman" w:hAnsi="Times New Roman" w:cs="Times New Roman"/>
          <w:sz w:val="26"/>
          <w:szCs w:val="26"/>
        </w:rPr>
        <w:t>. N 581н".</w:t>
      </w:r>
      <w:proofErr w:type="gramEnd"/>
      <w:r w:rsidRPr="002B6C87">
        <w:rPr>
          <w:rFonts w:ascii="Times New Roman" w:eastAsia="Times New Roman" w:hAnsi="Times New Roman" w:cs="Times New Roman"/>
          <w:sz w:val="26"/>
          <w:szCs w:val="26"/>
        </w:rPr>
        <w:t xml:space="preserve"> Минздрав скорректировал порядок проведения профилактических медосмотров обучающихся в школах, </w:t>
      </w:r>
      <w:proofErr w:type="spellStart"/>
      <w:r w:rsidRPr="002B6C87">
        <w:rPr>
          <w:rFonts w:ascii="Times New Roman" w:eastAsia="Times New Roman" w:hAnsi="Times New Roman" w:cs="Times New Roman"/>
          <w:sz w:val="26"/>
          <w:szCs w:val="26"/>
        </w:rPr>
        <w:t>ссузах</w:t>
      </w:r>
      <w:proofErr w:type="spellEnd"/>
      <w:r w:rsidRPr="002B6C87">
        <w:rPr>
          <w:rFonts w:ascii="Times New Roman" w:eastAsia="Times New Roman" w:hAnsi="Times New Roman" w:cs="Times New Roman"/>
          <w:sz w:val="26"/>
          <w:szCs w:val="26"/>
        </w:rPr>
        <w:t xml:space="preserve"> и вузах в целях раннего выявления незаконного употребления наркотиков. В частности, установлены химические вещества, включая их производные, метаболиты и аналоги, на которые в обязательном порядке проводятся предварительные химико-токсикологические исследования. Это опиаты, </w:t>
      </w:r>
      <w:proofErr w:type="spellStart"/>
      <w:r w:rsidRPr="002B6C87">
        <w:rPr>
          <w:rFonts w:ascii="Times New Roman" w:eastAsia="Times New Roman" w:hAnsi="Times New Roman" w:cs="Times New Roman"/>
          <w:sz w:val="26"/>
          <w:szCs w:val="26"/>
        </w:rPr>
        <w:t>каннабиноиды</w:t>
      </w:r>
      <w:proofErr w:type="spellEnd"/>
      <w:r w:rsidRPr="002B6C87">
        <w:rPr>
          <w:rFonts w:ascii="Times New Roman" w:eastAsia="Times New Roman" w:hAnsi="Times New Roman" w:cs="Times New Roman"/>
          <w:sz w:val="26"/>
          <w:szCs w:val="26"/>
        </w:rPr>
        <w:t xml:space="preserve">, </w:t>
      </w:r>
      <w:proofErr w:type="spellStart"/>
      <w:r w:rsidRPr="002B6C87">
        <w:rPr>
          <w:rFonts w:ascii="Times New Roman" w:eastAsia="Times New Roman" w:hAnsi="Times New Roman" w:cs="Times New Roman"/>
          <w:sz w:val="26"/>
          <w:szCs w:val="26"/>
        </w:rPr>
        <w:t>фенилалкиламины</w:t>
      </w:r>
      <w:proofErr w:type="spellEnd"/>
      <w:r w:rsidRPr="002B6C87">
        <w:rPr>
          <w:rFonts w:ascii="Times New Roman" w:eastAsia="Times New Roman" w:hAnsi="Times New Roman" w:cs="Times New Roman"/>
          <w:sz w:val="26"/>
          <w:szCs w:val="26"/>
        </w:rPr>
        <w:t xml:space="preserve"> (</w:t>
      </w:r>
      <w:proofErr w:type="spellStart"/>
      <w:r w:rsidRPr="002B6C87">
        <w:rPr>
          <w:rFonts w:ascii="Times New Roman" w:eastAsia="Times New Roman" w:hAnsi="Times New Roman" w:cs="Times New Roman"/>
          <w:sz w:val="26"/>
          <w:szCs w:val="26"/>
        </w:rPr>
        <w:t>амфетамин</w:t>
      </w:r>
      <w:proofErr w:type="spellEnd"/>
      <w:r w:rsidRPr="002B6C87">
        <w:rPr>
          <w:rFonts w:ascii="Times New Roman" w:eastAsia="Times New Roman" w:hAnsi="Times New Roman" w:cs="Times New Roman"/>
          <w:sz w:val="26"/>
          <w:szCs w:val="26"/>
        </w:rPr>
        <w:t xml:space="preserve">, </w:t>
      </w:r>
      <w:proofErr w:type="spellStart"/>
      <w:r w:rsidRPr="002B6C87">
        <w:rPr>
          <w:rFonts w:ascii="Times New Roman" w:eastAsia="Times New Roman" w:hAnsi="Times New Roman" w:cs="Times New Roman"/>
          <w:sz w:val="26"/>
          <w:szCs w:val="26"/>
        </w:rPr>
        <w:t>метамфетамин</w:t>
      </w:r>
      <w:proofErr w:type="spellEnd"/>
      <w:r w:rsidRPr="002B6C87">
        <w:rPr>
          <w:rFonts w:ascii="Times New Roman" w:eastAsia="Times New Roman" w:hAnsi="Times New Roman" w:cs="Times New Roman"/>
          <w:sz w:val="26"/>
          <w:szCs w:val="26"/>
        </w:rPr>
        <w:t xml:space="preserve">), синтетические </w:t>
      </w:r>
      <w:proofErr w:type="spellStart"/>
      <w:r w:rsidRPr="002B6C87">
        <w:rPr>
          <w:rFonts w:ascii="Times New Roman" w:eastAsia="Times New Roman" w:hAnsi="Times New Roman" w:cs="Times New Roman"/>
          <w:sz w:val="26"/>
          <w:szCs w:val="26"/>
        </w:rPr>
        <w:t>катиноны</w:t>
      </w:r>
      <w:proofErr w:type="spellEnd"/>
      <w:r w:rsidRPr="002B6C87">
        <w:rPr>
          <w:rFonts w:ascii="Times New Roman" w:eastAsia="Times New Roman" w:hAnsi="Times New Roman" w:cs="Times New Roman"/>
          <w:sz w:val="26"/>
          <w:szCs w:val="26"/>
        </w:rPr>
        <w:t xml:space="preserve">, кокаин, </w:t>
      </w:r>
      <w:proofErr w:type="spellStart"/>
      <w:r w:rsidRPr="002B6C87">
        <w:rPr>
          <w:rFonts w:ascii="Times New Roman" w:eastAsia="Times New Roman" w:hAnsi="Times New Roman" w:cs="Times New Roman"/>
          <w:sz w:val="26"/>
          <w:szCs w:val="26"/>
        </w:rPr>
        <w:t>метадон</w:t>
      </w:r>
      <w:proofErr w:type="spellEnd"/>
      <w:r w:rsidRPr="002B6C87">
        <w:rPr>
          <w:rFonts w:ascii="Times New Roman" w:eastAsia="Times New Roman" w:hAnsi="Times New Roman" w:cs="Times New Roman"/>
          <w:sz w:val="26"/>
          <w:szCs w:val="26"/>
        </w:rPr>
        <w:t xml:space="preserve">, </w:t>
      </w:r>
      <w:proofErr w:type="spellStart"/>
      <w:r w:rsidRPr="002B6C87">
        <w:rPr>
          <w:rFonts w:ascii="Times New Roman" w:eastAsia="Times New Roman" w:hAnsi="Times New Roman" w:cs="Times New Roman"/>
          <w:sz w:val="26"/>
          <w:szCs w:val="26"/>
        </w:rPr>
        <w:t>бензодиазепины</w:t>
      </w:r>
      <w:proofErr w:type="spellEnd"/>
      <w:r w:rsidRPr="002B6C87">
        <w:rPr>
          <w:rFonts w:ascii="Times New Roman" w:eastAsia="Times New Roman" w:hAnsi="Times New Roman" w:cs="Times New Roman"/>
          <w:sz w:val="26"/>
          <w:szCs w:val="26"/>
        </w:rPr>
        <w:t xml:space="preserve">, барбитураты и </w:t>
      </w:r>
      <w:proofErr w:type="spellStart"/>
      <w:r w:rsidRPr="002B6C87">
        <w:rPr>
          <w:rFonts w:ascii="Times New Roman" w:eastAsia="Times New Roman" w:hAnsi="Times New Roman" w:cs="Times New Roman"/>
          <w:sz w:val="26"/>
          <w:szCs w:val="26"/>
        </w:rPr>
        <w:t>фенциклидин</w:t>
      </w:r>
      <w:proofErr w:type="spellEnd"/>
      <w:r w:rsidRPr="002B6C87">
        <w:rPr>
          <w:rFonts w:ascii="Times New Roman" w:eastAsia="Times New Roman" w:hAnsi="Times New Roman" w:cs="Times New Roman"/>
          <w:sz w:val="26"/>
          <w:szCs w:val="26"/>
        </w:rPr>
        <w:t xml:space="preserve">. Такие исследования проводятся одновременно на все вещества не позднее 2 часов с момента отбора пробы. При этом используются анализаторы, обеспечивающие регистрацию и количественную оценку результатов путем их сравнения с калибровочной кривой. Перечислены клинические признаки, при наличии которых биологический объект (моча) направляется в химико-токсикологическую лабораторию для проведения подтверждающего исследования вне зависимости от полученных предварительных результатов. Уточнены сроки составления списка учебных заведений, участвующих в профилактических медосмотрах, и поименных списков. Приказ вступает в силу с 1 сентября </w:t>
      </w:r>
      <w:smartTag w:uri="urn:schemas-microsoft-com:office:smarttags" w:element="metricconverter">
        <w:smartTagPr>
          <w:attr w:name="ProductID" w:val="2020 г"/>
        </w:smartTagPr>
        <w:r w:rsidRPr="002B6C87">
          <w:rPr>
            <w:rFonts w:ascii="Times New Roman" w:eastAsia="Times New Roman" w:hAnsi="Times New Roman" w:cs="Times New Roman"/>
            <w:sz w:val="26"/>
            <w:szCs w:val="26"/>
          </w:rPr>
          <w:t>2020 г</w:t>
        </w:r>
      </w:smartTag>
      <w:r w:rsidRPr="002B6C87">
        <w:rPr>
          <w:rFonts w:ascii="Times New Roman" w:eastAsia="Times New Roman" w:hAnsi="Times New Roman" w:cs="Times New Roman"/>
          <w:sz w:val="26"/>
          <w:szCs w:val="26"/>
        </w:rPr>
        <w:t>.</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roofErr w:type="spellStart"/>
      <w:r w:rsidRPr="002B6C87">
        <w:rPr>
          <w:rFonts w:ascii="Times New Roman" w:eastAsia="Times New Roman" w:hAnsi="Times New Roman" w:cs="Times New Roman"/>
          <w:sz w:val="26"/>
          <w:szCs w:val="26"/>
        </w:rPr>
        <w:t>Шумерлинская</w:t>
      </w:r>
      <w:proofErr w:type="spellEnd"/>
      <w:r w:rsidRPr="002B6C87">
        <w:rPr>
          <w:rFonts w:ascii="Times New Roman" w:eastAsia="Times New Roman" w:hAnsi="Times New Roman" w:cs="Times New Roman"/>
          <w:sz w:val="26"/>
          <w:szCs w:val="26"/>
        </w:rPr>
        <w:t xml:space="preserve"> межрайонная прокуратура</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Default="002B6C87" w:rsidP="002B6C87">
      <w:pPr>
        <w:spacing w:after="0" w:line="240" w:lineRule="auto"/>
        <w:ind w:firstLine="567"/>
        <w:jc w:val="center"/>
        <w:rPr>
          <w:rFonts w:ascii="Times New Roman" w:eastAsia="Times New Roman" w:hAnsi="Times New Roman" w:cs="Times New Roman"/>
          <w:b/>
          <w:sz w:val="26"/>
          <w:szCs w:val="26"/>
        </w:rPr>
      </w:pPr>
    </w:p>
    <w:p w:rsidR="002B6C87" w:rsidRPr="002B6C87" w:rsidRDefault="002B6C87" w:rsidP="002B6C87">
      <w:pPr>
        <w:spacing w:after="0" w:line="240" w:lineRule="auto"/>
        <w:ind w:firstLine="567"/>
        <w:jc w:val="center"/>
        <w:rPr>
          <w:rFonts w:ascii="Times New Roman" w:eastAsia="Times New Roman" w:hAnsi="Times New Roman" w:cs="Times New Roman"/>
          <w:b/>
          <w:sz w:val="26"/>
          <w:szCs w:val="26"/>
        </w:rPr>
      </w:pPr>
      <w:r w:rsidRPr="002B6C87">
        <w:rPr>
          <w:rFonts w:ascii="Times New Roman" w:eastAsia="Times New Roman" w:hAnsi="Times New Roman" w:cs="Times New Roman"/>
          <w:b/>
          <w:sz w:val="26"/>
          <w:szCs w:val="26"/>
        </w:rPr>
        <w:t xml:space="preserve">О дополнениях в ст.37 Федерального закона "Об образовании в Российской Федерации" 1 марта </w:t>
      </w:r>
      <w:smartTag w:uri="urn:schemas-microsoft-com:office:smarttags" w:element="metricconverter">
        <w:smartTagPr>
          <w:attr w:name="ProductID" w:val="2020 г"/>
        </w:smartTagPr>
        <w:r w:rsidRPr="002B6C87">
          <w:rPr>
            <w:rFonts w:ascii="Times New Roman" w:eastAsia="Times New Roman" w:hAnsi="Times New Roman" w:cs="Times New Roman"/>
            <w:b/>
            <w:sz w:val="26"/>
            <w:szCs w:val="26"/>
          </w:rPr>
          <w:t>2020 г</w:t>
        </w:r>
      </w:smartTag>
      <w:r w:rsidRPr="002B6C87">
        <w:rPr>
          <w:rFonts w:ascii="Times New Roman" w:eastAsia="Times New Roman" w:hAnsi="Times New Roman" w:cs="Times New Roman"/>
          <w:b/>
          <w:sz w:val="26"/>
          <w:szCs w:val="26"/>
        </w:rPr>
        <w:t>.</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r w:rsidRPr="002B6C87">
        <w:rPr>
          <w:rFonts w:ascii="Times New Roman" w:eastAsia="Times New Roman" w:hAnsi="Times New Roman" w:cs="Times New Roman"/>
          <w:sz w:val="26"/>
          <w:szCs w:val="26"/>
        </w:rPr>
        <w:t xml:space="preserve">Федеральным законом №47-ФЗ внесены дополнения в закон «Об образовании в Российской Федерации». В частности, ст. 37 </w:t>
      </w:r>
      <w:proofErr w:type="gramStart"/>
      <w:r w:rsidRPr="002B6C87">
        <w:rPr>
          <w:rFonts w:ascii="Times New Roman" w:eastAsia="Times New Roman" w:hAnsi="Times New Roman" w:cs="Times New Roman"/>
          <w:sz w:val="26"/>
          <w:szCs w:val="26"/>
        </w:rPr>
        <w:t>дополнена</w:t>
      </w:r>
      <w:proofErr w:type="gramEnd"/>
      <w:r w:rsidRPr="002B6C87">
        <w:rPr>
          <w:rFonts w:ascii="Times New Roman" w:eastAsia="Times New Roman" w:hAnsi="Times New Roman" w:cs="Times New Roman"/>
          <w:sz w:val="26"/>
          <w:szCs w:val="26"/>
        </w:rPr>
        <w:t xml:space="preserve"> частью 2.1: </w:t>
      </w:r>
      <w:proofErr w:type="gramStart"/>
      <w:r w:rsidRPr="002B6C87">
        <w:rPr>
          <w:rFonts w:ascii="Times New Roman" w:eastAsia="Times New Roman" w:hAnsi="Times New Roman" w:cs="Times New Roman"/>
          <w:sz w:val="26"/>
          <w:szCs w:val="26"/>
        </w:rPr>
        <w:t>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r w:rsidRPr="002B6C87">
        <w:rPr>
          <w:rFonts w:ascii="Times New Roman" w:eastAsia="Times New Roman" w:hAnsi="Times New Roman" w:cs="Times New Roman"/>
          <w:sz w:val="26"/>
          <w:szCs w:val="26"/>
        </w:rPr>
        <w:t xml:space="preserve"> Дополнения вступают в силу 1 сентября 2020 года. Также ст.37 </w:t>
      </w:r>
      <w:proofErr w:type="gramStart"/>
      <w:r w:rsidRPr="002B6C87">
        <w:rPr>
          <w:rFonts w:ascii="Times New Roman" w:eastAsia="Times New Roman" w:hAnsi="Times New Roman" w:cs="Times New Roman"/>
          <w:sz w:val="26"/>
          <w:szCs w:val="26"/>
        </w:rPr>
        <w:t>дополнена</w:t>
      </w:r>
      <w:proofErr w:type="gramEnd"/>
      <w:r w:rsidRPr="002B6C87">
        <w:rPr>
          <w:rFonts w:ascii="Times New Roman" w:eastAsia="Times New Roman" w:hAnsi="Times New Roman" w:cs="Times New Roman"/>
          <w:sz w:val="26"/>
          <w:szCs w:val="26"/>
        </w:rPr>
        <w:t xml:space="preserve"> частью 5: Бюджетам субъектов Российской Федерации могут предоставляться субсидии из федерального бюджета на </w:t>
      </w:r>
      <w:proofErr w:type="spellStart"/>
      <w:r w:rsidRPr="002B6C87">
        <w:rPr>
          <w:rFonts w:ascii="Times New Roman" w:eastAsia="Times New Roman" w:hAnsi="Times New Roman" w:cs="Times New Roman"/>
          <w:sz w:val="26"/>
          <w:szCs w:val="26"/>
        </w:rPr>
        <w:t>софинансирование</w:t>
      </w:r>
      <w:proofErr w:type="spellEnd"/>
      <w:r w:rsidRPr="002B6C87">
        <w:rPr>
          <w:rFonts w:ascii="Times New Roman" w:eastAsia="Times New Roman" w:hAnsi="Times New Roman" w:cs="Times New Roman"/>
          <w:sz w:val="26"/>
          <w:szCs w:val="26"/>
        </w:rPr>
        <w:t xml:space="preserve">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 Дополнения вступили в силу 1 мая 2020 года.</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roofErr w:type="spellStart"/>
      <w:r w:rsidRPr="002B6C87">
        <w:rPr>
          <w:rFonts w:ascii="Times New Roman" w:eastAsia="Times New Roman" w:hAnsi="Times New Roman" w:cs="Times New Roman"/>
          <w:sz w:val="26"/>
          <w:szCs w:val="26"/>
        </w:rPr>
        <w:t>Шумерлинская</w:t>
      </w:r>
      <w:proofErr w:type="spellEnd"/>
      <w:r w:rsidRPr="002B6C87">
        <w:rPr>
          <w:rFonts w:ascii="Times New Roman" w:eastAsia="Times New Roman" w:hAnsi="Times New Roman" w:cs="Times New Roman"/>
          <w:sz w:val="26"/>
          <w:szCs w:val="26"/>
        </w:rPr>
        <w:t xml:space="preserve"> межрайонная прокуратура</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center"/>
        <w:rPr>
          <w:rFonts w:ascii="Times New Roman" w:eastAsia="Times New Roman" w:hAnsi="Times New Roman" w:cs="Times New Roman"/>
          <w:sz w:val="26"/>
          <w:szCs w:val="26"/>
        </w:rPr>
      </w:pPr>
      <w:r w:rsidRPr="002B6C87">
        <w:rPr>
          <w:rFonts w:ascii="Times New Roman" w:eastAsia="Times New Roman" w:hAnsi="Times New Roman" w:cs="Times New Roman"/>
          <w:b/>
          <w:sz w:val="26"/>
          <w:szCs w:val="26"/>
        </w:rPr>
        <w:lastRenderedPageBreak/>
        <w:t>Об административной ответственности за нарушения правил пользования жилыми помещениями</w:t>
      </w:r>
      <w:r w:rsidRPr="002B6C87">
        <w:rPr>
          <w:rFonts w:ascii="Times New Roman" w:eastAsia="Times New Roman" w:hAnsi="Times New Roman" w:cs="Times New Roman"/>
          <w:sz w:val="26"/>
          <w:szCs w:val="26"/>
        </w:rPr>
        <w:t xml:space="preserve"> </w:t>
      </w:r>
    </w:p>
    <w:p w:rsidR="002B6C87" w:rsidRPr="002B6C87" w:rsidRDefault="002B6C87" w:rsidP="002B6C87">
      <w:pPr>
        <w:spacing w:after="0" w:line="240" w:lineRule="auto"/>
        <w:ind w:firstLine="567"/>
        <w:jc w:val="center"/>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r w:rsidRPr="002B6C87">
        <w:rPr>
          <w:rFonts w:ascii="Times New Roman" w:eastAsia="Times New Roman" w:hAnsi="Times New Roman" w:cs="Times New Roman"/>
          <w:sz w:val="26"/>
          <w:szCs w:val="26"/>
        </w:rPr>
        <w:t xml:space="preserve">С 5 мая 2020 вступил в силу Федеральный закон от 24.04.2020 № 133-ФЗ, которым внесены изменения в статью 7.21 Кодекса Российской Федерации об административных правонарушениях. Внесенными изменениями уточнены описания составов административных правонарушений в сфере правил пользования жилыми помещениями, переустройства и перепланировки и расширен круг лиц, которые могут быть привлечены к административной ответственности за совершение предусмотренных статьей 7.21 КоАП РФ административных правонарушений. </w:t>
      </w:r>
      <w:proofErr w:type="gramStart"/>
      <w:r w:rsidRPr="002B6C87">
        <w:rPr>
          <w:rFonts w:ascii="Times New Roman" w:eastAsia="Times New Roman" w:hAnsi="Times New Roman" w:cs="Times New Roman"/>
          <w:sz w:val="26"/>
          <w:szCs w:val="26"/>
        </w:rPr>
        <w:t>Так, в настоящее время часть 1 статьи 7.21 КоАП РФ предусматривает административную ответственность за порчу жилых помещений или порчу их оборудования либо использование жилых помещений не по назначению в виде предупреждения или наложения административного штрафа на граждан в размере от одной тысячи до одной тысячи пятисот рублей; на должностных лиц – от двух тысяч до трех тысяч рублей;</w:t>
      </w:r>
      <w:proofErr w:type="gramEnd"/>
      <w:r w:rsidRPr="002B6C87">
        <w:rPr>
          <w:rFonts w:ascii="Times New Roman" w:eastAsia="Times New Roman" w:hAnsi="Times New Roman" w:cs="Times New Roman"/>
          <w:sz w:val="26"/>
          <w:szCs w:val="26"/>
        </w:rPr>
        <w:t xml:space="preserve"> на юридических лиц и лиц, осуществляющих предпринимательскую деятельность без образования юридического лица, – от двадцати тысяч до тридцати тысяч рублей. </w:t>
      </w:r>
      <w:proofErr w:type="gramStart"/>
      <w:r w:rsidRPr="002B6C87">
        <w:rPr>
          <w:rFonts w:ascii="Times New Roman" w:eastAsia="Times New Roman" w:hAnsi="Times New Roman" w:cs="Times New Roman"/>
          <w:sz w:val="26"/>
          <w:szCs w:val="26"/>
        </w:rPr>
        <w:t>Часть 2 статьи 7.21 КоАП РФ с учетом внесенных изменений предусматривает административную ответственность за самовольные переустройство и (или) перепланировку помещения в многоквартирном доме в виде наложения административного штрафа на граждан в размере от двух тысяч до двух тысяч пятисот рублей; на должностных лиц – от четырех тысяч до пяти тысяч рублей;</w:t>
      </w:r>
      <w:proofErr w:type="gramEnd"/>
      <w:r w:rsidRPr="002B6C87">
        <w:rPr>
          <w:rFonts w:ascii="Times New Roman" w:eastAsia="Times New Roman" w:hAnsi="Times New Roman" w:cs="Times New Roman"/>
          <w:sz w:val="26"/>
          <w:szCs w:val="26"/>
        </w:rPr>
        <w:t xml:space="preserve"> на юридических лиц и лиц, осуществляющих предпринимательскую деятельность без образования юридического лица, – от сорока тысяч до пятидесяти тысяч рублей. Напомним, что ранее статья 7.21 КоАП РФ предусматривала привлечение к административной ответственности только граждан.</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roofErr w:type="spellStart"/>
      <w:r w:rsidRPr="002B6C87">
        <w:rPr>
          <w:rFonts w:ascii="Times New Roman" w:eastAsia="Times New Roman" w:hAnsi="Times New Roman" w:cs="Times New Roman"/>
          <w:sz w:val="26"/>
          <w:szCs w:val="26"/>
        </w:rPr>
        <w:t>Шумерлинская</w:t>
      </w:r>
      <w:proofErr w:type="spellEnd"/>
      <w:r w:rsidRPr="002B6C87">
        <w:rPr>
          <w:rFonts w:ascii="Times New Roman" w:eastAsia="Times New Roman" w:hAnsi="Times New Roman" w:cs="Times New Roman"/>
          <w:sz w:val="26"/>
          <w:szCs w:val="26"/>
        </w:rPr>
        <w:t xml:space="preserve"> межрайонная прокуратура</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Default="002B6C87" w:rsidP="002B6C87">
      <w:pPr>
        <w:spacing w:after="0" w:line="240" w:lineRule="auto"/>
        <w:ind w:firstLine="567"/>
        <w:jc w:val="center"/>
        <w:rPr>
          <w:rFonts w:ascii="Times New Roman" w:eastAsia="Times New Roman" w:hAnsi="Times New Roman" w:cs="Times New Roman"/>
          <w:b/>
          <w:sz w:val="26"/>
          <w:szCs w:val="26"/>
        </w:rPr>
      </w:pPr>
    </w:p>
    <w:p w:rsidR="002B6C87" w:rsidRPr="002B6C87" w:rsidRDefault="002B6C87" w:rsidP="002B6C87">
      <w:pPr>
        <w:spacing w:after="0" w:line="240" w:lineRule="auto"/>
        <w:ind w:firstLine="567"/>
        <w:jc w:val="center"/>
        <w:rPr>
          <w:rFonts w:ascii="Times New Roman" w:eastAsia="Times New Roman" w:hAnsi="Times New Roman" w:cs="Times New Roman"/>
          <w:b/>
          <w:sz w:val="26"/>
          <w:szCs w:val="26"/>
        </w:rPr>
      </w:pPr>
      <w:r w:rsidRPr="002B6C87">
        <w:rPr>
          <w:rFonts w:ascii="Times New Roman" w:eastAsia="Times New Roman" w:hAnsi="Times New Roman" w:cs="Times New Roman"/>
          <w:b/>
          <w:sz w:val="26"/>
          <w:szCs w:val="26"/>
        </w:rPr>
        <w:t>Административная ответственность за реализацию лекарственных препаратов по завышенным ценам</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roofErr w:type="gramStart"/>
      <w:r w:rsidRPr="002B6C87">
        <w:rPr>
          <w:rFonts w:ascii="Times New Roman" w:eastAsia="Times New Roman" w:hAnsi="Times New Roman" w:cs="Times New Roman"/>
          <w:sz w:val="26"/>
          <w:szCs w:val="26"/>
        </w:rPr>
        <w:t>Федеральным законом от 01.04.2020 № 99-ФЗ статья 14.4.2 КоАП РФ дополнена новой частью, предусматривающей ответственность за реализацию либо отпуск лекарственных препаратов с нарушением требований законодательства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w:t>
      </w:r>
      <w:proofErr w:type="gramEnd"/>
      <w:r w:rsidRPr="002B6C87">
        <w:rPr>
          <w:rFonts w:ascii="Times New Roman" w:eastAsia="Times New Roman" w:hAnsi="Times New Roman" w:cs="Times New Roman"/>
          <w:sz w:val="26"/>
          <w:szCs w:val="26"/>
        </w:rPr>
        <w:t xml:space="preserve"> лекарственные препараты.      </w:t>
      </w:r>
      <w:proofErr w:type="gramStart"/>
      <w:r w:rsidRPr="002B6C87">
        <w:rPr>
          <w:rFonts w:ascii="Times New Roman" w:eastAsia="Times New Roman" w:hAnsi="Times New Roman" w:cs="Times New Roman"/>
          <w:sz w:val="26"/>
          <w:szCs w:val="26"/>
        </w:rPr>
        <w:t xml:space="preserve">За допущенные нарушения предусмотрена ответственность в виде штрафа: для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w:t>
      </w:r>
      <w:r w:rsidRPr="002B6C87">
        <w:rPr>
          <w:rFonts w:ascii="Times New Roman" w:eastAsia="Times New Roman" w:hAnsi="Times New Roman" w:cs="Times New Roman"/>
          <w:sz w:val="26"/>
          <w:szCs w:val="26"/>
        </w:rPr>
        <w:lastRenderedPageBreak/>
        <w:t>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roofErr w:type="gramEnd"/>
      <w:r w:rsidRPr="002B6C87">
        <w:rPr>
          <w:rFonts w:ascii="Times New Roman" w:eastAsia="Times New Roman" w:hAnsi="Times New Roman" w:cs="Times New Roman"/>
          <w:sz w:val="26"/>
          <w:szCs w:val="26"/>
        </w:rPr>
        <w:t xml:space="preserve">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roofErr w:type="spellStart"/>
      <w:r w:rsidRPr="002B6C87">
        <w:rPr>
          <w:rFonts w:ascii="Times New Roman" w:eastAsia="Times New Roman" w:hAnsi="Times New Roman" w:cs="Times New Roman"/>
          <w:sz w:val="26"/>
          <w:szCs w:val="26"/>
        </w:rPr>
        <w:t>Шумерлинская</w:t>
      </w:r>
      <w:proofErr w:type="spellEnd"/>
      <w:r w:rsidRPr="002B6C87">
        <w:rPr>
          <w:rFonts w:ascii="Times New Roman" w:eastAsia="Times New Roman" w:hAnsi="Times New Roman" w:cs="Times New Roman"/>
          <w:sz w:val="26"/>
          <w:szCs w:val="26"/>
        </w:rPr>
        <w:t xml:space="preserve"> межрайонная прокуратура</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Default="002B6C87" w:rsidP="002B6C87">
      <w:pPr>
        <w:spacing w:after="0" w:line="240" w:lineRule="auto"/>
        <w:ind w:firstLine="567"/>
        <w:jc w:val="center"/>
        <w:rPr>
          <w:rFonts w:ascii="Times New Roman" w:eastAsia="Times New Roman" w:hAnsi="Times New Roman" w:cs="Times New Roman"/>
          <w:b/>
          <w:sz w:val="26"/>
          <w:szCs w:val="26"/>
        </w:rPr>
      </w:pPr>
    </w:p>
    <w:p w:rsidR="002B6C87" w:rsidRDefault="002B6C87" w:rsidP="002B6C87">
      <w:pPr>
        <w:spacing w:after="0" w:line="240" w:lineRule="auto"/>
        <w:ind w:firstLine="567"/>
        <w:jc w:val="center"/>
        <w:rPr>
          <w:rFonts w:ascii="Times New Roman" w:eastAsia="Times New Roman" w:hAnsi="Times New Roman" w:cs="Times New Roman"/>
          <w:b/>
          <w:sz w:val="26"/>
          <w:szCs w:val="26"/>
        </w:rPr>
      </w:pPr>
    </w:p>
    <w:p w:rsidR="002B6C87" w:rsidRDefault="002B6C87" w:rsidP="002B6C87">
      <w:pPr>
        <w:spacing w:after="0" w:line="240" w:lineRule="auto"/>
        <w:ind w:firstLine="567"/>
        <w:jc w:val="center"/>
        <w:rPr>
          <w:rFonts w:ascii="Times New Roman" w:eastAsia="Times New Roman" w:hAnsi="Times New Roman" w:cs="Times New Roman"/>
          <w:b/>
          <w:sz w:val="26"/>
          <w:szCs w:val="26"/>
        </w:rPr>
      </w:pPr>
    </w:p>
    <w:p w:rsidR="002B6C87" w:rsidRDefault="002B6C87" w:rsidP="002B6C87">
      <w:pPr>
        <w:spacing w:after="0" w:line="240" w:lineRule="auto"/>
        <w:ind w:firstLine="567"/>
        <w:jc w:val="center"/>
        <w:rPr>
          <w:rFonts w:ascii="Times New Roman" w:eastAsia="Times New Roman" w:hAnsi="Times New Roman" w:cs="Times New Roman"/>
          <w:b/>
          <w:sz w:val="26"/>
          <w:szCs w:val="26"/>
        </w:rPr>
      </w:pPr>
    </w:p>
    <w:p w:rsidR="002B6C87" w:rsidRDefault="002B6C87" w:rsidP="002B6C87">
      <w:pPr>
        <w:spacing w:after="0" w:line="240" w:lineRule="auto"/>
        <w:ind w:firstLine="567"/>
        <w:jc w:val="center"/>
        <w:rPr>
          <w:rFonts w:ascii="Times New Roman" w:eastAsia="Times New Roman" w:hAnsi="Times New Roman" w:cs="Times New Roman"/>
          <w:b/>
          <w:sz w:val="26"/>
          <w:szCs w:val="26"/>
        </w:rPr>
      </w:pPr>
    </w:p>
    <w:p w:rsidR="002B6C87" w:rsidRPr="002B6C87" w:rsidRDefault="002B6C87" w:rsidP="002B6C87">
      <w:pPr>
        <w:spacing w:after="0" w:line="240" w:lineRule="auto"/>
        <w:ind w:firstLine="567"/>
        <w:jc w:val="center"/>
        <w:rPr>
          <w:rFonts w:ascii="Times New Roman" w:eastAsia="Times New Roman" w:hAnsi="Times New Roman" w:cs="Times New Roman"/>
          <w:b/>
          <w:sz w:val="26"/>
          <w:szCs w:val="26"/>
        </w:rPr>
      </w:pPr>
      <w:r w:rsidRPr="002B6C87">
        <w:rPr>
          <w:rFonts w:ascii="Times New Roman" w:eastAsia="Times New Roman" w:hAnsi="Times New Roman" w:cs="Times New Roman"/>
          <w:b/>
          <w:sz w:val="26"/>
          <w:szCs w:val="26"/>
        </w:rPr>
        <w:t xml:space="preserve">С 2021 года проценты по вкладам, превышающим 1 </w:t>
      </w:r>
      <w:proofErr w:type="gramStart"/>
      <w:r w:rsidRPr="002B6C87">
        <w:rPr>
          <w:rFonts w:ascii="Times New Roman" w:eastAsia="Times New Roman" w:hAnsi="Times New Roman" w:cs="Times New Roman"/>
          <w:b/>
          <w:sz w:val="26"/>
          <w:szCs w:val="26"/>
        </w:rPr>
        <w:t>млн</w:t>
      </w:r>
      <w:proofErr w:type="gramEnd"/>
      <w:r w:rsidRPr="002B6C87">
        <w:rPr>
          <w:rFonts w:ascii="Times New Roman" w:eastAsia="Times New Roman" w:hAnsi="Times New Roman" w:cs="Times New Roman"/>
          <w:b/>
          <w:sz w:val="26"/>
          <w:szCs w:val="26"/>
        </w:rPr>
        <w:t xml:space="preserve"> рублей, облагаются НДФЛ</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r w:rsidRPr="002B6C87">
        <w:rPr>
          <w:rFonts w:ascii="Times New Roman" w:eastAsia="Times New Roman" w:hAnsi="Times New Roman" w:cs="Times New Roman"/>
          <w:sz w:val="26"/>
          <w:szCs w:val="26"/>
        </w:rPr>
        <w:t xml:space="preserve">Федеральным законом от 1 апреля 2020 года №102-ФЗ в Налоговый Кодекс РФ внесены  изменения в части налогообложения с 2021 года доходов физлиц в виде процентов по вкладам (остаткам на счетах) в российских банках, превышающим необлагаемый процентный доход (1 </w:t>
      </w:r>
      <w:proofErr w:type="gramStart"/>
      <w:r w:rsidRPr="002B6C87">
        <w:rPr>
          <w:rFonts w:ascii="Times New Roman" w:eastAsia="Times New Roman" w:hAnsi="Times New Roman" w:cs="Times New Roman"/>
          <w:sz w:val="26"/>
          <w:szCs w:val="26"/>
        </w:rPr>
        <w:t>млн</w:t>
      </w:r>
      <w:proofErr w:type="gramEnd"/>
      <w:r w:rsidRPr="002B6C87">
        <w:rPr>
          <w:rFonts w:ascii="Times New Roman" w:eastAsia="Times New Roman" w:hAnsi="Times New Roman" w:cs="Times New Roman"/>
          <w:sz w:val="26"/>
          <w:szCs w:val="26"/>
        </w:rPr>
        <w:t xml:space="preserve"> рублей х ключевую ставку на 1 января). Налоговую базу по НДФЛ определит налоговый орган как превышение суммы доходов в виде процентов, полученных физлицом в течение года по всем вкладам (остаткам на счетах) в российских банках, над суммой процентов, рассчитанной как произведение 1 </w:t>
      </w:r>
      <w:proofErr w:type="gramStart"/>
      <w:r w:rsidRPr="002B6C87">
        <w:rPr>
          <w:rFonts w:ascii="Times New Roman" w:eastAsia="Times New Roman" w:hAnsi="Times New Roman" w:cs="Times New Roman"/>
          <w:sz w:val="26"/>
          <w:szCs w:val="26"/>
        </w:rPr>
        <w:t>млн</w:t>
      </w:r>
      <w:proofErr w:type="gramEnd"/>
      <w:r w:rsidRPr="002B6C87">
        <w:rPr>
          <w:rFonts w:ascii="Times New Roman" w:eastAsia="Times New Roman" w:hAnsi="Times New Roman" w:cs="Times New Roman"/>
          <w:sz w:val="26"/>
          <w:szCs w:val="26"/>
        </w:rPr>
        <w:t xml:space="preserve"> рублей и ключевой ставки ЦБ РФ, действующей на первое число налогового периода. При этом не будут учитывать доходы в виде процентов, полученных по вкладам (счетам), процентная ставка по которым в течение всего налогового периода не превышает 1% годовых, а также по счетам </w:t>
      </w:r>
      <w:proofErr w:type="spellStart"/>
      <w:r w:rsidRPr="002B6C87">
        <w:rPr>
          <w:rFonts w:ascii="Times New Roman" w:eastAsia="Times New Roman" w:hAnsi="Times New Roman" w:cs="Times New Roman"/>
          <w:sz w:val="26"/>
          <w:szCs w:val="26"/>
        </w:rPr>
        <w:t>эскроу</w:t>
      </w:r>
      <w:proofErr w:type="spellEnd"/>
      <w:r w:rsidRPr="002B6C87">
        <w:rPr>
          <w:rFonts w:ascii="Times New Roman" w:eastAsia="Times New Roman" w:hAnsi="Times New Roman" w:cs="Times New Roman"/>
          <w:sz w:val="26"/>
          <w:szCs w:val="26"/>
        </w:rPr>
        <w:t xml:space="preserve">. Если процентные доходы номинированы в иностранной валюте, их пересчитают в рубли по официальному курсу ЦБ РФ, установленному на дату фактического получения дохода (то есть процентов). Ставка НДФЛ по процентным доходам установлена в размере 13%, в том числе и для нерезидентов  РФ. Сведения о выплатах процентов по каждому физлицу банки будут предоставлять в налоговые органы не позднее 1 февраля года, следующего за </w:t>
      </w:r>
      <w:proofErr w:type="gramStart"/>
      <w:r w:rsidRPr="002B6C87">
        <w:rPr>
          <w:rFonts w:ascii="Times New Roman" w:eastAsia="Times New Roman" w:hAnsi="Times New Roman" w:cs="Times New Roman"/>
          <w:sz w:val="26"/>
          <w:szCs w:val="26"/>
        </w:rPr>
        <w:t>отчетным</w:t>
      </w:r>
      <w:proofErr w:type="gramEnd"/>
      <w:r w:rsidRPr="002B6C87">
        <w:rPr>
          <w:rFonts w:ascii="Times New Roman" w:eastAsia="Times New Roman" w:hAnsi="Times New Roman" w:cs="Times New Roman"/>
          <w:sz w:val="26"/>
          <w:szCs w:val="26"/>
        </w:rPr>
        <w:t xml:space="preserve">. Декларирование доходов гражданами или какое-либо иное дополнительное оформление не потребуется. Уплатить НДФЛ с процентов надо будет на основании уведомления налоговой службы не позднее 1 декабря года, следующего за годом получения дохода, то есть в том же порядке, который уже действует для имущественных налогов и НДФЛ. Таким образом, впервые налог с процентов придется уплатить в срок до 1 декабря 2022 года. Минфин также приводит пример расчета НДФЛ при наличии вкладов в нескольких банках. </w:t>
      </w:r>
      <w:proofErr w:type="gramStart"/>
      <w:r w:rsidRPr="002B6C87">
        <w:rPr>
          <w:rFonts w:ascii="Times New Roman" w:eastAsia="Times New Roman" w:hAnsi="Times New Roman" w:cs="Times New Roman"/>
          <w:sz w:val="26"/>
          <w:szCs w:val="26"/>
        </w:rPr>
        <w:t xml:space="preserve">Кроме того, из Налогового Кодекса РФ исключены льготы по НДФЛ в отношении доходов в виде дисконта, получаемых при погашении обращающихся облигаций российских организаций, номинированных в рублях и эмитированных после 1 января 2017 года, а также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и субъектов РФ, а также по </w:t>
      </w:r>
      <w:r w:rsidRPr="002B6C87">
        <w:rPr>
          <w:rFonts w:ascii="Times New Roman" w:eastAsia="Times New Roman" w:hAnsi="Times New Roman" w:cs="Times New Roman"/>
          <w:sz w:val="26"/>
          <w:szCs w:val="26"/>
        </w:rPr>
        <w:lastRenderedPageBreak/>
        <w:t>облигациям и</w:t>
      </w:r>
      <w:proofErr w:type="gramEnd"/>
      <w:r w:rsidRPr="002B6C87">
        <w:rPr>
          <w:rFonts w:ascii="Times New Roman" w:eastAsia="Times New Roman" w:hAnsi="Times New Roman" w:cs="Times New Roman"/>
          <w:sz w:val="26"/>
          <w:szCs w:val="26"/>
        </w:rPr>
        <w:t xml:space="preserve"> ценным бумагам, выпущенным по решению представительных органов местного самоуправления.</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roofErr w:type="spellStart"/>
      <w:r w:rsidRPr="002B6C87">
        <w:rPr>
          <w:rFonts w:ascii="Times New Roman" w:eastAsia="Times New Roman" w:hAnsi="Times New Roman" w:cs="Times New Roman"/>
          <w:sz w:val="26"/>
          <w:szCs w:val="26"/>
        </w:rPr>
        <w:t>Шумерлинская</w:t>
      </w:r>
      <w:proofErr w:type="spellEnd"/>
      <w:r w:rsidRPr="002B6C87">
        <w:rPr>
          <w:rFonts w:ascii="Times New Roman" w:eastAsia="Times New Roman" w:hAnsi="Times New Roman" w:cs="Times New Roman"/>
          <w:sz w:val="26"/>
          <w:szCs w:val="26"/>
        </w:rPr>
        <w:t xml:space="preserve"> межрайонная прокуратура</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Default="002B6C87" w:rsidP="002B6C87">
      <w:pPr>
        <w:spacing w:after="0" w:line="240" w:lineRule="auto"/>
        <w:ind w:firstLine="567"/>
        <w:jc w:val="center"/>
        <w:rPr>
          <w:rFonts w:ascii="Times New Roman" w:eastAsia="Times New Roman" w:hAnsi="Times New Roman" w:cs="Times New Roman"/>
          <w:b/>
          <w:sz w:val="26"/>
          <w:szCs w:val="26"/>
        </w:rPr>
      </w:pPr>
    </w:p>
    <w:p w:rsidR="002B6C87" w:rsidRDefault="002B6C87" w:rsidP="002B6C87">
      <w:pPr>
        <w:spacing w:after="0" w:line="240" w:lineRule="auto"/>
        <w:ind w:firstLine="567"/>
        <w:jc w:val="center"/>
        <w:rPr>
          <w:rFonts w:ascii="Times New Roman" w:eastAsia="Times New Roman" w:hAnsi="Times New Roman" w:cs="Times New Roman"/>
          <w:b/>
          <w:sz w:val="26"/>
          <w:szCs w:val="26"/>
        </w:rPr>
      </w:pPr>
    </w:p>
    <w:p w:rsidR="002B6C87" w:rsidRPr="002B6C87" w:rsidRDefault="002B6C87" w:rsidP="002B6C87">
      <w:pPr>
        <w:spacing w:after="0" w:line="240" w:lineRule="auto"/>
        <w:ind w:firstLine="567"/>
        <w:jc w:val="center"/>
        <w:rPr>
          <w:rFonts w:ascii="Times New Roman" w:eastAsia="Times New Roman" w:hAnsi="Times New Roman" w:cs="Times New Roman"/>
          <w:b/>
          <w:sz w:val="26"/>
          <w:szCs w:val="26"/>
        </w:rPr>
      </w:pPr>
      <w:r w:rsidRPr="002B6C87">
        <w:rPr>
          <w:rFonts w:ascii="Times New Roman" w:eastAsia="Times New Roman" w:hAnsi="Times New Roman" w:cs="Times New Roman"/>
          <w:b/>
          <w:sz w:val="26"/>
          <w:szCs w:val="26"/>
        </w:rPr>
        <w:t>О мораториях на проверки предпринимателей 1 апреля 2020 года</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r w:rsidRPr="002B6C87">
        <w:rPr>
          <w:rFonts w:ascii="Times New Roman" w:eastAsia="Times New Roman" w:hAnsi="Times New Roman" w:cs="Times New Roman"/>
          <w:sz w:val="26"/>
          <w:szCs w:val="26"/>
        </w:rPr>
        <w:t xml:space="preserve">Федеральным законом № 98-ФЗ внесены изменения в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2B6C87">
        <w:rPr>
          <w:rFonts w:ascii="Times New Roman" w:eastAsia="Times New Roman" w:hAnsi="Times New Roman" w:cs="Times New Roman"/>
          <w:sz w:val="26"/>
          <w:szCs w:val="26"/>
        </w:rPr>
        <w:t>Так, в отношении юридических лиц, индивидуальных предпринимателей, отнесенных в соответствии со статьей 4 Федерального закона от 24.07.2007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проверки не проводятся с 1 апреля по 31 декабря 2020 года включительно.</w:t>
      </w:r>
      <w:proofErr w:type="gramEnd"/>
      <w:r w:rsidRPr="002B6C87">
        <w:rPr>
          <w:rFonts w:ascii="Times New Roman" w:eastAsia="Times New Roman" w:hAnsi="Times New Roman" w:cs="Times New Roman"/>
          <w:sz w:val="26"/>
          <w:szCs w:val="26"/>
        </w:rPr>
        <w:t xml:space="preserve">  Исключение составят проверки, </w:t>
      </w:r>
      <w:proofErr w:type="gramStart"/>
      <w:r w:rsidRPr="002B6C87">
        <w:rPr>
          <w:rFonts w:ascii="Times New Roman" w:eastAsia="Times New Roman" w:hAnsi="Times New Roman" w:cs="Times New Roman"/>
          <w:sz w:val="26"/>
          <w:szCs w:val="26"/>
        </w:rPr>
        <w:t>основаниями</w:t>
      </w:r>
      <w:proofErr w:type="gramEnd"/>
      <w:r w:rsidRPr="002B6C87">
        <w:rPr>
          <w:rFonts w:ascii="Times New Roman" w:eastAsia="Times New Roman" w:hAnsi="Times New Roman" w:cs="Times New Roman"/>
          <w:sz w:val="26"/>
          <w:szCs w:val="26"/>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roofErr w:type="spellStart"/>
      <w:r w:rsidRPr="002B6C87">
        <w:rPr>
          <w:rFonts w:ascii="Times New Roman" w:eastAsia="Times New Roman" w:hAnsi="Times New Roman" w:cs="Times New Roman"/>
          <w:sz w:val="26"/>
          <w:szCs w:val="26"/>
        </w:rPr>
        <w:t>Шумерлинская</w:t>
      </w:r>
      <w:proofErr w:type="spellEnd"/>
      <w:r w:rsidRPr="002B6C87">
        <w:rPr>
          <w:rFonts w:ascii="Times New Roman" w:eastAsia="Times New Roman" w:hAnsi="Times New Roman" w:cs="Times New Roman"/>
          <w:sz w:val="26"/>
          <w:szCs w:val="26"/>
        </w:rPr>
        <w:t xml:space="preserve"> межрайонная прокуратура</w:t>
      </w:r>
    </w:p>
    <w:p w:rsidR="002B6C87" w:rsidRPr="002B6C87" w:rsidRDefault="002B6C87" w:rsidP="002B6C87">
      <w:pPr>
        <w:spacing w:after="0" w:line="240" w:lineRule="auto"/>
        <w:ind w:firstLine="567"/>
        <w:jc w:val="both"/>
        <w:rPr>
          <w:rFonts w:ascii="Times New Roman" w:eastAsia="Times New Roman" w:hAnsi="Times New Roman" w:cs="Times New Roman"/>
          <w:sz w:val="26"/>
          <w:szCs w:val="26"/>
        </w:rPr>
      </w:pPr>
    </w:p>
    <w:p w:rsidR="003F7005" w:rsidRPr="003F7005" w:rsidRDefault="002B6C87" w:rsidP="003F7005">
      <w:pPr>
        <w:jc w:val="center"/>
      </w:pPr>
      <w:bookmarkStart w:id="4" w:name="_GoBack"/>
      <w:bookmarkEnd w:id="4"/>
      <w:r>
        <w:rPr>
          <w:noProof/>
          <w:sz w:val="24"/>
          <w:szCs w:val="24"/>
        </w:rPr>
        <w:drawing>
          <wp:anchor distT="36576" distB="36576" distL="36576" distR="36576" simplePos="0" relativeHeight="251668480" behindDoc="0" locked="0" layoutInCell="1" allowOverlap="1" wp14:anchorId="13E50B1E" wp14:editId="54E8332C">
            <wp:simplePos x="0" y="0"/>
            <wp:positionH relativeFrom="column">
              <wp:posOffset>-854075</wp:posOffset>
            </wp:positionH>
            <wp:positionV relativeFrom="paragraph">
              <wp:posOffset>2539365</wp:posOffset>
            </wp:positionV>
            <wp:extent cx="7171055" cy="1953260"/>
            <wp:effectExtent l="0" t="0" r="0" b="889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7171055" cy="1953260"/>
                    </a:xfrm>
                    <a:prstGeom prst="rect">
                      <a:avLst/>
                    </a:prstGeom>
                    <a:noFill/>
                    <a:ln w="9525" algn="in">
                      <a:noFill/>
                      <a:miter lim="800000"/>
                      <a:headEnd/>
                      <a:tailEnd/>
                    </a:ln>
                    <a:effectLst/>
                  </pic:spPr>
                </pic:pic>
              </a:graphicData>
            </a:graphic>
          </wp:anchor>
        </w:drawing>
      </w:r>
    </w:p>
    <w:sectPr w:rsidR="003F7005" w:rsidRPr="003F7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32FD"/>
    <w:multiLevelType w:val="multilevel"/>
    <w:tmpl w:val="C3A4DD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541E6"/>
    <w:multiLevelType w:val="multilevel"/>
    <w:tmpl w:val="C3A4DD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D61BFF"/>
    <w:multiLevelType w:val="multilevel"/>
    <w:tmpl w:val="C3A4DDC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414A59"/>
    <w:multiLevelType w:val="multilevel"/>
    <w:tmpl w:val="C3A4DD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37183C"/>
    <w:multiLevelType w:val="multilevel"/>
    <w:tmpl w:val="BCCC4DF2"/>
    <w:lvl w:ilvl="0">
      <w:start w:val="1"/>
      <w:numFmt w:val="decimal"/>
      <w:lvlText w:val="%1"/>
      <w:lvlJc w:val="left"/>
      <w:pPr>
        <w:ind w:left="420" w:hanging="420"/>
      </w:pPr>
      <w:rPr>
        <w:rFonts w:hint="default"/>
      </w:rPr>
    </w:lvl>
    <w:lvl w:ilvl="1">
      <w:start w:val="2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22F43607"/>
    <w:multiLevelType w:val="multilevel"/>
    <w:tmpl w:val="B43ABC36"/>
    <w:lvl w:ilvl="0">
      <w:start w:val="1"/>
      <w:numFmt w:val="decimal"/>
      <w:lvlText w:val="%1"/>
      <w:lvlJc w:val="left"/>
      <w:pPr>
        <w:ind w:left="420" w:hanging="420"/>
      </w:pPr>
      <w:rPr>
        <w:rFonts w:hint="default"/>
        <w:sz w:val="22"/>
      </w:rPr>
    </w:lvl>
    <w:lvl w:ilvl="1">
      <w:start w:val="30"/>
      <w:numFmt w:val="decimal"/>
      <w:lvlText w:val="%1.%2"/>
      <w:lvlJc w:val="left"/>
      <w:pPr>
        <w:ind w:left="1129"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847" w:hanging="720"/>
      </w:pPr>
      <w:rPr>
        <w:rFonts w:hint="default"/>
        <w:sz w:val="22"/>
      </w:rPr>
    </w:lvl>
    <w:lvl w:ilvl="4">
      <w:start w:val="1"/>
      <w:numFmt w:val="decimal"/>
      <w:lvlText w:val="%1.%2.%3.%4.%5"/>
      <w:lvlJc w:val="left"/>
      <w:pPr>
        <w:ind w:left="3916" w:hanging="1080"/>
      </w:pPr>
      <w:rPr>
        <w:rFonts w:hint="default"/>
        <w:sz w:val="22"/>
      </w:rPr>
    </w:lvl>
    <w:lvl w:ilvl="5">
      <w:start w:val="1"/>
      <w:numFmt w:val="decimal"/>
      <w:lvlText w:val="%1.%2.%3.%4.%5.%6"/>
      <w:lvlJc w:val="left"/>
      <w:pPr>
        <w:ind w:left="4625" w:hanging="1080"/>
      </w:pPr>
      <w:rPr>
        <w:rFonts w:hint="default"/>
        <w:sz w:val="22"/>
      </w:rPr>
    </w:lvl>
    <w:lvl w:ilvl="6">
      <w:start w:val="1"/>
      <w:numFmt w:val="decimal"/>
      <w:lvlText w:val="%1.%2.%3.%4.%5.%6.%7"/>
      <w:lvlJc w:val="left"/>
      <w:pPr>
        <w:ind w:left="5694" w:hanging="1440"/>
      </w:pPr>
      <w:rPr>
        <w:rFonts w:hint="default"/>
        <w:sz w:val="22"/>
      </w:rPr>
    </w:lvl>
    <w:lvl w:ilvl="7">
      <w:start w:val="1"/>
      <w:numFmt w:val="decimal"/>
      <w:lvlText w:val="%1.%2.%3.%4.%5.%6.%7.%8"/>
      <w:lvlJc w:val="left"/>
      <w:pPr>
        <w:ind w:left="6403" w:hanging="1440"/>
      </w:pPr>
      <w:rPr>
        <w:rFonts w:hint="default"/>
        <w:sz w:val="22"/>
      </w:rPr>
    </w:lvl>
    <w:lvl w:ilvl="8">
      <w:start w:val="1"/>
      <w:numFmt w:val="decimal"/>
      <w:lvlText w:val="%1.%2.%3.%4.%5.%6.%7.%8.%9"/>
      <w:lvlJc w:val="left"/>
      <w:pPr>
        <w:ind w:left="7112" w:hanging="1440"/>
      </w:pPr>
      <w:rPr>
        <w:rFonts w:hint="default"/>
        <w:sz w:val="22"/>
      </w:rPr>
    </w:lvl>
  </w:abstractNum>
  <w:abstractNum w:abstractNumId="6">
    <w:nsid w:val="29833847"/>
    <w:multiLevelType w:val="multilevel"/>
    <w:tmpl w:val="C3A4DD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1E156F"/>
    <w:multiLevelType w:val="multilevel"/>
    <w:tmpl w:val="C3A4DD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F409E5"/>
    <w:multiLevelType w:val="multilevel"/>
    <w:tmpl w:val="C3A4DD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0E2793"/>
    <w:multiLevelType w:val="multilevel"/>
    <w:tmpl w:val="3402AF38"/>
    <w:lvl w:ilvl="0">
      <w:start w:val="1"/>
      <w:numFmt w:val="decimal"/>
      <w:lvlText w:val="%1"/>
      <w:lvlJc w:val="left"/>
      <w:pPr>
        <w:ind w:left="420" w:hanging="420"/>
      </w:pPr>
      <w:rPr>
        <w:rFonts w:hint="default"/>
        <w:sz w:val="22"/>
      </w:rPr>
    </w:lvl>
    <w:lvl w:ilvl="1">
      <w:start w:val="33"/>
      <w:numFmt w:val="decimal"/>
      <w:lvlText w:val="%1.%2"/>
      <w:lvlJc w:val="left"/>
      <w:pPr>
        <w:ind w:left="420" w:hanging="42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
    <w:nsid w:val="39187ED1"/>
    <w:multiLevelType w:val="multilevel"/>
    <w:tmpl w:val="C3A4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9F59CF"/>
    <w:multiLevelType w:val="multilevel"/>
    <w:tmpl w:val="C3A4DDC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AC2DE1"/>
    <w:multiLevelType w:val="multilevel"/>
    <w:tmpl w:val="C3A4DD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1138A8"/>
    <w:multiLevelType w:val="multilevel"/>
    <w:tmpl w:val="C3A4D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273DDC"/>
    <w:multiLevelType w:val="multilevel"/>
    <w:tmpl w:val="C3A4DD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474960"/>
    <w:multiLevelType w:val="multilevel"/>
    <w:tmpl w:val="38603FE4"/>
    <w:lvl w:ilvl="0">
      <w:start w:val="1"/>
      <w:numFmt w:val="decimal"/>
      <w:lvlText w:val="%1"/>
      <w:lvlJc w:val="left"/>
      <w:pPr>
        <w:ind w:left="420" w:hanging="420"/>
      </w:pPr>
      <w:rPr>
        <w:rFonts w:hint="default"/>
        <w:sz w:val="22"/>
      </w:rPr>
    </w:lvl>
    <w:lvl w:ilvl="1">
      <w:start w:val="3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6">
    <w:nsid w:val="40140BAE"/>
    <w:multiLevelType w:val="multilevel"/>
    <w:tmpl w:val="C3A4DD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01347"/>
    <w:multiLevelType w:val="multilevel"/>
    <w:tmpl w:val="C3A4DD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512EDB"/>
    <w:multiLevelType w:val="multilevel"/>
    <w:tmpl w:val="C3A4D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883D43"/>
    <w:multiLevelType w:val="multilevel"/>
    <w:tmpl w:val="C3A4DDC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825753"/>
    <w:multiLevelType w:val="multilevel"/>
    <w:tmpl w:val="C3A4DDC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3336A3"/>
    <w:multiLevelType w:val="multilevel"/>
    <w:tmpl w:val="6DBE76B0"/>
    <w:lvl w:ilvl="0">
      <w:start w:val="1"/>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C65072B"/>
    <w:multiLevelType w:val="multilevel"/>
    <w:tmpl w:val="C3A4DD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982846"/>
    <w:multiLevelType w:val="multilevel"/>
    <w:tmpl w:val="66927C86"/>
    <w:lvl w:ilvl="0">
      <w:start w:val="1"/>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D5B7032"/>
    <w:multiLevelType w:val="multilevel"/>
    <w:tmpl w:val="C3A4D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290E1A"/>
    <w:multiLevelType w:val="multilevel"/>
    <w:tmpl w:val="C3A4DD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392043"/>
    <w:multiLevelType w:val="multilevel"/>
    <w:tmpl w:val="C3A4DDC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0B4F80"/>
    <w:multiLevelType w:val="multilevel"/>
    <w:tmpl w:val="C3A4DD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CA0808"/>
    <w:multiLevelType w:val="multilevel"/>
    <w:tmpl w:val="C3A4D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4C368B"/>
    <w:multiLevelType w:val="multilevel"/>
    <w:tmpl w:val="C3A4DDC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88575F"/>
    <w:multiLevelType w:val="multilevel"/>
    <w:tmpl w:val="C3A4DD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A64561"/>
    <w:multiLevelType w:val="multilevel"/>
    <w:tmpl w:val="C3A4DD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72306A"/>
    <w:multiLevelType w:val="multilevel"/>
    <w:tmpl w:val="526452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7DE87F2E"/>
    <w:multiLevelType w:val="multilevel"/>
    <w:tmpl w:val="A13C2748"/>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7E654ED7"/>
    <w:multiLevelType w:val="multilevel"/>
    <w:tmpl w:val="C65679E4"/>
    <w:lvl w:ilvl="0">
      <w:start w:val="1"/>
      <w:numFmt w:val="decimal"/>
      <w:lvlText w:val="%1"/>
      <w:lvlJc w:val="left"/>
      <w:pPr>
        <w:ind w:left="420" w:hanging="420"/>
      </w:pPr>
      <w:rPr>
        <w:rFonts w:hint="default"/>
        <w:sz w:val="22"/>
      </w:rPr>
    </w:lvl>
    <w:lvl w:ilvl="1">
      <w:start w:val="31"/>
      <w:numFmt w:val="decimal"/>
      <w:lvlText w:val="%1.%2"/>
      <w:lvlJc w:val="left"/>
      <w:pPr>
        <w:ind w:left="420" w:hanging="420"/>
      </w:pPr>
      <w:rPr>
        <w:rFonts w:hint="default"/>
        <w:sz w:val="22"/>
      </w:rPr>
    </w:lvl>
    <w:lvl w:ilvl="2">
      <w:start w:val="1"/>
      <w:numFmt w:val="decimal"/>
      <w:lvlText w:val="%1.%2.%3"/>
      <w:lvlJc w:val="left"/>
      <w:pPr>
        <w:ind w:left="1004"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33"/>
  </w:num>
  <w:num w:numId="2">
    <w:abstractNumId w:val="13"/>
  </w:num>
  <w:num w:numId="3">
    <w:abstractNumId w:val="10"/>
  </w:num>
  <w:num w:numId="4">
    <w:abstractNumId w:val="28"/>
  </w:num>
  <w:num w:numId="5">
    <w:abstractNumId w:val="18"/>
  </w:num>
  <w:num w:numId="6">
    <w:abstractNumId w:val="14"/>
  </w:num>
  <w:num w:numId="7">
    <w:abstractNumId w:val="27"/>
  </w:num>
  <w:num w:numId="8">
    <w:abstractNumId w:val="7"/>
  </w:num>
  <w:num w:numId="9">
    <w:abstractNumId w:val="0"/>
  </w:num>
  <w:num w:numId="10">
    <w:abstractNumId w:val="24"/>
  </w:num>
  <w:num w:numId="11">
    <w:abstractNumId w:val="31"/>
  </w:num>
  <w:num w:numId="12">
    <w:abstractNumId w:val="25"/>
  </w:num>
  <w:num w:numId="13">
    <w:abstractNumId w:val="3"/>
  </w:num>
  <w:num w:numId="14">
    <w:abstractNumId w:val="1"/>
  </w:num>
  <w:num w:numId="15">
    <w:abstractNumId w:val="30"/>
  </w:num>
  <w:num w:numId="16">
    <w:abstractNumId w:val="8"/>
  </w:num>
  <w:num w:numId="17">
    <w:abstractNumId w:val="16"/>
  </w:num>
  <w:num w:numId="18">
    <w:abstractNumId w:val="22"/>
  </w:num>
  <w:num w:numId="19">
    <w:abstractNumId w:val="12"/>
  </w:num>
  <w:num w:numId="20">
    <w:abstractNumId w:val="19"/>
  </w:num>
  <w:num w:numId="21">
    <w:abstractNumId w:val="29"/>
  </w:num>
  <w:num w:numId="22">
    <w:abstractNumId w:val="17"/>
  </w:num>
  <w:num w:numId="23">
    <w:abstractNumId w:val="11"/>
  </w:num>
  <w:num w:numId="24">
    <w:abstractNumId w:val="2"/>
  </w:num>
  <w:num w:numId="25">
    <w:abstractNumId w:val="6"/>
  </w:num>
  <w:num w:numId="26">
    <w:abstractNumId w:val="20"/>
  </w:num>
  <w:num w:numId="27">
    <w:abstractNumId w:val="2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1"/>
  </w:num>
  <w:num w:numId="31">
    <w:abstractNumId w:val="23"/>
  </w:num>
  <w:num w:numId="32">
    <w:abstractNumId w:val="5"/>
  </w:num>
  <w:num w:numId="33">
    <w:abstractNumId w:val="34"/>
  </w:num>
  <w:num w:numId="34">
    <w:abstractNumId w:val="15"/>
  </w:num>
  <w:num w:numId="35">
    <w:abstractNumId w:val="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03"/>
    <w:rsid w:val="000B1BA8"/>
    <w:rsid w:val="002B6C87"/>
    <w:rsid w:val="003222E1"/>
    <w:rsid w:val="003F7005"/>
    <w:rsid w:val="00787703"/>
    <w:rsid w:val="00966ADD"/>
    <w:rsid w:val="00F31D22"/>
    <w:rsid w:val="00F91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1"/>
    <w:qFormat/>
    <w:rsid w:val="000B1BA8"/>
    <w:pPr>
      <w:keepNext/>
      <w:spacing w:after="0" w:line="240" w:lineRule="auto"/>
      <w:ind w:firstLine="567"/>
      <w:jc w:val="right"/>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0B1BA8"/>
    <w:rPr>
      <w:rFonts w:asciiTheme="majorHAnsi" w:eastAsiaTheme="majorEastAsia" w:hAnsiTheme="majorHAnsi" w:cstheme="majorBidi"/>
      <w:b/>
      <w:bCs/>
      <w:color w:val="4F81BD" w:themeColor="accent1"/>
      <w:sz w:val="26"/>
      <w:szCs w:val="26"/>
    </w:rPr>
  </w:style>
  <w:style w:type="numbering" w:customStyle="1" w:styleId="1">
    <w:name w:val="Нет списка1"/>
    <w:next w:val="a2"/>
    <w:semiHidden/>
    <w:rsid w:val="000B1BA8"/>
  </w:style>
  <w:style w:type="character" w:customStyle="1" w:styleId="21">
    <w:name w:val="Заголовок 2 Знак1"/>
    <w:link w:val="2"/>
    <w:locked/>
    <w:rsid w:val="000B1BA8"/>
    <w:rPr>
      <w:rFonts w:ascii="Times New Roman" w:eastAsia="Times New Roman" w:hAnsi="Times New Roman" w:cs="Times New Roman"/>
      <w:sz w:val="24"/>
      <w:szCs w:val="20"/>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0B1BA8"/>
    <w:pPr>
      <w:spacing w:after="0" w:line="240" w:lineRule="auto"/>
    </w:pPr>
    <w:rPr>
      <w:rFonts w:ascii="Times New Roman" w:eastAsia="Times New Roman" w:hAnsi="Times New Roman" w:cs="Times New Roman"/>
      <w:sz w:val="28"/>
      <w:szCs w:val="20"/>
    </w:rPr>
  </w:style>
  <w:style w:type="paragraph" w:customStyle="1" w:styleId="a3">
    <w:name w:val="Таблицы (моноширинный)"/>
    <w:basedOn w:val="a"/>
    <w:rsid w:val="000B1BA8"/>
    <w:pPr>
      <w:autoSpaceDE w:val="0"/>
      <w:autoSpaceDN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0B1BA8"/>
    <w:rPr>
      <w:b/>
      <w:color w:val="000080"/>
    </w:rPr>
  </w:style>
  <w:style w:type="paragraph" w:styleId="a5">
    <w:name w:val="Body Text Indent"/>
    <w:basedOn w:val="a"/>
    <w:link w:val="a6"/>
    <w:rsid w:val="000B1BA8"/>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6">
    <w:name w:val="Основной текст с отступом Знак"/>
    <w:basedOn w:val="a0"/>
    <w:link w:val="a5"/>
    <w:rsid w:val="000B1BA8"/>
    <w:rPr>
      <w:rFonts w:ascii="Times New Roman" w:eastAsia="Times New Roman" w:hAnsi="Times New Roman" w:cs="Times New Roman"/>
      <w:sz w:val="24"/>
      <w:szCs w:val="20"/>
      <w:lang w:val="x-none" w:eastAsia="x-none"/>
    </w:rPr>
  </w:style>
  <w:style w:type="character" w:customStyle="1" w:styleId="apple-converted-space">
    <w:name w:val="apple-converted-space"/>
    <w:rsid w:val="000B1BA8"/>
  </w:style>
  <w:style w:type="paragraph" w:styleId="a7">
    <w:name w:val="Normal (Web)"/>
    <w:basedOn w:val="a"/>
    <w:rsid w:val="000B1BA8"/>
    <w:pPr>
      <w:spacing w:before="100" w:beforeAutospacing="1" w:after="119" w:line="240" w:lineRule="auto"/>
    </w:pPr>
    <w:rPr>
      <w:rFonts w:ascii="Times New Roman" w:eastAsia="Times New Roman" w:hAnsi="Times New Roman" w:cs="Times New Roman"/>
      <w:sz w:val="24"/>
      <w:szCs w:val="24"/>
    </w:rPr>
  </w:style>
  <w:style w:type="paragraph" w:customStyle="1" w:styleId="10">
    <w:name w:val="Знак10"/>
    <w:basedOn w:val="a"/>
    <w:rsid w:val="000B1BA8"/>
    <w:pPr>
      <w:spacing w:after="0" w:line="240" w:lineRule="auto"/>
    </w:pPr>
    <w:rPr>
      <w:rFonts w:ascii="Verdana" w:eastAsia="Times New Roman" w:hAnsi="Verdana" w:cs="Verdana"/>
      <w:sz w:val="20"/>
      <w:szCs w:val="20"/>
      <w:lang w:val="en-US" w:eastAsia="en-US"/>
    </w:rPr>
  </w:style>
  <w:style w:type="paragraph" w:customStyle="1" w:styleId="100">
    <w:name w:val="Знак10"/>
    <w:basedOn w:val="a"/>
    <w:rsid w:val="000B1BA8"/>
    <w:pPr>
      <w:spacing w:after="0" w:line="240" w:lineRule="auto"/>
    </w:pPr>
    <w:rPr>
      <w:rFonts w:ascii="Verdana" w:eastAsia="Times New Roman" w:hAnsi="Verdana" w:cs="Verdana"/>
      <w:sz w:val="20"/>
      <w:szCs w:val="20"/>
      <w:lang w:val="en-US" w:eastAsia="en-US"/>
    </w:rPr>
  </w:style>
  <w:style w:type="character" w:styleId="a8">
    <w:name w:val="Hyperlink"/>
    <w:rsid w:val="000B1BA8"/>
    <w:rPr>
      <w:color w:val="0000FF"/>
      <w:u w:val="single"/>
    </w:rPr>
  </w:style>
  <w:style w:type="paragraph" w:styleId="a9">
    <w:name w:val="Balloon Text"/>
    <w:basedOn w:val="a"/>
    <w:link w:val="aa"/>
    <w:semiHidden/>
    <w:rsid w:val="000B1BA8"/>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0B1BA8"/>
    <w:rPr>
      <w:rFonts w:ascii="Tahoma" w:eastAsia="Times New Roman" w:hAnsi="Tahoma" w:cs="Tahoma"/>
      <w:sz w:val="16"/>
      <w:szCs w:val="16"/>
    </w:rPr>
  </w:style>
  <w:style w:type="paragraph" w:styleId="ab">
    <w:name w:val="Subtitle"/>
    <w:basedOn w:val="a"/>
    <w:next w:val="a"/>
    <w:link w:val="ac"/>
    <w:qFormat/>
    <w:rsid w:val="000B1BA8"/>
    <w:pPr>
      <w:spacing w:after="60" w:line="240" w:lineRule="auto"/>
      <w:jc w:val="center"/>
      <w:outlineLvl w:val="1"/>
    </w:pPr>
    <w:rPr>
      <w:rFonts w:ascii="Cambria" w:eastAsia="Times New Roman" w:hAnsi="Cambria" w:cs="Times New Roman"/>
      <w:sz w:val="24"/>
      <w:szCs w:val="24"/>
    </w:rPr>
  </w:style>
  <w:style w:type="character" w:customStyle="1" w:styleId="ac">
    <w:name w:val="Подзаголовок Знак"/>
    <w:basedOn w:val="a0"/>
    <w:link w:val="ab"/>
    <w:rsid w:val="000B1BA8"/>
    <w:rPr>
      <w:rFonts w:ascii="Cambria" w:eastAsia="Times New Roman" w:hAnsi="Cambria" w:cs="Times New Roman"/>
      <w:sz w:val="24"/>
      <w:szCs w:val="24"/>
    </w:rPr>
  </w:style>
  <w:style w:type="paragraph" w:customStyle="1" w:styleId="ConsPlusTitle">
    <w:name w:val="ConsPlusTitle"/>
    <w:rsid w:val="000B1BA8"/>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1"/>
    <w:qFormat/>
    <w:rsid w:val="000B1BA8"/>
    <w:pPr>
      <w:keepNext/>
      <w:spacing w:after="0" w:line="240" w:lineRule="auto"/>
      <w:ind w:firstLine="567"/>
      <w:jc w:val="right"/>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0B1BA8"/>
    <w:rPr>
      <w:rFonts w:asciiTheme="majorHAnsi" w:eastAsiaTheme="majorEastAsia" w:hAnsiTheme="majorHAnsi" w:cstheme="majorBidi"/>
      <w:b/>
      <w:bCs/>
      <w:color w:val="4F81BD" w:themeColor="accent1"/>
      <w:sz w:val="26"/>
      <w:szCs w:val="26"/>
    </w:rPr>
  </w:style>
  <w:style w:type="numbering" w:customStyle="1" w:styleId="1">
    <w:name w:val="Нет списка1"/>
    <w:next w:val="a2"/>
    <w:semiHidden/>
    <w:rsid w:val="000B1BA8"/>
  </w:style>
  <w:style w:type="character" w:customStyle="1" w:styleId="21">
    <w:name w:val="Заголовок 2 Знак1"/>
    <w:link w:val="2"/>
    <w:locked/>
    <w:rsid w:val="000B1BA8"/>
    <w:rPr>
      <w:rFonts w:ascii="Times New Roman" w:eastAsia="Times New Roman" w:hAnsi="Times New Roman" w:cs="Times New Roman"/>
      <w:sz w:val="24"/>
      <w:szCs w:val="20"/>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0B1BA8"/>
    <w:pPr>
      <w:spacing w:after="0" w:line="240" w:lineRule="auto"/>
    </w:pPr>
    <w:rPr>
      <w:rFonts w:ascii="Times New Roman" w:eastAsia="Times New Roman" w:hAnsi="Times New Roman" w:cs="Times New Roman"/>
      <w:sz w:val="28"/>
      <w:szCs w:val="20"/>
    </w:rPr>
  </w:style>
  <w:style w:type="paragraph" w:customStyle="1" w:styleId="a3">
    <w:name w:val="Таблицы (моноширинный)"/>
    <w:basedOn w:val="a"/>
    <w:rsid w:val="000B1BA8"/>
    <w:pPr>
      <w:autoSpaceDE w:val="0"/>
      <w:autoSpaceDN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0B1BA8"/>
    <w:rPr>
      <w:b/>
      <w:color w:val="000080"/>
    </w:rPr>
  </w:style>
  <w:style w:type="paragraph" w:styleId="a5">
    <w:name w:val="Body Text Indent"/>
    <w:basedOn w:val="a"/>
    <w:link w:val="a6"/>
    <w:rsid w:val="000B1BA8"/>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6">
    <w:name w:val="Основной текст с отступом Знак"/>
    <w:basedOn w:val="a0"/>
    <w:link w:val="a5"/>
    <w:rsid w:val="000B1BA8"/>
    <w:rPr>
      <w:rFonts w:ascii="Times New Roman" w:eastAsia="Times New Roman" w:hAnsi="Times New Roman" w:cs="Times New Roman"/>
      <w:sz w:val="24"/>
      <w:szCs w:val="20"/>
      <w:lang w:val="x-none" w:eastAsia="x-none"/>
    </w:rPr>
  </w:style>
  <w:style w:type="character" w:customStyle="1" w:styleId="apple-converted-space">
    <w:name w:val="apple-converted-space"/>
    <w:rsid w:val="000B1BA8"/>
  </w:style>
  <w:style w:type="paragraph" w:styleId="a7">
    <w:name w:val="Normal (Web)"/>
    <w:basedOn w:val="a"/>
    <w:rsid w:val="000B1BA8"/>
    <w:pPr>
      <w:spacing w:before="100" w:beforeAutospacing="1" w:after="119" w:line="240" w:lineRule="auto"/>
    </w:pPr>
    <w:rPr>
      <w:rFonts w:ascii="Times New Roman" w:eastAsia="Times New Roman" w:hAnsi="Times New Roman" w:cs="Times New Roman"/>
      <w:sz w:val="24"/>
      <w:szCs w:val="24"/>
    </w:rPr>
  </w:style>
  <w:style w:type="paragraph" w:customStyle="1" w:styleId="10">
    <w:name w:val="Знак10"/>
    <w:basedOn w:val="a"/>
    <w:rsid w:val="000B1BA8"/>
    <w:pPr>
      <w:spacing w:after="0" w:line="240" w:lineRule="auto"/>
    </w:pPr>
    <w:rPr>
      <w:rFonts w:ascii="Verdana" w:eastAsia="Times New Roman" w:hAnsi="Verdana" w:cs="Verdana"/>
      <w:sz w:val="20"/>
      <w:szCs w:val="20"/>
      <w:lang w:val="en-US" w:eastAsia="en-US"/>
    </w:rPr>
  </w:style>
  <w:style w:type="paragraph" w:customStyle="1" w:styleId="100">
    <w:name w:val="Знак10"/>
    <w:basedOn w:val="a"/>
    <w:rsid w:val="000B1BA8"/>
    <w:pPr>
      <w:spacing w:after="0" w:line="240" w:lineRule="auto"/>
    </w:pPr>
    <w:rPr>
      <w:rFonts w:ascii="Verdana" w:eastAsia="Times New Roman" w:hAnsi="Verdana" w:cs="Verdana"/>
      <w:sz w:val="20"/>
      <w:szCs w:val="20"/>
      <w:lang w:val="en-US" w:eastAsia="en-US"/>
    </w:rPr>
  </w:style>
  <w:style w:type="character" w:styleId="a8">
    <w:name w:val="Hyperlink"/>
    <w:rsid w:val="000B1BA8"/>
    <w:rPr>
      <w:color w:val="0000FF"/>
      <w:u w:val="single"/>
    </w:rPr>
  </w:style>
  <w:style w:type="paragraph" w:styleId="a9">
    <w:name w:val="Balloon Text"/>
    <w:basedOn w:val="a"/>
    <w:link w:val="aa"/>
    <w:semiHidden/>
    <w:rsid w:val="000B1BA8"/>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0B1BA8"/>
    <w:rPr>
      <w:rFonts w:ascii="Tahoma" w:eastAsia="Times New Roman" w:hAnsi="Tahoma" w:cs="Tahoma"/>
      <w:sz w:val="16"/>
      <w:szCs w:val="16"/>
    </w:rPr>
  </w:style>
  <w:style w:type="paragraph" w:styleId="ab">
    <w:name w:val="Subtitle"/>
    <w:basedOn w:val="a"/>
    <w:next w:val="a"/>
    <w:link w:val="ac"/>
    <w:qFormat/>
    <w:rsid w:val="000B1BA8"/>
    <w:pPr>
      <w:spacing w:after="60" w:line="240" w:lineRule="auto"/>
      <w:jc w:val="center"/>
      <w:outlineLvl w:val="1"/>
    </w:pPr>
    <w:rPr>
      <w:rFonts w:ascii="Cambria" w:eastAsia="Times New Roman" w:hAnsi="Cambria" w:cs="Times New Roman"/>
      <w:sz w:val="24"/>
      <w:szCs w:val="24"/>
    </w:rPr>
  </w:style>
  <w:style w:type="character" w:customStyle="1" w:styleId="ac">
    <w:name w:val="Подзаголовок Знак"/>
    <w:basedOn w:val="a0"/>
    <w:link w:val="ab"/>
    <w:rsid w:val="000B1BA8"/>
    <w:rPr>
      <w:rFonts w:ascii="Cambria" w:eastAsia="Times New Roman" w:hAnsi="Cambria" w:cs="Times New Roman"/>
      <w:sz w:val="24"/>
      <w:szCs w:val="24"/>
    </w:rPr>
  </w:style>
  <w:style w:type="paragraph" w:customStyle="1" w:styleId="ConsPlusTitle">
    <w:name w:val="ConsPlusTitle"/>
    <w:rsid w:val="000B1BA8"/>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1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96296274ED6FBB6BBEB6221CC8D16DB770DF78206F5BB802FB3EA1B8F9F3182E50782C1658E4602E1A93AFzEI" TargetMode="External"/><Relationship Id="rId3" Type="http://schemas.microsoft.com/office/2007/relationships/stylesWithEffects" Target="stylesWithEffects.xml"/><Relationship Id="rId7" Type="http://schemas.openxmlformats.org/officeDocument/2006/relationships/hyperlink" Target="consultantplus://offline/ref=3396296274ED6FBB6BBEA82F0AA48F69BD7B817C2C6D51E95FA465FCEFF0F94F691F216E5254E169A2z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7138</Words>
  <Characters>40691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kras</cp:lastModifiedBy>
  <cp:revision>3</cp:revision>
  <dcterms:created xsi:type="dcterms:W3CDTF">2020-07-23T12:19:00Z</dcterms:created>
  <dcterms:modified xsi:type="dcterms:W3CDTF">2020-07-24T07:32:00Z</dcterms:modified>
</cp:coreProperties>
</file>