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7"/>
      </w:tblGrid>
      <w:tr w:rsidR="00932122" w:rsidRPr="00932122" w:rsidTr="00892ACE">
        <w:trPr>
          <w:tblCellSpacing w:w="15" w:type="dxa"/>
        </w:trPr>
        <w:tc>
          <w:tcPr>
            <w:tcW w:w="5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932122" w:rsidRDefault="00932122" w:rsidP="00892ACE">
            <w:pPr>
              <w:pStyle w:val="a5"/>
              <w:jc w:val="both"/>
              <w:rPr>
                <w:lang w:eastAsia="ru-RU"/>
              </w:rPr>
            </w:pPr>
            <w:r w:rsidRPr="0093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Порядка определения Перечня информации о деятельности администрации Бичурга-Баишевского сельского поселения</w:t>
            </w:r>
            <w:r w:rsidR="00892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Шемуршинского района Чувашской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  <w:r w:rsidRPr="0093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размещаемой в сети «Интернет»</w:t>
            </w:r>
          </w:p>
        </w:tc>
      </w:tr>
    </w:tbl>
    <w:p w:rsidR="00932122" w:rsidRPr="00932122" w:rsidRDefault="00932122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21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32122" w:rsidRPr="00892ACE" w:rsidRDefault="00892ACE" w:rsidP="00023F76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3212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реализации права граждан и юридических лиц на доступ к информации о деятельности администрации Бичурга-Баишевского сельского поселения Шемуршинского района Чувашской Республики, в соответствии со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   руководствуясь  Федеральным  законом  от  06.10.2003  </w:t>
      </w:r>
      <w:hyperlink r:id="rId5" w:history="1">
        <w:r w:rsidR="00932122" w:rsidRPr="00892A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892ACE">
        <w:t xml:space="preserve"> </w:t>
      </w:r>
      <w:hyperlink r:id="rId6" w:history="1">
        <w:r w:rsidR="00932122" w:rsidRPr="00892A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131-ФЗ «</w:t>
        </w:r>
      </w:hyperlink>
      <w:r w:rsidR="0093212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 общих  принципах  организации  местного  самоуправления  в Российской Федерации</w:t>
      </w:r>
      <w:r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212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  </w:t>
      </w:r>
      <w:proofErr w:type="gramStart"/>
      <w:r w:rsidR="0093212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Бичурга-Баишевского сельского поселения Шемуршинского района Чувашской Республики администрация Бичурга-Баишевского сельского</w:t>
      </w:r>
      <w:proofErr w:type="gramEnd"/>
      <w:r w:rsidR="0093212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Шемуршинского района </w:t>
      </w:r>
    </w:p>
    <w:p w:rsidR="00932122" w:rsidRPr="00932122" w:rsidRDefault="00932122" w:rsidP="00932122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F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ПОСТАНОВЛЯЕТ:</w:t>
      </w:r>
    </w:p>
    <w:p w:rsidR="00892ACE" w:rsidRPr="00892ACE" w:rsidRDefault="00892ACE" w:rsidP="00892AC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  <w:r w:rsidR="00932122" w:rsidRPr="00892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32122" w:rsidRPr="0089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3212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2122" w:rsidRPr="00892ACE" w:rsidRDefault="00892ACE" w:rsidP="00892AC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3212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 определения  Перечня  информации  о деятельности администрации Бичурга-Баишевского сельского поселения </w:t>
      </w:r>
      <w:r w:rsidR="00932122" w:rsidRPr="00892ACE">
        <w:rPr>
          <w:rFonts w:ascii="Times New Roman" w:hAnsi="Times New Roman" w:cs="Times New Roman"/>
          <w:sz w:val="24"/>
          <w:szCs w:val="24"/>
          <w:lang w:eastAsia="ru-RU"/>
        </w:rPr>
        <w:t>Шемуршинского района Чувашской Республики</w:t>
      </w:r>
      <w:r w:rsidR="0093212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>,  размещаемой   в   сети «Интернет»</w:t>
      </w:r>
      <w:r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 № 1 к настоящему постановлению.</w:t>
      </w:r>
    </w:p>
    <w:p w:rsidR="00932122" w:rsidRDefault="00892ACE" w:rsidP="00892ACE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П</w:t>
      </w:r>
      <w:r w:rsidR="0093212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информации  о  деятельности администрации Бичурга-Баишевского сельского поселения </w:t>
      </w:r>
      <w:r w:rsidR="00932122" w:rsidRPr="00892ACE">
        <w:rPr>
          <w:rFonts w:ascii="Times New Roman" w:hAnsi="Times New Roman" w:cs="Times New Roman"/>
          <w:sz w:val="24"/>
          <w:szCs w:val="24"/>
          <w:lang w:eastAsia="ru-RU"/>
        </w:rPr>
        <w:t>Шемуршинского района Чувашской Республики</w:t>
      </w:r>
      <w:r w:rsidR="0093212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размещаемой в сети Интернет на сайте администрации Бичурга-Баишевского сельского поселения  </w:t>
      </w:r>
      <w:r w:rsidR="00932122" w:rsidRPr="00892ACE">
        <w:rPr>
          <w:rFonts w:ascii="Times New Roman" w:hAnsi="Times New Roman" w:cs="Times New Roman"/>
          <w:sz w:val="24"/>
          <w:szCs w:val="24"/>
          <w:lang w:eastAsia="ru-RU"/>
        </w:rPr>
        <w:t xml:space="preserve">Шемуршинского района Чувашской </w:t>
      </w:r>
      <w:r w:rsidRPr="00892ACE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№ 2 к настоящему постановлении.</w:t>
      </w:r>
    </w:p>
    <w:p w:rsidR="00932122" w:rsidRDefault="00892ACE" w:rsidP="00892AC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92ACE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93212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</w:t>
      </w:r>
      <w:r w:rsidR="00591574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печатном издании «Вести Бичурга-Баишевского сельского поселения» </w:t>
      </w:r>
      <w:r w:rsidR="0093212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</w:t>
      </w:r>
      <w:r w:rsidR="007F6C4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122" w:rsidRPr="00892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Бичурга-Баишевского сельского поселения в информационно-телекоммуникационной сети Интернет.</w:t>
      </w:r>
    </w:p>
    <w:p w:rsidR="00892ACE" w:rsidRDefault="00892ACE" w:rsidP="00892AC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постановление ступает в силу после его официального опубликования.</w:t>
      </w:r>
    </w:p>
    <w:p w:rsidR="00892ACE" w:rsidRDefault="00892ACE" w:rsidP="00892AC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CE" w:rsidRPr="00892ACE" w:rsidRDefault="00892ACE" w:rsidP="00892AC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22" w:rsidRPr="00023F76" w:rsidRDefault="00932122" w:rsidP="0093212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23F76">
        <w:rPr>
          <w:rFonts w:ascii="Times New Roman" w:hAnsi="Times New Roman" w:cs="Times New Roman"/>
          <w:sz w:val="24"/>
          <w:szCs w:val="24"/>
          <w:lang w:eastAsia="ru-RU"/>
        </w:rPr>
        <w:t> И.о главы администрации Бичурга-Баишевского</w:t>
      </w:r>
    </w:p>
    <w:p w:rsidR="00932122" w:rsidRPr="00023F76" w:rsidRDefault="00932122" w:rsidP="0093212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23F7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Шемуршинского района</w:t>
      </w:r>
    </w:p>
    <w:p w:rsidR="00932122" w:rsidRPr="00023F76" w:rsidRDefault="00932122" w:rsidP="0093212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23F76">
        <w:rPr>
          <w:rFonts w:ascii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</w:t>
      </w:r>
      <w:r w:rsidR="00892A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23F76">
        <w:rPr>
          <w:rFonts w:ascii="Times New Roman" w:hAnsi="Times New Roman" w:cs="Times New Roman"/>
          <w:sz w:val="24"/>
          <w:szCs w:val="24"/>
          <w:lang w:eastAsia="ru-RU"/>
        </w:rPr>
        <w:t>Л.В.Драгунова</w:t>
      </w:r>
    </w:p>
    <w:p w:rsidR="00932122" w:rsidRPr="00023F76" w:rsidRDefault="00932122" w:rsidP="0093212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122" w:rsidRPr="00023F76" w:rsidRDefault="00932122" w:rsidP="0093212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122" w:rsidRPr="00023F76" w:rsidRDefault="00932122" w:rsidP="0093212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122" w:rsidRPr="00023F76" w:rsidRDefault="00932122" w:rsidP="0093212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122" w:rsidRPr="00023F76" w:rsidRDefault="00932122" w:rsidP="0093212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122" w:rsidRPr="00023F76" w:rsidRDefault="00932122" w:rsidP="0093212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122" w:rsidRPr="00023F76" w:rsidRDefault="00932122" w:rsidP="0093212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122" w:rsidRPr="00932122" w:rsidRDefault="00932122" w:rsidP="0093212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3F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Pr="00932122">
        <w:rPr>
          <w:rFonts w:ascii="Times New Roman" w:hAnsi="Times New Roman" w:cs="Times New Roman"/>
          <w:sz w:val="24"/>
          <w:szCs w:val="24"/>
          <w:lang w:eastAsia="ru-RU"/>
        </w:rPr>
        <w:t>иложение 1</w:t>
      </w:r>
    </w:p>
    <w:p w:rsidR="00932122" w:rsidRPr="00932122" w:rsidRDefault="00932122" w:rsidP="0093212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2122">
        <w:rPr>
          <w:rFonts w:ascii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932122" w:rsidRPr="00932122" w:rsidRDefault="00932122" w:rsidP="0093212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2122"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 сельского поселения</w:t>
      </w:r>
    </w:p>
    <w:p w:rsidR="00932122" w:rsidRPr="00932122" w:rsidRDefault="00932122" w:rsidP="00E55AD3">
      <w:pPr>
        <w:pStyle w:val="a5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212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AD3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9321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92ACE" w:rsidRDefault="00892ACE" w:rsidP="0093212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122" w:rsidRPr="00A81FB4" w:rsidRDefault="00932122" w:rsidP="00A81FB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hAnsi="Times New Roman" w:cs="Times New Roman"/>
          <w:sz w:val="24"/>
          <w:szCs w:val="24"/>
          <w:lang w:eastAsia="ru-RU"/>
        </w:rPr>
        <w:t>Порядок определения перечня информации о деятельности администрации</w:t>
      </w:r>
    </w:p>
    <w:p w:rsidR="00932122" w:rsidRPr="00A81FB4" w:rsidRDefault="00932122" w:rsidP="00A81FB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 сельского поселения Шемуршинского района Чувашской Республики, размещаемой в сети «Интернет»</w:t>
      </w:r>
    </w:p>
    <w:p w:rsidR="00892ACE" w:rsidRPr="00A81FB4" w:rsidRDefault="00932122" w:rsidP="00A81FB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122" w:rsidRPr="00A81FB4" w:rsidRDefault="00892ACE" w:rsidP="00A81FB4">
      <w:pPr>
        <w:shd w:val="clear" w:color="auto" w:fill="F9F9F9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перечня информации о деятельности администрации Бичурга-Баишевского сельского поселения </w:t>
      </w:r>
      <w:r w:rsidR="00932122" w:rsidRPr="00A81FB4">
        <w:rPr>
          <w:rFonts w:ascii="Times New Roman" w:hAnsi="Times New Roman" w:cs="Times New Roman"/>
          <w:sz w:val="24"/>
          <w:szCs w:val="24"/>
          <w:lang w:eastAsia="ru-RU"/>
        </w:rPr>
        <w:t>Шемуршинского района Чувашской Республики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размещаемой в сети Интернет (далее — Порядок),  разработан  в соответствии  с Федеральным  законом 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32122" w:rsidRPr="00A81FB4" w:rsidRDefault="00892ACE" w:rsidP="00A81FB4">
      <w:pPr>
        <w:shd w:val="clear" w:color="auto" w:fill="F9F9F9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информации о деятельности </w:t>
      </w:r>
      <w:r w:rsidR="00E96ED6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Бичурга-Баишевского сельского поселения</w:t>
      </w:r>
      <w:r w:rsidR="00E96ED6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ED6" w:rsidRPr="00A81FB4">
        <w:rPr>
          <w:rFonts w:ascii="Times New Roman" w:hAnsi="Times New Roman" w:cs="Times New Roman"/>
          <w:sz w:val="24"/>
          <w:szCs w:val="24"/>
          <w:lang w:eastAsia="ru-RU"/>
        </w:rPr>
        <w:t>Шемуршинского района Чувашской Республики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размещаемой в сети Интернет (далее — перечень), утверждается Постановлением </w:t>
      </w:r>
      <w:r w:rsidR="00E96ED6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Бичурга-Баишевского сельского поселения</w:t>
      </w:r>
      <w:r w:rsidR="00E96ED6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ED6" w:rsidRPr="00A81FB4">
        <w:rPr>
          <w:rFonts w:ascii="Times New Roman" w:hAnsi="Times New Roman" w:cs="Times New Roman"/>
          <w:sz w:val="24"/>
          <w:szCs w:val="24"/>
          <w:lang w:eastAsia="ru-RU"/>
        </w:rPr>
        <w:t>Шемуршинского района Чувашской Республики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122" w:rsidRPr="00A81FB4" w:rsidRDefault="00892ACE" w:rsidP="00A81FB4">
      <w:pPr>
        <w:shd w:val="clear" w:color="auto" w:fill="F9F9F9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материалы, предназначенные для размещения на официальном сайте, должны  отражать  официальную  позицию </w:t>
      </w:r>
      <w:r w:rsidR="00E96ED6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Бичурга-Баишевского сельского поселения</w:t>
      </w: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Шемуршинского района Чувашской Республики (далее – Администрация).</w:t>
      </w:r>
    </w:p>
    <w:p w:rsidR="00932122" w:rsidRPr="00A81FB4" w:rsidRDefault="00892ACE" w:rsidP="00A81FB4">
      <w:pPr>
        <w:shd w:val="clear" w:color="auto" w:fill="F9F9F9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r w:rsidR="00E96ED6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информационн</w:t>
      </w:r>
      <w:proofErr w:type="gramStart"/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 (далее – Сайт) создан для развития единого информационного пространства, размещения информационных материалов, информационного обеспечения деятельности </w:t>
      </w: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а   также   реализации   принципов   открытости   и гласности их деятельности.</w:t>
      </w:r>
    </w:p>
    <w:p w:rsidR="00932122" w:rsidRPr="00A81FB4" w:rsidRDefault="00892ACE" w:rsidP="00A81FB4">
      <w:pPr>
        <w:shd w:val="clear" w:color="auto" w:fill="F9F9F9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является официальным информационным ресурсом</w:t>
      </w:r>
      <w:r w:rsidR="00023F76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122" w:rsidRPr="00A81FB4" w:rsidRDefault="00892ACE" w:rsidP="00A81FB4">
      <w:pPr>
        <w:shd w:val="clear" w:color="auto" w:fill="F9F9F9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   «Интернет»   (далее   –   сеть</w:t>
      </w:r>
      <w:r w:rsidR="00023F76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«Интернет») </w:t>
      </w:r>
      <w:r w:rsidR="00023F76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направленной </w:t>
      </w:r>
      <w:proofErr w:type="gramStart"/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F76" w:rsidRPr="00A81FB4" w:rsidRDefault="00892ACE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1)   свободу поиска, получения, передачи, производства и распространения информации любым законным способом;</w:t>
      </w:r>
    </w:p>
    <w:p w:rsidR="00932122" w:rsidRPr="00A81FB4" w:rsidRDefault="00892ACE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  формирование положительного имиджа </w:t>
      </w: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инвестиционной привлекательности;</w:t>
      </w:r>
    </w:p>
    <w:p w:rsidR="00932122" w:rsidRPr="00A81FB4" w:rsidRDefault="00892ACE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3)   установление международных и межмуниципальных связей в политической, социально-экономической, культурной и иных сферах;</w:t>
      </w:r>
    </w:p>
    <w:p w:rsidR="00932122" w:rsidRPr="00A81FB4" w:rsidRDefault="00892ACE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4)   достоверность информации и своевременность ее предоставления;</w:t>
      </w:r>
    </w:p>
    <w:p w:rsidR="00932122" w:rsidRPr="00A81FB4" w:rsidRDefault="00892ACE" w:rsidP="00A81FB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32122" w:rsidRPr="00A81FB4">
        <w:rPr>
          <w:rFonts w:ascii="Times New Roman" w:hAnsi="Times New Roman" w:cs="Times New Roman"/>
          <w:sz w:val="24"/>
          <w:szCs w:val="24"/>
          <w:lang w:eastAsia="ru-RU"/>
        </w:rPr>
        <w:t>5)    предоставление  российским  и  зарубежным  пользователям  сети</w:t>
      </w:r>
      <w:r w:rsidRPr="00A81F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2122" w:rsidRPr="00A81FB4">
        <w:rPr>
          <w:rFonts w:ascii="Times New Roman" w:hAnsi="Times New Roman" w:cs="Times New Roman"/>
          <w:sz w:val="24"/>
          <w:szCs w:val="24"/>
          <w:lang w:eastAsia="ru-RU"/>
        </w:rPr>
        <w:t>«Интернет» наиболее полной и актуальной информации об Администрации;</w:t>
      </w:r>
    </w:p>
    <w:p w:rsidR="00932122" w:rsidRPr="00A81FB4" w:rsidRDefault="00892ACE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6)  информационное взаимодействие Администрации с</w:t>
      </w: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населением сельского поселения.</w:t>
      </w:r>
    </w:p>
    <w:p w:rsidR="00932122" w:rsidRPr="00A81FB4" w:rsidRDefault="00892ACE" w:rsidP="00A81FB4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     электронный     адрес     Сайта     в     сети «Интернет»: </w:t>
      </w:r>
      <w:hyperlink r:id="rId7" w:history="1">
        <w:r w:rsidR="007F6C42" w:rsidRPr="00A81FB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http://gov.cap.ru/main.asp?govid=497</w:t>
        </w:r>
      </w:hyperlink>
      <w:r w:rsidRPr="00A81FB4">
        <w:rPr>
          <w:rFonts w:ascii="Times New Roman" w:hAnsi="Times New Roman" w:cs="Times New Roman"/>
          <w:sz w:val="24"/>
          <w:szCs w:val="24"/>
        </w:rPr>
        <w:t>.</w:t>
      </w:r>
    </w:p>
    <w:p w:rsidR="00932122" w:rsidRPr="00A81FB4" w:rsidRDefault="00892ACE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8.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F6C4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размещается информация о деятельности </w:t>
      </w: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932122" w:rsidRPr="00A81FB4" w:rsidRDefault="00892ACE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Сайте, является публичной и бесплатной.</w:t>
      </w:r>
    </w:p>
    <w:p w:rsidR="00932122" w:rsidRPr="00A81FB4" w:rsidRDefault="00892ACE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932122" w:rsidRPr="00A81FB4" w:rsidRDefault="00892ACE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Сайта может дорабатываться с учетом предложений специалистов </w:t>
      </w: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и </w:t>
      </w:r>
      <w:r w:rsidR="007F6C4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932122" w:rsidRPr="00A81FB4" w:rsidRDefault="00892ACE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подготавливаются ответственными специалистами по своему направлению работы в Администрации (далее – должностные лица) на бумажном и электронном носителях.</w:t>
      </w:r>
    </w:p>
    <w:p w:rsidR="00932122" w:rsidRPr="00A81FB4" w:rsidRDefault="00892ACE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(нормативные правовые акты) корректируются (подписываются) должностными  лицами    и  передаются после их окончательного согласования  специалисту на размещение.</w:t>
      </w:r>
    </w:p>
    <w:p w:rsidR="00932122" w:rsidRPr="00A81FB4" w:rsidRDefault="00892ACE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</w:t>
      </w: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122" w:rsidRPr="00A81FB4" w:rsidRDefault="00A81FB4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должностное лицо в течение трех рабочих дней со дня предоставления информации специалистами размещает информационные материалы в разделе (подразделе).</w:t>
      </w:r>
    </w:p>
    <w:p w:rsidR="00932122" w:rsidRPr="00A81FB4" w:rsidRDefault="00A81FB4" w:rsidP="00A81FB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16. </w:t>
      </w:r>
      <w:r w:rsidR="00932122"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информации утверждается  правовым актом Администрации,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  своих  прав  и  законных  интересов, иные требования к размещению указанной информации.</w:t>
      </w:r>
    </w:p>
    <w:p w:rsidR="00932122" w:rsidRPr="00A81FB4" w:rsidRDefault="00932122" w:rsidP="00A81FB4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122" w:rsidRPr="00A81FB4" w:rsidRDefault="00932122" w:rsidP="00A81FB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122" w:rsidRPr="00A81FB4" w:rsidRDefault="00932122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122" w:rsidRPr="00A81FB4" w:rsidRDefault="00932122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122" w:rsidRPr="00932122" w:rsidRDefault="00932122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21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32122" w:rsidRPr="00932122" w:rsidRDefault="00932122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21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32122" w:rsidRDefault="00932122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21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81FB4" w:rsidRDefault="00A81FB4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81FB4" w:rsidRDefault="00A81FB4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81FB4" w:rsidRDefault="00A81FB4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81FB4" w:rsidRPr="00932122" w:rsidRDefault="00A81FB4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32122" w:rsidRPr="00932122" w:rsidRDefault="00932122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21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55AD3" w:rsidRPr="00A81FB4" w:rsidRDefault="00E55AD3" w:rsidP="007F6C4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122" w:rsidRPr="00A81FB4" w:rsidRDefault="00932122" w:rsidP="007F6C4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932122" w:rsidRPr="00A81FB4" w:rsidRDefault="00932122" w:rsidP="007F6C4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32122" w:rsidRPr="00A81FB4" w:rsidRDefault="00932122" w:rsidP="007F6C4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 сельского поселения</w:t>
      </w:r>
    </w:p>
    <w:p w:rsidR="00932122" w:rsidRPr="00A81FB4" w:rsidRDefault="00932122" w:rsidP="007F6C4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hAnsi="Times New Roman" w:cs="Times New Roman"/>
          <w:sz w:val="24"/>
          <w:szCs w:val="24"/>
          <w:lang w:eastAsia="ru-RU"/>
        </w:rPr>
        <w:t xml:space="preserve"> от </w:t>
      </w:r>
      <w:r w:rsidR="00E55AD3" w:rsidRPr="00A81FB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932122" w:rsidRPr="00A81FB4" w:rsidRDefault="00932122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122" w:rsidRPr="00A81FB4" w:rsidRDefault="00932122" w:rsidP="007F6C4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932122" w:rsidRPr="00A81FB4" w:rsidRDefault="00932122" w:rsidP="007F6C4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hAnsi="Times New Roman" w:cs="Times New Roman"/>
          <w:sz w:val="24"/>
          <w:szCs w:val="24"/>
          <w:lang w:eastAsia="ru-RU"/>
        </w:rPr>
        <w:t>информации о деятельности органов местного самоуправления</w:t>
      </w:r>
    </w:p>
    <w:p w:rsidR="00932122" w:rsidRPr="00A81FB4" w:rsidRDefault="00932122" w:rsidP="007F6C4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 сельского поселения, размещаемой на сайте Администрации</w:t>
      </w:r>
    </w:p>
    <w:p w:rsidR="00932122" w:rsidRPr="00A81FB4" w:rsidRDefault="00932122" w:rsidP="00932122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3712"/>
        <w:gridCol w:w="2278"/>
        <w:gridCol w:w="368"/>
        <w:gridCol w:w="2346"/>
      </w:tblGrid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22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932122" w:rsidRPr="00A81FB4" w:rsidRDefault="00932122" w:rsidP="0093212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</w:t>
            </w:r>
          </w:p>
          <w:p w:rsidR="00932122" w:rsidRPr="00A81FB4" w:rsidRDefault="00932122" w:rsidP="0093212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подразделение, должностное  лицо администрации, предоставляющее информацию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21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информация об органе местного самоуправления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структура Администрации, почтовый  адрес,  адрес электронной почты, номера телефонов Администрации</w:t>
            </w:r>
          </w:p>
        </w:tc>
        <w:tc>
          <w:tcPr>
            <w:tcW w:w="22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Администрации, задачах и функциях, а также перечень нормативных правовых актов, определяющих эти полномочия</w:t>
            </w:r>
          </w:p>
        </w:tc>
        <w:tc>
          <w:tcPr>
            <w:tcW w:w="22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     течение       5 рабочих   дней   со дня     утверждения либо       изменения соответствующих нормативных правовых   и   иных актов.       Перечень нормативных правовых       актов поддерживается    в актуальном состоянии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Главе сельского поселения, заместителе главы, специалистах администрации (фамилии, имена, отчества, а также при согласии указанных лиц иные сведения о них);</w:t>
            </w:r>
          </w:p>
        </w:tc>
        <w:tc>
          <w:tcPr>
            <w:tcW w:w="22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     течение       3 рабочих   дней   со дня       назначения. Поддерживается   в актуальном состоянии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информационных систем, банков данных, реестров, регистров, находящихся в ведении Администрации поселения</w:t>
            </w:r>
          </w:p>
        </w:tc>
        <w:tc>
          <w:tcPr>
            <w:tcW w:w="22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   в актуальном состоянии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средствах массовой информации,  учрежденных Администрацией поселения</w:t>
            </w:r>
          </w:p>
        </w:tc>
        <w:tc>
          <w:tcPr>
            <w:tcW w:w="22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   в актуальном состоянии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21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Информация о нормотворческой деятельности органа местного самоуправления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акты, изданные Администрацией поселения,   включая сведения о внесении в них изменений, признании их утратившими силу, 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   в актуальном состоянии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 5 рабочих   дней   со дня внесения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 регламенты  и стандарты муниципальных услуг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 5 рабочих   дней   со дня принятия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закупках товаров, работ, услуг для обеспечения государственных 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 5 рабочих   дней   со дня размещения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                     формы обращений,   заявлений   и   иных документов,              </w:t>
            </w: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принимаемых</w:t>
            </w:r>
          </w:p>
          <w:p w:rsidR="00932122" w:rsidRPr="00A81FB4" w:rsidRDefault="00932122" w:rsidP="00A81FB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Поддерживается   в актуальном состоянии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нормативных правовых ак</w:t>
            </w: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</w:t>
            </w: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состоянии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21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Информация о текущей деятельности органа местного самоуправления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органа местного самоуправления в целевых и иных программах, международном сотрудничестве, а также  о 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Анонсы официального визита       (рабочей поездки, официального мероприятия)   —   в течение        одного рабочего дня перед началом указанных мероприятий</w:t>
            </w:r>
          </w:p>
          <w:p w:rsidR="00932122" w:rsidRPr="00A81FB4" w:rsidRDefault="00932122" w:rsidP="0093212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официального визита       (рабочей поездки, официального мероприятия)   —   в течение  5  рабочих дней               после окончания указанных мероприятий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 мерах  по  обеспечению их  безопасности,  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   в актуальном состоянии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проверок, проведенных органом местного самоуправления в пределах полномочий, а также о результатах  проверок, проведенных  в  органе  местного самоуправления,</w:t>
            </w:r>
          </w:p>
          <w:p w:rsidR="00932122" w:rsidRPr="00A81FB4" w:rsidRDefault="00932122" w:rsidP="00A81FB4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</w:t>
            </w:r>
            <w:r w:rsid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 5 рабочих   дней   со дня проведения проверки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   официальных выступлений и заявлений руководителей и заместителей органа местного самоуправления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 5 рабочих   дней   со дня выступления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сведения о </w:t>
            </w: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результатах реализации федеральных целевых и  (или)  государственных программ, выполнении целевых показателей, об объеме затраченных на выполнение целевой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21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Статистическая информация о деятельности органа местного самоуправления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 социальной  и иных сфер жизнедеятельности, регулирование которых отнесено </w:t>
            </w:r>
            <w:proofErr w:type="gramStart"/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органа местного самоуправления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                  сроки, установленные планом статистических работ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Комитет              по экономике            и прогнозированию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4.2.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       об       использовании органом                              местного самоуправления, выделяемых бюджетных средств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   в актуальном состоянии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на соответствующий финансовый год и отчет об исполнении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21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Информация о кадровом обеспечении органа местного самоуправления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   в актуальном состоянии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вакантных должностях муниципальной </w:t>
            </w: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службы, имеющихся в органе местного самоуправления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       течение       5 рабочих          </w:t>
            </w: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дней после    объявления вакантной должности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 5 рабочих   дней   со дня утверждения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  и  результаты  конкурсов на замещение вакантных должностей муниципальной службы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   конкурса размещаются      не позднее   5 рабочих дней                     до проведения конкурса. Результаты     —     в течение   5 рабочих дней               после проведения конкурса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   в актуальном состоянии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</w:t>
            </w:r>
            <w:r w:rsidR="00E55AD3"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 об имуществе и обязательствах имущественного характера:</w:t>
            </w:r>
          </w:p>
          <w:p w:rsidR="00932122" w:rsidRPr="00A81FB4" w:rsidRDefault="00932122" w:rsidP="00A81FB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замещающих муниципальные должности, их супругов и несовершеннолетних детей;</w:t>
            </w:r>
          </w:p>
          <w:p w:rsidR="00932122" w:rsidRPr="00A81FB4" w:rsidRDefault="00932122" w:rsidP="00A81FB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служащих, их супругов и несовершеннолетних детей</w:t>
            </w:r>
          </w:p>
          <w:p w:rsidR="00932122" w:rsidRPr="00A81FB4" w:rsidRDefault="00932122" w:rsidP="00A81FB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122" w:rsidRPr="00A81FB4" w:rsidRDefault="00932122" w:rsidP="0093212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  <w:p w:rsidR="00932122" w:rsidRPr="00A81FB4" w:rsidRDefault="00932122" w:rsidP="00932122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представления уточненных сведений не позднее 14 рабочих дней после окончания срока, установленного </w:t>
            </w: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представления уточненных сведений.</w:t>
            </w:r>
          </w:p>
        </w:tc>
        <w:tc>
          <w:tcPr>
            <w:tcW w:w="23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122" w:rsidRPr="00A81FB4" w:rsidRDefault="00932122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122" w:rsidRPr="00A81FB4" w:rsidRDefault="00932122" w:rsidP="00932122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4015"/>
        <w:gridCol w:w="2358"/>
        <w:gridCol w:w="2467"/>
      </w:tblGrid>
      <w:tr w:rsidR="00932122" w:rsidRPr="00A81FB4" w:rsidTr="00932122">
        <w:trPr>
          <w:tblCellSpacing w:w="15" w:type="dxa"/>
        </w:trPr>
        <w:tc>
          <w:tcPr>
            <w:tcW w:w="921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   в актуальном состоянии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Фамилию, имя и отчество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  номер  телефона,  по которому можно получить информацию справочного характера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   в актуальном состоянии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A81FB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</w:t>
            </w: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самоуправления, поступивших в администрацию поселения, информация о результатах рассмотрения этих обращений и приня</w:t>
            </w: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тых мерах.</w:t>
            </w:r>
          </w:p>
          <w:p w:rsidR="00932122" w:rsidRPr="00A81FB4" w:rsidRDefault="00932122" w:rsidP="00A81FB4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122" w:rsidRPr="00A81FB4" w:rsidRDefault="00932122" w:rsidP="00A81FB4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122" w:rsidRPr="00A81FB4" w:rsidRDefault="00932122" w:rsidP="00A81FB4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122" w:rsidRPr="00A81FB4" w:rsidRDefault="00932122" w:rsidP="00A81FB4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122" w:rsidRPr="00A81FB4" w:rsidRDefault="00932122" w:rsidP="00A81FB4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Ежеквартально, до 15 числа месяца, следующего за </w:t>
            </w:r>
            <w:proofErr w:type="gramStart"/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четным</w:t>
            </w:r>
            <w:proofErr w:type="gramEnd"/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32122" w:rsidRPr="00A81FB4" w:rsidTr="00932122">
        <w:trPr>
          <w:tblCellSpacing w:w="15" w:type="dxa"/>
        </w:trPr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о деятельности Администрации поселения, подлежащая размещению в информационно-телекоммуникационной сети «Интернет»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32122" w:rsidRPr="00A81FB4" w:rsidRDefault="00932122" w:rsidP="009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932122" w:rsidRPr="00A81FB4" w:rsidRDefault="00932122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122" w:rsidRPr="00A81FB4" w:rsidRDefault="00932122" w:rsidP="0093212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2122" w:rsidRPr="00A81FB4" w:rsidRDefault="00932122" w:rsidP="00932122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4B70" w:rsidRPr="00A81FB4" w:rsidRDefault="00C44B70">
      <w:pPr>
        <w:rPr>
          <w:rFonts w:ascii="Times New Roman" w:hAnsi="Times New Roman" w:cs="Times New Roman"/>
          <w:sz w:val="24"/>
          <w:szCs w:val="24"/>
        </w:rPr>
      </w:pPr>
    </w:p>
    <w:sectPr w:rsidR="00C44B70" w:rsidRPr="00A81FB4" w:rsidSect="00C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227"/>
    <w:multiLevelType w:val="multilevel"/>
    <w:tmpl w:val="AF0A7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31CF9"/>
    <w:multiLevelType w:val="hybridMultilevel"/>
    <w:tmpl w:val="8C620024"/>
    <w:lvl w:ilvl="0" w:tplc="CDEED6CA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2BB5CD8"/>
    <w:multiLevelType w:val="multilevel"/>
    <w:tmpl w:val="380A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53C16"/>
    <w:multiLevelType w:val="multilevel"/>
    <w:tmpl w:val="1580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22"/>
    <w:rsid w:val="00023F76"/>
    <w:rsid w:val="00591574"/>
    <w:rsid w:val="00615853"/>
    <w:rsid w:val="007C683B"/>
    <w:rsid w:val="007F6C42"/>
    <w:rsid w:val="0085004A"/>
    <w:rsid w:val="00885AEB"/>
    <w:rsid w:val="00892ACE"/>
    <w:rsid w:val="00932122"/>
    <w:rsid w:val="00A81FB4"/>
    <w:rsid w:val="00AC56F4"/>
    <w:rsid w:val="00B27D7E"/>
    <w:rsid w:val="00C44B70"/>
    <w:rsid w:val="00D92514"/>
    <w:rsid w:val="00E01FCA"/>
    <w:rsid w:val="00E370E1"/>
    <w:rsid w:val="00E55AD3"/>
    <w:rsid w:val="00E92897"/>
    <w:rsid w:val="00E9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122"/>
    <w:rPr>
      <w:b w:val="0"/>
      <w:bCs w:val="0"/>
      <w:color w:val="0066CC"/>
      <w:u w:val="single"/>
    </w:rPr>
  </w:style>
  <w:style w:type="character" w:styleId="a4">
    <w:name w:val="Strong"/>
    <w:basedOn w:val="a0"/>
    <w:uiPriority w:val="22"/>
    <w:qFormat/>
    <w:rsid w:val="00932122"/>
    <w:rPr>
      <w:b/>
      <w:bCs/>
    </w:rPr>
  </w:style>
  <w:style w:type="paragraph" w:styleId="a5">
    <w:name w:val="No Spacing"/>
    <w:uiPriority w:val="1"/>
    <w:qFormat/>
    <w:rsid w:val="0093212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2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049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main.asp?govid=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6A2AD64191A4BC2B08573BDB631F71EEC4ADF655D7CB3DF02B415A6D7EIEy4I" TargetMode="External"/><Relationship Id="rId5" Type="http://schemas.openxmlformats.org/officeDocument/2006/relationships/hyperlink" Target="http://offline/ref=6A2AD64191A4BC2B08573BDB631F71EEC4ADF655D7CB3DF02B415A6D7EIEy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jurist</cp:lastModifiedBy>
  <cp:revision>4</cp:revision>
  <cp:lastPrinted>2020-02-18T12:16:00Z</cp:lastPrinted>
  <dcterms:created xsi:type="dcterms:W3CDTF">2020-02-18T12:17:00Z</dcterms:created>
  <dcterms:modified xsi:type="dcterms:W3CDTF">2020-02-26T08:36:00Z</dcterms:modified>
</cp:coreProperties>
</file>