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4E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665ED1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07         10      2019 </w:t>
            </w:r>
            <w:r w:rsidRPr="00352A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№3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665ED1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07        10      2019 </w:t>
            </w:r>
            <w:r w:rsidRPr="00352A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3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село </w:t>
            </w:r>
            <w:proofErr w:type="spellStart"/>
            <w:r>
              <w:rPr>
                <w:rFonts w:ascii="Arial Cyr Chuv" w:hAnsi="Arial Cyr Chuv"/>
                <w:sz w:val="26"/>
              </w:rPr>
              <w:t>Бичурга-Баишево</w:t>
            </w:r>
            <w:proofErr w:type="spellEnd"/>
          </w:p>
        </w:tc>
      </w:tr>
    </w:tbl>
    <w:p w:rsidR="004F1571" w:rsidRDefault="004F1571" w:rsidP="004F1571">
      <w:pPr>
        <w:jc w:val="center"/>
      </w:pPr>
    </w:p>
    <w:p w:rsidR="004F1571" w:rsidRDefault="004F1571" w:rsidP="004F1571">
      <w:pPr>
        <w:jc w:val="center"/>
      </w:pPr>
    </w:p>
    <w:tbl>
      <w:tblPr>
        <w:tblW w:w="0" w:type="auto"/>
        <w:tblLayout w:type="fixed"/>
        <w:tblLook w:val="0000"/>
      </w:tblPr>
      <w:tblGrid>
        <w:gridCol w:w="5550"/>
      </w:tblGrid>
      <w:tr w:rsidR="00997C09" w:rsidRPr="00665ED1" w:rsidTr="008D75A8">
        <w:tc>
          <w:tcPr>
            <w:tcW w:w="5550" w:type="dxa"/>
            <w:shd w:val="clear" w:color="auto" w:fill="auto"/>
          </w:tcPr>
          <w:p w:rsidR="00997C09" w:rsidRPr="00665ED1" w:rsidRDefault="00997C09" w:rsidP="00665ED1">
            <w:pPr>
              <w:jc w:val="both"/>
            </w:pPr>
            <w:r w:rsidRPr="00665ED1">
              <w:t xml:space="preserve">Об утверждении Положения о вопросах                                                                            налогового регулирования в </w:t>
            </w:r>
            <w:proofErr w:type="spellStart"/>
            <w:r w:rsidRPr="00665ED1">
              <w:t>Бичурга-Баишевском</w:t>
            </w:r>
            <w:proofErr w:type="spellEnd"/>
            <w:r w:rsidRPr="00665ED1">
              <w:t xml:space="preserve"> сельском поселении </w:t>
            </w:r>
            <w:proofErr w:type="spellStart"/>
            <w:r w:rsidRPr="00665ED1">
              <w:t>Шемуршинского</w:t>
            </w:r>
            <w:proofErr w:type="spellEnd"/>
            <w:r w:rsidRPr="00665ED1">
              <w:t xml:space="preserve">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</w:t>
            </w:r>
          </w:p>
        </w:tc>
      </w:tr>
    </w:tbl>
    <w:p w:rsidR="00997C09" w:rsidRPr="00665ED1" w:rsidRDefault="00997C09" w:rsidP="00665ED1">
      <w:pPr>
        <w:jc w:val="both"/>
      </w:pPr>
    </w:p>
    <w:p w:rsidR="00997C09" w:rsidRPr="00665ED1" w:rsidRDefault="00997C09" w:rsidP="00665ED1">
      <w:pPr>
        <w:jc w:val="both"/>
      </w:pPr>
      <w:r w:rsidRPr="00665ED1">
        <w:t xml:space="preserve">            В соответствии с </w:t>
      </w:r>
      <w:hyperlink r:id="rId6" w:history="1">
        <w:r w:rsidRPr="00665ED1">
          <w:rPr>
            <w:rStyle w:val="a4"/>
            <w:b w:val="0"/>
            <w:color w:val="auto"/>
          </w:rPr>
          <w:t>Налоговым кодексом</w:t>
        </w:r>
      </w:hyperlink>
      <w:r w:rsidRPr="00665ED1">
        <w:t xml:space="preserve"> Российской Федерации от 05.08.2000 N 117-ФЗ, </w:t>
      </w:r>
      <w:hyperlink r:id="rId7" w:history="1">
        <w:r w:rsidRPr="00665ED1">
          <w:rPr>
            <w:rStyle w:val="a4"/>
            <w:b w:val="0"/>
            <w:color w:val="auto"/>
          </w:rPr>
          <w:t>Федеральным законом</w:t>
        </w:r>
      </w:hyperlink>
      <w:r w:rsidRPr="00665ED1">
        <w:t xml:space="preserve"> от 06.10.2003 N 131-ФЗ "Об общих принципах организации местного самоуправления в Российской Федерации", в целях регулирования налоговых правоотношений Собрание депутатов </w:t>
      </w:r>
      <w:proofErr w:type="spellStart"/>
      <w:r w:rsidRPr="00665ED1">
        <w:rPr>
          <w:color w:val="000000"/>
        </w:rPr>
        <w:t>Бичурга-Баишевского</w:t>
      </w:r>
      <w:proofErr w:type="spellEnd"/>
      <w:r w:rsidRPr="00665ED1">
        <w:rPr>
          <w:color w:val="000000"/>
        </w:rPr>
        <w:t xml:space="preserve"> </w:t>
      </w:r>
      <w:r w:rsidRPr="00665ED1">
        <w:t xml:space="preserve">сельского поселения </w:t>
      </w:r>
      <w:proofErr w:type="spellStart"/>
      <w:r w:rsidRPr="00665ED1">
        <w:t>Шемуршинского</w:t>
      </w:r>
      <w:proofErr w:type="spellEnd"/>
      <w:r w:rsidRPr="00665ED1">
        <w:t xml:space="preserve"> района Чувашской Республики </w:t>
      </w:r>
      <w:r w:rsidRPr="00665ED1">
        <w:rPr>
          <w:color w:val="000000"/>
        </w:rPr>
        <w:t>РЕШИЛО</w:t>
      </w:r>
      <w:r w:rsidRPr="00665ED1">
        <w:t>:</w:t>
      </w:r>
    </w:p>
    <w:p w:rsidR="00997C09" w:rsidRPr="00665ED1" w:rsidRDefault="00997C09" w:rsidP="00665ED1">
      <w:pPr>
        <w:jc w:val="both"/>
      </w:pPr>
      <w:r w:rsidRPr="00665ED1">
        <w:t xml:space="preserve">1. Утвердить прилагаемое </w:t>
      </w:r>
      <w:hyperlink r:id="rId8" w:anchor="sub_1000%23sub_1000" w:history="1">
        <w:r w:rsidRPr="00665ED1">
          <w:rPr>
            <w:rStyle w:val="a4"/>
            <w:b w:val="0"/>
            <w:color w:val="auto"/>
          </w:rPr>
          <w:t>Положение</w:t>
        </w:r>
      </w:hyperlink>
      <w:r w:rsidRPr="00665ED1">
        <w:t xml:space="preserve"> о вопросах налогового регулирования в  </w:t>
      </w:r>
      <w:proofErr w:type="spellStart"/>
      <w:r w:rsidRPr="00665ED1">
        <w:t>Бичурга-Баишевском</w:t>
      </w:r>
      <w:proofErr w:type="spellEnd"/>
      <w:r w:rsidRPr="00665ED1">
        <w:t xml:space="preserve"> сельском поселении </w:t>
      </w:r>
      <w:proofErr w:type="spellStart"/>
      <w:r w:rsidRPr="00665ED1">
        <w:t>Шемуршинского</w:t>
      </w:r>
      <w:proofErr w:type="spellEnd"/>
      <w:r w:rsidRPr="00665ED1">
        <w:t xml:space="preserve">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 (далее - Положение).</w:t>
      </w:r>
    </w:p>
    <w:p w:rsidR="00997C09" w:rsidRPr="00665ED1" w:rsidRDefault="00997C09" w:rsidP="00665ED1">
      <w:pPr>
        <w:jc w:val="both"/>
      </w:pPr>
      <w:bookmarkStart w:id="0" w:name="sub_1"/>
      <w:r w:rsidRPr="00665ED1">
        <w:t xml:space="preserve">2. </w:t>
      </w:r>
      <w:bookmarkStart w:id="1" w:name="sub_2"/>
      <w:bookmarkEnd w:id="0"/>
      <w:r w:rsidRPr="00665ED1">
        <w:t xml:space="preserve">   Признать утратившим силу решения Собрания депутатов </w:t>
      </w:r>
      <w:proofErr w:type="spellStart"/>
      <w:r w:rsidRPr="00665ED1">
        <w:t>Бичурга-Баишевского</w:t>
      </w:r>
      <w:proofErr w:type="spellEnd"/>
      <w:r w:rsidRPr="00665ED1">
        <w:t xml:space="preserve"> сельского поселения </w:t>
      </w:r>
      <w:proofErr w:type="spellStart"/>
      <w:r w:rsidRPr="00665ED1">
        <w:t>Шемуршинского</w:t>
      </w:r>
      <w:proofErr w:type="spellEnd"/>
      <w:r w:rsidRPr="00665ED1">
        <w:t xml:space="preserve"> района Чувашской Республики:</w:t>
      </w:r>
    </w:p>
    <w:p w:rsidR="00997C09" w:rsidRPr="00665ED1" w:rsidRDefault="004F1571" w:rsidP="00665ED1">
      <w:pPr>
        <w:jc w:val="both"/>
        <w:rPr>
          <w:bCs/>
        </w:rPr>
      </w:pPr>
      <w:r w:rsidRPr="00665ED1">
        <w:rPr>
          <w:color w:val="3333FF"/>
        </w:rPr>
        <w:t>-</w:t>
      </w:r>
      <w:r w:rsidR="00997C09" w:rsidRPr="00665ED1">
        <w:rPr>
          <w:color w:val="3333FF"/>
        </w:rPr>
        <w:t xml:space="preserve"> </w:t>
      </w:r>
      <w:r w:rsidR="00997C09" w:rsidRPr="00665ED1">
        <w:rPr>
          <w:bCs/>
        </w:rPr>
        <w:t xml:space="preserve">от </w:t>
      </w:r>
      <w:r w:rsidRPr="00665ED1">
        <w:rPr>
          <w:bCs/>
        </w:rPr>
        <w:t>05.12.2013 года</w:t>
      </w:r>
      <w:r w:rsidR="00997C09" w:rsidRPr="00665ED1">
        <w:rPr>
          <w:bCs/>
        </w:rPr>
        <w:t xml:space="preserve"> №</w:t>
      </w:r>
      <w:r w:rsidRPr="00665ED1">
        <w:rPr>
          <w:bCs/>
        </w:rPr>
        <w:t>4</w:t>
      </w:r>
      <w:r w:rsidR="00997C09" w:rsidRPr="00665ED1">
        <w:rPr>
          <w:bCs/>
          <w:color w:val="3333FF"/>
        </w:rPr>
        <w:t xml:space="preserve"> </w:t>
      </w:r>
      <w:r w:rsidR="00997C09" w:rsidRPr="00665ED1">
        <w:t xml:space="preserve"> «</w:t>
      </w:r>
      <w:r w:rsidR="00997C09" w:rsidRPr="00665ED1">
        <w:rPr>
          <w:bCs/>
        </w:rPr>
        <w:t xml:space="preserve">Об утверждении Положения о вопросах налогового регулирования в </w:t>
      </w:r>
      <w:proofErr w:type="spellStart"/>
      <w:r w:rsidR="00997C09" w:rsidRPr="00665ED1">
        <w:rPr>
          <w:bCs/>
        </w:rPr>
        <w:t>Б</w:t>
      </w:r>
      <w:r w:rsidRPr="00665ED1">
        <w:rPr>
          <w:bCs/>
        </w:rPr>
        <w:t>ичурга-Баишевском</w:t>
      </w:r>
      <w:proofErr w:type="spellEnd"/>
      <w:r w:rsidRPr="00665ED1">
        <w:rPr>
          <w:bCs/>
        </w:rPr>
        <w:t xml:space="preserve"> </w:t>
      </w:r>
      <w:r w:rsidR="00997C09" w:rsidRPr="00665ED1">
        <w:rPr>
          <w:bCs/>
        </w:rPr>
        <w:t xml:space="preserve"> сельском поселении </w:t>
      </w:r>
      <w:proofErr w:type="spellStart"/>
      <w:r w:rsidR="00997C09" w:rsidRPr="00665ED1">
        <w:rPr>
          <w:bCs/>
        </w:rPr>
        <w:t>Шемуршинского</w:t>
      </w:r>
      <w:proofErr w:type="spellEnd"/>
      <w:r w:rsidR="00997C09" w:rsidRPr="00665ED1">
        <w:rPr>
          <w:bCs/>
        </w:rPr>
        <w:t xml:space="preserve"> района Чувашской Республики</w:t>
      </w:r>
      <w:r w:rsidRPr="00665ED1">
        <w:rPr>
          <w:bCs/>
        </w:rPr>
        <w:t>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28.04.2014 года №2 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  <w:rPr>
          <w:bCs/>
        </w:rPr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07.11.2014 года №3 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  <w:rPr>
          <w:bCs/>
        </w:rPr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28.10.2015 года  №4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  <w:rPr>
          <w:bCs/>
        </w:rPr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09.12.2015 года №2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  <w:rPr>
          <w:bCs/>
        </w:rPr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Республики»;</w:t>
      </w:r>
    </w:p>
    <w:p w:rsidR="004F1571" w:rsidRPr="00665ED1" w:rsidRDefault="004F1571" w:rsidP="00665ED1">
      <w:pPr>
        <w:jc w:val="both"/>
        <w:rPr>
          <w:bCs/>
        </w:rPr>
      </w:pPr>
      <w:r w:rsidRPr="00665ED1">
        <w:rPr>
          <w:bCs/>
        </w:rPr>
        <w:t>-от 06.07.2018 года №1 «О внесении изменений в решение Собрания депутатов</w:t>
      </w:r>
    </w:p>
    <w:p w:rsidR="004F1571" w:rsidRPr="00665ED1" w:rsidRDefault="004F1571" w:rsidP="00665ED1">
      <w:pPr>
        <w:jc w:val="both"/>
        <w:rPr>
          <w:bCs/>
        </w:rPr>
      </w:pPr>
      <w:proofErr w:type="spellStart"/>
      <w:r w:rsidRPr="00665ED1">
        <w:rPr>
          <w:bCs/>
        </w:rPr>
        <w:t>Бичурга-Баишевского</w:t>
      </w:r>
      <w:proofErr w:type="spellEnd"/>
      <w:r w:rsidRPr="00665ED1">
        <w:rPr>
          <w:bCs/>
        </w:rPr>
        <w:t xml:space="preserve"> сельского поселения от 05 декабря 2013 года  № 4 «Об утверждении Положения «О вопросах налогового регулирования в </w:t>
      </w:r>
      <w:proofErr w:type="spellStart"/>
      <w:r w:rsidRPr="00665ED1">
        <w:rPr>
          <w:bCs/>
        </w:rPr>
        <w:t>Бичурга-Баишевском</w:t>
      </w:r>
      <w:proofErr w:type="spellEnd"/>
      <w:r w:rsidRPr="00665ED1">
        <w:rPr>
          <w:bCs/>
        </w:rPr>
        <w:t xml:space="preserve"> сельском </w:t>
      </w:r>
    </w:p>
    <w:p w:rsidR="004F1571" w:rsidRPr="00665ED1" w:rsidRDefault="004F1571" w:rsidP="00665ED1">
      <w:pPr>
        <w:jc w:val="both"/>
      </w:pPr>
      <w:proofErr w:type="gramStart"/>
      <w:r w:rsidRPr="00665ED1">
        <w:rPr>
          <w:bCs/>
        </w:rPr>
        <w:t>поселении</w:t>
      </w:r>
      <w:proofErr w:type="gramEnd"/>
      <w:r w:rsidRPr="00665ED1">
        <w:rPr>
          <w:bCs/>
        </w:rPr>
        <w:t xml:space="preserve"> </w:t>
      </w:r>
      <w:proofErr w:type="spellStart"/>
      <w:r w:rsidRPr="00665ED1">
        <w:rPr>
          <w:bCs/>
        </w:rPr>
        <w:t>Шемуршинского</w:t>
      </w:r>
      <w:proofErr w:type="spellEnd"/>
      <w:r w:rsidRPr="00665ED1">
        <w:rPr>
          <w:bCs/>
        </w:rPr>
        <w:t xml:space="preserve"> района Чувашской Республики».</w:t>
      </w:r>
    </w:p>
    <w:p w:rsidR="00997C09" w:rsidRPr="00665ED1" w:rsidRDefault="00997C09" w:rsidP="00665ED1">
      <w:pPr>
        <w:jc w:val="both"/>
      </w:pPr>
      <w:bookmarkStart w:id="2" w:name="sub_15207"/>
      <w:bookmarkEnd w:id="1"/>
      <w:r w:rsidRPr="00665ED1">
        <w:lastRenderedPageBreak/>
        <w:t>3. На</w:t>
      </w:r>
      <w:bookmarkStart w:id="3" w:name="sub_15208"/>
      <w:bookmarkEnd w:id="2"/>
      <w:r w:rsidRPr="00665ED1">
        <w:t>стоящее решение вступает в силу по истечению одного месяца со дня официального опубликования.</w:t>
      </w:r>
    </w:p>
    <w:p w:rsidR="00997C09" w:rsidRPr="00665ED1" w:rsidRDefault="00997C09" w:rsidP="00665ED1">
      <w:pPr>
        <w:jc w:val="both"/>
      </w:pPr>
      <w:bookmarkStart w:id="4" w:name="sub_3"/>
      <w:bookmarkEnd w:id="3"/>
      <w:bookmarkEnd w:id="4"/>
    </w:p>
    <w:p w:rsidR="00665ED1" w:rsidRPr="002433CE" w:rsidRDefault="00665ED1" w:rsidP="00665ED1">
      <w:pPr>
        <w:jc w:val="both"/>
      </w:pPr>
      <w:r w:rsidRPr="002433CE">
        <w:t xml:space="preserve">Председатель Собрания депутатов  </w:t>
      </w:r>
    </w:p>
    <w:p w:rsidR="00665ED1" w:rsidRPr="002433CE" w:rsidRDefault="00665ED1" w:rsidP="00665ED1">
      <w:proofErr w:type="spellStart"/>
      <w:r w:rsidRPr="002433CE">
        <w:t>Бичурга-Баишевского</w:t>
      </w:r>
      <w:proofErr w:type="spellEnd"/>
      <w:r w:rsidRPr="002433CE">
        <w:t xml:space="preserve"> сельского поселения    </w:t>
      </w:r>
    </w:p>
    <w:p w:rsidR="00665ED1" w:rsidRPr="002433CE" w:rsidRDefault="00665ED1" w:rsidP="00665ED1">
      <w:proofErr w:type="spellStart"/>
      <w:r w:rsidRPr="002433CE">
        <w:t>Шемуршинского</w:t>
      </w:r>
      <w:proofErr w:type="spellEnd"/>
      <w:r w:rsidRPr="002433CE">
        <w:t xml:space="preserve"> района Чувашской Республики      </w:t>
      </w:r>
      <w:r>
        <w:t xml:space="preserve">                                         А.Г.Петров</w:t>
      </w:r>
      <w:r w:rsidRPr="002433CE">
        <w:t xml:space="preserve">                                                                         </w:t>
      </w:r>
    </w:p>
    <w:p w:rsidR="00665ED1" w:rsidRDefault="00665ED1" w:rsidP="00665ED1">
      <w:pPr>
        <w:pStyle w:val="21"/>
        <w:spacing w:line="320" w:lineRule="exact"/>
        <w:ind w:firstLine="709"/>
        <w:contextualSpacing/>
      </w:pPr>
    </w:p>
    <w:p w:rsidR="00997C09" w:rsidRPr="00665ED1" w:rsidRDefault="00997C09" w:rsidP="00665ED1">
      <w:pPr>
        <w:jc w:val="both"/>
      </w:pPr>
      <w:r w:rsidRPr="00665ED1">
        <w:t xml:space="preserve">Глава </w:t>
      </w:r>
      <w:proofErr w:type="spellStart"/>
      <w:r w:rsidRPr="00665ED1">
        <w:t>Бичурга-Баишевского</w:t>
      </w:r>
      <w:proofErr w:type="spellEnd"/>
    </w:p>
    <w:p w:rsidR="00997C09" w:rsidRPr="00665ED1" w:rsidRDefault="00997C09" w:rsidP="00665ED1">
      <w:pPr>
        <w:jc w:val="both"/>
      </w:pPr>
      <w:r w:rsidRPr="00665ED1">
        <w:t xml:space="preserve">сельского поселения  </w:t>
      </w:r>
      <w:proofErr w:type="spellStart"/>
      <w:r w:rsidRPr="00665ED1">
        <w:t>Шемуршинского</w:t>
      </w:r>
      <w:proofErr w:type="spellEnd"/>
      <w:r w:rsidRPr="00665ED1">
        <w:t xml:space="preserve"> района</w:t>
      </w:r>
    </w:p>
    <w:p w:rsidR="00997C09" w:rsidRDefault="00997C09" w:rsidP="00665ED1">
      <w:pPr>
        <w:jc w:val="both"/>
      </w:pPr>
      <w:r w:rsidRPr="00665ED1">
        <w:t xml:space="preserve"> Чувашской Республики                                                                 </w:t>
      </w:r>
      <w:r w:rsidR="004F1571" w:rsidRPr="00665ED1">
        <w:t xml:space="preserve">           </w:t>
      </w:r>
      <w:r w:rsidR="007361D0">
        <w:t xml:space="preserve">         </w:t>
      </w:r>
      <w:r w:rsidR="004F1571" w:rsidRPr="00665ED1">
        <w:t xml:space="preserve"> </w:t>
      </w:r>
      <w:r w:rsidRPr="00665ED1">
        <w:t xml:space="preserve">  </w:t>
      </w:r>
      <w:proofErr w:type="spellStart"/>
      <w:r w:rsidRPr="00665ED1">
        <w:t>В.В.Угарин</w:t>
      </w:r>
      <w:proofErr w:type="spellEnd"/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665ED1" w:rsidRDefault="00665ED1" w:rsidP="00665ED1">
      <w:pPr>
        <w:jc w:val="both"/>
      </w:pPr>
    </w:p>
    <w:p w:rsidR="00997C09" w:rsidRPr="00B82D35" w:rsidRDefault="00665ED1" w:rsidP="00997C09">
      <w:pPr>
        <w:jc w:val="right"/>
        <w:rPr>
          <w:sz w:val="20"/>
          <w:szCs w:val="20"/>
        </w:rPr>
      </w:pPr>
      <w:r w:rsidRPr="00B82D35">
        <w:rPr>
          <w:rStyle w:val="a3"/>
          <w:color w:val="auto"/>
          <w:sz w:val="20"/>
          <w:szCs w:val="20"/>
        </w:rPr>
        <w:lastRenderedPageBreak/>
        <w:t>Утве</w:t>
      </w:r>
      <w:r w:rsidR="00997C09" w:rsidRPr="00B82D35">
        <w:rPr>
          <w:rStyle w:val="a3"/>
          <w:color w:val="auto"/>
          <w:sz w:val="20"/>
          <w:szCs w:val="20"/>
        </w:rPr>
        <w:t>рждено</w:t>
      </w:r>
      <w:r w:rsidR="00997C09" w:rsidRPr="00B82D35">
        <w:rPr>
          <w:rStyle w:val="a3"/>
          <w:color w:val="auto"/>
          <w:sz w:val="20"/>
          <w:szCs w:val="20"/>
        </w:rPr>
        <w:br/>
        <w:t>решением Собрания депутатов</w:t>
      </w:r>
      <w:r w:rsidR="00997C09" w:rsidRPr="00B82D35">
        <w:rPr>
          <w:rStyle w:val="a3"/>
          <w:color w:val="auto"/>
          <w:sz w:val="20"/>
          <w:szCs w:val="20"/>
        </w:rPr>
        <w:br/>
      </w:r>
      <w:proofErr w:type="spellStart"/>
      <w:r w:rsidR="00997C09" w:rsidRPr="00B82D35">
        <w:rPr>
          <w:rStyle w:val="a3"/>
          <w:color w:val="auto"/>
          <w:sz w:val="20"/>
          <w:szCs w:val="20"/>
        </w:rPr>
        <w:t>Бичурга-Баишевского</w:t>
      </w:r>
      <w:proofErr w:type="spellEnd"/>
      <w:r w:rsidR="00997C09" w:rsidRPr="00B82D35">
        <w:rPr>
          <w:rStyle w:val="a3"/>
          <w:color w:val="auto"/>
          <w:sz w:val="20"/>
          <w:szCs w:val="20"/>
        </w:rPr>
        <w:t xml:space="preserve"> сельского</w:t>
      </w:r>
      <w:r w:rsidR="00997C09" w:rsidRPr="00B82D35">
        <w:rPr>
          <w:rStyle w:val="a3"/>
          <w:color w:val="auto"/>
          <w:sz w:val="20"/>
          <w:szCs w:val="20"/>
        </w:rPr>
        <w:br/>
        <w:t xml:space="preserve">поселения </w:t>
      </w:r>
      <w:proofErr w:type="spellStart"/>
      <w:r w:rsidR="00997C09" w:rsidRPr="00B82D35">
        <w:rPr>
          <w:rStyle w:val="a3"/>
          <w:color w:val="auto"/>
          <w:sz w:val="20"/>
          <w:szCs w:val="20"/>
        </w:rPr>
        <w:t>Шемуршинского</w:t>
      </w:r>
      <w:proofErr w:type="spellEnd"/>
      <w:r w:rsidR="00997C09" w:rsidRPr="00B82D35">
        <w:rPr>
          <w:rStyle w:val="a3"/>
          <w:color w:val="auto"/>
          <w:sz w:val="20"/>
          <w:szCs w:val="20"/>
        </w:rPr>
        <w:br/>
        <w:t>района Чувашской Республики</w:t>
      </w:r>
      <w:r w:rsidR="00997C09" w:rsidRPr="00B82D35">
        <w:rPr>
          <w:rStyle w:val="a3"/>
          <w:color w:val="auto"/>
          <w:sz w:val="20"/>
          <w:szCs w:val="20"/>
        </w:rPr>
        <w:br/>
        <w:t xml:space="preserve">от  </w:t>
      </w:r>
      <w:r w:rsidRPr="00B82D35">
        <w:rPr>
          <w:rStyle w:val="a3"/>
          <w:color w:val="auto"/>
          <w:sz w:val="20"/>
          <w:szCs w:val="20"/>
        </w:rPr>
        <w:t xml:space="preserve">07 октября </w:t>
      </w:r>
      <w:r w:rsidR="00997C09" w:rsidRPr="00B82D35">
        <w:rPr>
          <w:rStyle w:val="a3"/>
          <w:color w:val="auto"/>
          <w:sz w:val="20"/>
          <w:szCs w:val="20"/>
        </w:rPr>
        <w:t xml:space="preserve"> 2019 г. N</w:t>
      </w:r>
      <w:r w:rsidRPr="00B82D35">
        <w:rPr>
          <w:rStyle w:val="a3"/>
          <w:color w:val="auto"/>
          <w:sz w:val="20"/>
          <w:szCs w:val="20"/>
        </w:rPr>
        <w:t>3</w:t>
      </w:r>
      <w:r w:rsidR="00997C09" w:rsidRPr="00B82D35">
        <w:rPr>
          <w:rStyle w:val="a3"/>
          <w:color w:val="auto"/>
          <w:sz w:val="20"/>
          <w:szCs w:val="20"/>
        </w:rPr>
        <w:t> </w:t>
      </w:r>
    </w:p>
    <w:p w:rsidR="00997C09" w:rsidRPr="00B82D35" w:rsidRDefault="00997C09" w:rsidP="00997C09">
      <w:pPr>
        <w:jc w:val="right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Положение</w:t>
      </w:r>
      <w:r w:rsidRPr="00B82D35">
        <w:rPr>
          <w:sz w:val="20"/>
          <w:szCs w:val="20"/>
        </w:rPr>
        <w:br/>
        <w:t xml:space="preserve">о вопросах налогового регулирования в </w:t>
      </w:r>
      <w:proofErr w:type="spellStart"/>
      <w:r w:rsidRPr="00B82D35">
        <w:rPr>
          <w:sz w:val="20"/>
          <w:szCs w:val="20"/>
        </w:rPr>
        <w:t>Бичурга-Баишевском</w:t>
      </w:r>
      <w:proofErr w:type="spellEnd"/>
      <w:r w:rsidRPr="00B82D35">
        <w:rPr>
          <w:sz w:val="20"/>
          <w:szCs w:val="20"/>
        </w:rPr>
        <w:t xml:space="preserve"> сельском поселении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</w:t>
      </w:r>
    </w:p>
    <w:p w:rsidR="00997C09" w:rsidRPr="00B82D35" w:rsidRDefault="00997C09" w:rsidP="00997C09">
      <w:pPr>
        <w:pStyle w:val="1"/>
        <w:jc w:val="left"/>
        <w:rPr>
          <w:sz w:val="20"/>
          <w:szCs w:val="20"/>
        </w:rPr>
      </w:pPr>
      <w:r w:rsidRPr="00B82D35">
        <w:rPr>
          <w:sz w:val="20"/>
          <w:szCs w:val="20"/>
        </w:rPr>
        <w:t xml:space="preserve">                                                                 </w:t>
      </w:r>
    </w:p>
    <w:p w:rsidR="00997C09" w:rsidRPr="00B82D35" w:rsidRDefault="00997C09" w:rsidP="00997C09">
      <w:pPr>
        <w:pStyle w:val="1"/>
        <w:jc w:val="left"/>
        <w:rPr>
          <w:sz w:val="20"/>
          <w:szCs w:val="20"/>
        </w:rPr>
      </w:pPr>
      <w:bookmarkStart w:id="5" w:name="sub_100"/>
      <w:r w:rsidRPr="00B82D35">
        <w:rPr>
          <w:sz w:val="20"/>
          <w:szCs w:val="20"/>
        </w:rPr>
        <w:t xml:space="preserve">                                                                   Часть первая</w:t>
      </w:r>
    </w:p>
    <w:p w:rsidR="00997C09" w:rsidRPr="00B82D35" w:rsidRDefault="00997C09" w:rsidP="00997C09">
      <w:pPr>
        <w:jc w:val="both"/>
        <w:rPr>
          <w:b/>
          <w:sz w:val="20"/>
          <w:szCs w:val="20"/>
        </w:rPr>
      </w:pPr>
    </w:p>
    <w:bookmarkEnd w:id="5"/>
    <w:p w:rsidR="00997C09" w:rsidRPr="00B82D35" w:rsidRDefault="00997C09" w:rsidP="00997C09">
      <w:pPr>
        <w:pStyle w:val="1"/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                                                       Раздел I. Общие положения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" w:name="sub_1001"/>
    </w:p>
    <w:bookmarkEnd w:id="6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 xml:space="preserve">Глава 1. Нормативные правовые акты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" w:name="sub_1100"/>
    </w:p>
    <w:bookmarkEnd w:id="7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1.</w:t>
      </w:r>
      <w:r w:rsidRPr="00B82D35">
        <w:rPr>
          <w:sz w:val="20"/>
          <w:szCs w:val="20"/>
        </w:rPr>
        <w:t xml:space="preserve"> Правоотношения, регулируемые настоящим Положением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" w:name="sub_110"/>
      <w:r w:rsidRPr="00B82D35">
        <w:rPr>
          <w:sz w:val="20"/>
          <w:szCs w:val="20"/>
        </w:rPr>
        <w:t xml:space="preserve">1. Настоящее Положение регулирует налоговые правоотношения по вопросам, отнесенным </w:t>
      </w:r>
      <w:hyperlink r:id="rId9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 к ведению органов местного самоуправления, в том числе: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" w:name="sub_1101"/>
      <w:bookmarkEnd w:id="8"/>
      <w:r w:rsidRPr="00B82D35">
        <w:rPr>
          <w:sz w:val="20"/>
          <w:szCs w:val="20"/>
        </w:rPr>
        <w:t>- местные налоги, установление и введение в действие которых отнесено к ведению органов местного самоуправления;</w:t>
      </w:r>
    </w:p>
    <w:bookmarkEnd w:id="9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правила исполнения обязанностей по уплате налогов, пеней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включая элементы налогообложения по местным налогам - налоговые ставки (в пределах, установленных </w:t>
      </w:r>
      <w:hyperlink r:id="rId10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условия изменения срока уплаты налогов и сборов, зачисляемых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2. Налоговые правоотношения в </w:t>
      </w:r>
      <w:proofErr w:type="spellStart"/>
      <w:r w:rsidRPr="00B82D35">
        <w:rPr>
          <w:sz w:val="20"/>
          <w:szCs w:val="20"/>
        </w:rPr>
        <w:t>Бичурга-Баишевском</w:t>
      </w:r>
      <w:proofErr w:type="spellEnd"/>
      <w:r w:rsidRPr="00B82D35">
        <w:rPr>
          <w:sz w:val="20"/>
          <w:szCs w:val="20"/>
        </w:rPr>
        <w:t xml:space="preserve"> сельском поселении сельском поселении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осуществляются в соответствии с законодательством Российской Федерации, законами Чувашской Республики, решениями Собрания депутатов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налогах, принятыми в соответствии с </w:t>
      </w:r>
      <w:hyperlink r:id="rId11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0" w:name="sub_1102"/>
      <w:r w:rsidRPr="00B82D35">
        <w:rPr>
          <w:sz w:val="20"/>
          <w:szCs w:val="20"/>
        </w:rPr>
        <w:t xml:space="preserve">Администрация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предусмотренных </w:t>
      </w:r>
      <w:hyperlink r:id="rId12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bookmarkEnd w:id="10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2.</w:t>
      </w:r>
      <w:r w:rsidRPr="00B82D35">
        <w:rPr>
          <w:sz w:val="20"/>
          <w:szCs w:val="20"/>
        </w:rPr>
        <w:t xml:space="preserve"> Участники отношений, регулируемых нормативными правовыми актами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" w:name="sub_120"/>
      <w:r w:rsidRPr="00B82D35">
        <w:rPr>
          <w:sz w:val="20"/>
          <w:szCs w:val="20"/>
        </w:rPr>
        <w:t xml:space="preserve">Участниками </w:t>
      </w:r>
      <w:proofErr w:type="gramStart"/>
      <w:r w:rsidRPr="00B82D35">
        <w:rPr>
          <w:sz w:val="20"/>
          <w:szCs w:val="20"/>
        </w:rPr>
        <w:t xml:space="preserve">отношений, регулируемых нормативными правовыми актами 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 являются</w:t>
      </w:r>
      <w:proofErr w:type="gramEnd"/>
      <w:r w:rsidRPr="00B82D35">
        <w:rPr>
          <w:sz w:val="20"/>
          <w:szCs w:val="20"/>
        </w:rPr>
        <w:t>:</w:t>
      </w:r>
    </w:p>
    <w:bookmarkEnd w:id="11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1) организации и физические лица, признаваемые в соответствии с </w:t>
      </w:r>
      <w:hyperlink r:id="rId13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налогоплательщиками или плательщиками сборов;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2" w:name="sub_1201"/>
      <w:r w:rsidRPr="00B82D35">
        <w:rPr>
          <w:sz w:val="20"/>
          <w:szCs w:val="20"/>
        </w:rPr>
        <w:t xml:space="preserve">2) организации и физические лица, признаваемые в соответствии с </w:t>
      </w:r>
      <w:hyperlink r:id="rId14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налоговыми агентами;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3" w:name="sub_1202"/>
      <w:bookmarkEnd w:id="12"/>
      <w:r w:rsidRPr="00B82D35">
        <w:rPr>
          <w:sz w:val="20"/>
          <w:szCs w:val="20"/>
        </w:rPr>
        <w:t>3) налоговые и иные уполномоченные органы в соответствии с законодательством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4" w:name="sub_1203"/>
      <w:bookmarkEnd w:id="13"/>
    </w:p>
    <w:bookmarkEnd w:id="14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3.</w:t>
      </w:r>
      <w:r w:rsidRPr="00B82D35">
        <w:rPr>
          <w:sz w:val="20"/>
          <w:szCs w:val="20"/>
        </w:rPr>
        <w:t xml:space="preserve"> Полномочия финансового отдела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области налогов и сборов</w:t>
      </w:r>
    </w:p>
    <w:p w:rsidR="00997C09" w:rsidRPr="00B82D35" w:rsidRDefault="00997C09" w:rsidP="00997C09">
      <w:pPr>
        <w:rPr>
          <w:sz w:val="20"/>
          <w:szCs w:val="20"/>
        </w:rPr>
      </w:pP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5" w:name="sub_130"/>
      <w:r w:rsidRPr="00B82D35">
        <w:rPr>
          <w:sz w:val="20"/>
          <w:szCs w:val="20"/>
        </w:rPr>
        <w:t xml:space="preserve">1. Финансовый отдел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дает письменные разъяснения налогоплательщикам и налоговым агентам по вопросам применения нормативных правовых актов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6" w:name="sub_1301"/>
      <w:bookmarkEnd w:id="15"/>
      <w:r w:rsidRPr="00B82D35">
        <w:rPr>
          <w:sz w:val="20"/>
          <w:szCs w:val="20"/>
        </w:rPr>
        <w:t xml:space="preserve">2. В соответствии с </w:t>
      </w:r>
      <w:hyperlink r:id="rId15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 письменные разъяснения финансовым отделом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пределах своей </w:t>
      </w:r>
      <w:r w:rsidRPr="00B82D35">
        <w:rPr>
          <w:sz w:val="20"/>
          <w:szCs w:val="20"/>
        </w:rPr>
        <w:lastRenderedPageBreak/>
        <w:t xml:space="preserve">компетенции даются в течение двух месяцев со дня поступления соответствующего запроса. По решению начальника финансового отдела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указанный срок может быть продлен, но не более чем на один месяц.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7" w:name="sub_1302"/>
      <w:bookmarkEnd w:id="16"/>
    </w:p>
    <w:bookmarkEnd w:id="17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2. Перечень местных налогов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8" w:name="sub_1200"/>
    </w:p>
    <w:bookmarkEnd w:id="18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4.</w:t>
      </w:r>
      <w:r w:rsidRPr="00B82D35">
        <w:rPr>
          <w:sz w:val="20"/>
          <w:szCs w:val="20"/>
        </w:rPr>
        <w:t xml:space="preserve"> Местные налоги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9" w:name="sub_140"/>
      <w:r w:rsidRPr="00B82D35">
        <w:rPr>
          <w:sz w:val="20"/>
          <w:szCs w:val="20"/>
        </w:rPr>
        <w:t xml:space="preserve">1. Местными признаются налоги, которые установлены </w:t>
      </w:r>
      <w:hyperlink r:id="rId16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и настоящим Положением и обязательны к уплате на территории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0" w:name="sub_41"/>
      <w:bookmarkEnd w:id="19"/>
      <w:r w:rsidRPr="00B82D35">
        <w:rPr>
          <w:sz w:val="20"/>
          <w:szCs w:val="20"/>
        </w:rPr>
        <w:t xml:space="preserve">2. Совокупность местных налогов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является частью единой налоговой системы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1" w:name="sub_42"/>
      <w:bookmarkEnd w:id="20"/>
      <w:r w:rsidRPr="00B82D35">
        <w:rPr>
          <w:sz w:val="20"/>
          <w:szCs w:val="20"/>
        </w:rPr>
        <w:t xml:space="preserve">3. На территории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взимаются следующие местные налоги: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2" w:name="sub_43"/>
      <w:bookmarkEnd w:id="21"/>
      <w:r w:rsidRPr="00B82D35">
        <w:rPr>
          <w:sz w:val="20"/>
          <w:szCs w:val="20"/>
        </w:rPr>
        <w:t>- земельный налог;</w:t>
      </w:r>
    </w:p>
    <w:bookmarkEnd w:id="22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налог на имущество физических лиц;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4. Местные налоги устанавливаются, изменяются или отменяются </w:t>
      </w:r>
      <w:hyperlink r:id="rId17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и нормативными правовыми актами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3" w:name="sub_44"/>
      <w:r w:rsidRPr="00B82D35">
        <w:rPr>
          <w:sz w:val="20"/>
          <w:szCs w:val="20"/>
        </w:rPr>
        <w:t xml:space="preserve">5. Нормативные правовые акты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4" w:name="sub_45"/>
      <w:bookmarkEnd w:id="23"/>
    </w:p>
    <w:bookmarkEnd w:id="24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5.</w:t>
      </w:r>
      <w:r w:rsidRPr="00B82D35">
        <w:rPr>
          <w:sz w:val="20"/>
          <w:szCs w:val="20"/>
        </w:rPr>
        <w:t xml:space="preserve"> Информация о местных налогах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5" w:name="sub_5"/>
      <w:proofErr w:type="gramStart"/>
      <w:r w:rsidRPr="00B82D35">
        <w:rPr>
          <w:sz w:val="20"/>
          <w:szCs w:val="20"/>
        </w:rPr>
        <w:t xml:space="preserve">Информация и копии нормативных правовых актов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об установлении, изменении и прекращении действия местных налогов направляются Собранием депутатов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Министерство финансов Чувашской Республики, финансовый отдел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федеральный орган исполнительной власти, уполномоченный по контролю и надзору в области налогов и сборов, и в территориальный</w:t>
      </w:r>
      <w:proofErr w:type="gramEnd"/>
      <w:r w:rsidRPr="00B82D35">
        <w:rPr>
          <w:sz w:val="20"/>
          <w:szCs w:val="20"/>
        </w:rPr>
        <w:t xml:space="preserve"> налоговый орган.</w:t>
      </w:r>
    </w:p>
    <w:bookmarkEnd w:id="25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 xml:space="preserve">Раздел II. Правила исполнения обязанностей по уплате налогов и сборов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6" w:name="sub_1002"/>
    </w:p>
    <w:bookmarkEnd w:id="26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3. Исполнение обязанностей по уплате налогов и сборов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7" w:name="sub_1300"/>
    </w:p>
    <w:bookmarkEnd w:id="27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6.</w:t>
      </w:r>
      <w:r w:rsidRPr="00B82D35">
        <w:rPr>
          <w:sz w:val="20"/>
          <w:szCs w:val="20"/>
        </w:rPr>
        <w:t xml:space="preserve"> Исполнение обязанностей по уплате налогов и сборов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28" w:name="sub_6"/>
      <w:r w:rsidRPr="00B82D35">
        <w:rPr>
          <w:sz w:val="20"/>
          <w:szCs w:val="20"/>
        </w:rPr>
        <w:t xml:space="preserve">Обязанность по уплате налогов и сборов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считается исполненной, если уплата их осуществлена в соответствии с требованиями </w:t>
      </w:r>
      <w:hyperlink r:id="rId18" w:history="1">
        <w:r w:rsidRPr="00B82D35">
          <w:rPr>
            <w:rStyle w:val="a4"/>
            <w:sz w:val="20"/>
            <w:szCs w:val="20"/>
          </w:rPr>
          <w:t>статьи 45</w:t>
        </w:r>
      </w:hyperlink>
      <w:r w:rsidRPr="00B82D35">
        <w:rPr>
          <w:sz w:val="20"/>
          <w:szCs w:val="20"/>
        </w:rPr>
        <w:t xml:space="preserve"> Налогового кодекса Российской Федерации. Применение иных форм уплаты налогов и сборов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не допускается.</w:t>
      </w:r>
    </w:p>
    <w:p w:rsidR="001D0E61" w:rsidRPr="00B82D35" w:rsidRDefault="001D0E61" w:rsidP="00D74EE7">
      <w:pPr>
        <w:pStyle w:val="a9"/>
        <w:ind w:firstLine="708"/>
        <w:rPr>
          <w:sz w:val="20"/>
          <w:szCs w:val="20"/>
        </w:rPr>
      </w:pPr>
      <w:r w:rsidRPr="00B82D35">
        <w:rPr>
          <w:sz w:val="20"/>
          <w:szCs w:val="20"/>
        </w:rPr>
        <w:t>Обязанность по уплате налога не признается исполненной в следующих случаях:</w:t>
      </w:r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29" w:name="dst4589"/>
      <w:bookmarkEnd w:id="29"/>
      <w:r w:rsidRPr="00B82D35">
        <w:rPr>
          <w:sz w:val="20"/>
          <w:szCs w:val="20"/>
        </w:rPr>
        <w:t>1) отзыва лицом, предъявившим в банк поручение на перечисление в бюджетную систему Российской Федерации денежных сре</w:t>
      </w:r>
      <w:proofErr w:type="gramStart"/>
      <w:r w:rsidRPr="00B82D35">
        <w:rPr>
          <w:sz w:val="20"/>
          <w:szCs w:val="20"/>
        </w:rPr>
        <w:t>дств в сч</w:t>
      </w:r>
      <w:proofErr w:type="gramEnd"/>
      <w:r w:rsidRPr="00B82D35">
        <w:rPr>
          <w:sz w:val="20"/>
          <w:szCs w:val="20"/>
        </w:rPr>
        <w:t>ет уплаты налога, или возврата банком такому лицу неисполненного поручения на перечисление соответствующих денежных средств в бюджетную систему Российской Федерации;</w:t>
      </w:r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30" w:name="dst4140"/>
      <w:bookmarkEnd w:id="30"/>
      <w:r w:rsidRPr="00B82D35">
        <w:rPr>
          <w:sz w:val="20"/>
          <w:szCs w:val="20"/>
        </w:rPr>
        <w:t>2) отзыва организацией, которой открыт лицевой счет, или возврата органом Федерального казначейства (иным уполномоченным органом, осуществляющим открытие и ведение лицевых счетов) организации неисполненного поручения на перечисление соответствующих денежных сре</w:t>
      </w:r>
      <w:proofErr w:type="gramStart"/>
      <w:r w:rsidRPr="00B82D35">
        <w:rPr>
          <w:sz w:val="20"/>
          <w:szCs w:val="20"/>
        </w:rPr>
        <w:t>дств в б</w:t>
      </w:r>
      <w:proofErr w:type="gramEnd"/>
      <w:r w:rsidRPr="00B82D35">
        <w:rPr>
          <w:sz w:val="20"/>
          <w:szCs w:val="20"/>
        </w:rPr>
        <w:t>юджетную систему Российской Федерации;</w:t>
      </w:r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31" w:name="dst4590"/>
      <w:bookmarkEnd w:id="31"/>
      <w:r w:rsidRPr="00B82D35">
        <w:rPr>
          <w:sz w:val="20"/>
          <w:szCs w:val="20"/>
        </w:rPr>
        <w:t>3) возврата местной администрацией,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средств, принятых для их перечисления в бюджетную систему Российской Федерации;</w:t>
      </w:r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32" w:name="dst4142"/>
      <w:bookmarkEnd w:id="32"/>
      <w:proofErr w:type="gramStart"/>
      <w:r w:rsidRPr="00B82D35">
        <w:rPr>
          <w:sz w:val="20"/>
          <w:szCs w:val="20"/>
        </w:rPr>
        <w:t xml:space="preserve">4) неправильного указания налогоплательщиком или 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налогоплательщика, в поручении на перечисление суммы налога номера счета Федерального казначейства и наименования банка получателя, повлекшего </w:t>
      </w:r>
      <w:proofErr w:type="spellStart"/>
      <w:r w:rsidRPr="00B82D35">
        <w:rPr>
          <w:sz w:val="20"/>
          <w:szCs w:val="20"/>
        </w:rPr>
        <w:t>неперечисление</w:t>
      </w:r>
      <w:proofErr w:type="spellEnd"/>
      <w:r w:rsidRPr="00B82D35">
        <w:rPr>
          <w:sz w:val="20"/>
          <w:szCs w:val="20"/>
        </w:rPr>
        <w:t xml:space="preserve"> этой суммы в бюджетную систему Российской Федерации на соответствующий счет Федерального казначейства;</w:t>
      </w:r>
      <w:proofErr w:type="gramEnd"/>
    </w:p>
    <w:p w:rsidR="001D0E61" w:rsidRPr="00B82D35" w:rsidRDefault="001D0E61" w:rsidP="001D0E61">
      <w:pPr>
        <w:pStyle w:val="a9"/>
        <w:rPr>
          <w:sz w:val="20"/>
          <w:szCs w:val="20"/>
        </w:rPr>
      </w:pPr>
      <w:bookmarkStart w:id="33" w:name="dst4143"/>
      <w:bookmarkEnd w:id="33"/>
      <w:proofErr w:type="gramStart"/>
      <w:r w:rsidRPr="00B82D35">
        <w:rPr>
          <w:sz w:val="20"/>
          <w:szCs w:val="20"/>
        </w:rPr>
        <w:lastRenderedPageBreak/>
        <w:t>5) если на день предъявления налогоплательщиком (иным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налогоплательщика) в банк (орган Федерального казначейства, иной уполномоченный орган, осуществляющий открытие и ведение лицевых счетов) поручения на перечисление денежных средств в счет уплаты налога этот налогоплательщик (иное лицо) имеет иные неисполненные требования, которые предъявлены</w:t>
      </w:r>
      <w:proofErr w:type="gramEnd"/>
      <w:r w:rsidRPr="00B82D35">
        <w:rPr>
          <w:sz w:val="20"/>
          <w:szCs w:val="20"/>
        </w:rPr>
        <w:t xml:space="preserve"> к его счету (лицевому счету) и в соответствии с гражданским законодательством Российской Федерации исполняются в первоочередном </w:t>
      </w:r>
      <w:hyperlink r:id="rId19" w:anchor="dst122" w:history="1">
        <w:r w:rsidRPr="00B82D35">
          <w:rPr>
            <w:rStyle w:val="a8"/>
            <w:color w:val="auto"/>
            <w:sz w:val="20"/>
            <w:szCs w:val="20"/>
          </w:rPr>
          <w:t>порядке</w:t>
        </w:r>
      </w:hyperlink>
      <w:r w:rsidRPr="00B82D35">
        <w:rPr>
          <w:sz w:val="20"/>
          <w:szCs w:val="20"/>
        </w:rPr>
        <w:t>, и если на этом счете (лицевом счете) нет достаточного остатка для удовлетворения всех требований.</w:t>
      </w:r>
    </w:p>
    <w:bookmarkEnd w:id="28"/>
    <w:p w:rsidR="00997C09" w:rsidRPr="00B82D35" w:rsidRDefault="00997C09" w:rsidP="00997C09">
      <w:pPr>
        <w:jc w:val="both"/>
        <w:rPr>
          <w:b/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7.</w:t>
      </w:r>
      <w:r w:rsidRPr="00B82D35">
        <w:rPr>
          <w:sz w:val="20"/>
          <w:szCs w:val="20"/>
        </w:rPr>
        <w:t xml:space="preserve"> Налоговая ставка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34" w:name="sub_7"/>
      <w:r w:rsidRPr="00B82D35">
        <w:rPr>
          <w:sz w:val="20"/>
          <w:szCs w:val="20"/>
        </w:rPr>
        <w:t xml:space="preserve">Налоговые ставки по местным налогам устанавливаются нормативными правовыми актами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пределах, установленных </w:t>
      </w:r>
      <w:hyperlink r:id="rId20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bookmarkEnd w:id="34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8.</w:t>
      </w:r>
      <w:r w:rsidRPr="00B82D35">
        <w:rPr>
          <w:sz w:val="20"/>
          <w:szCs w:val="20"/>
        </w:rPr>
        <w:t xml:space="preserve"> Порядок уплаты местных налогов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35" w:name="sub_8"/>
      <w:r w:rsidRPr="00B82D35">
        <w:rPr>
          <w:sz w:val="20"/>
          <w:szCs w:val="20"/>
        </w:rPr>
        <w:t xml:space="preserve">     В соответствии с</w:t>
      </w:r>
      <w:r w:rsidRPr="00B82D35">
        <w:rPr>
          <w:b/>
          <w:sz w:val="20"/>
          <w:szCs w:val="20"/>
        </w:rPr>
        <w:t xml:space="preserve"> </w:t>
      </w:r>
      <w:hyperlink r:id="rId21" w:history="1">
        <w:r w:rsidRPr="00B82D35">
          <w:rPr>
            <w:rStyle w:val="a4"/>
            <w:b w:val="0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уплата налога производится разовой уплатой всей суммы налога либо в ином порядке, предусмотренном </w:t>
      </w:r>
      <w:hyperlink r:id="rId22" w:history="1">
        <w:r w:rsidRPr="00B82D35">
          <w:rPr>
            <w:rStyle w:val="a4"/>
            <w:b w:val="0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и настоящим Положением;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proofErr w:type="gramStart"/>
      <w:r w:rsidRPr="00B82D35">
        <w:rPr>
          <w:sz w:val="20"/>
          <w:szCs w:val="20"/>
        </w:rPr>
        <w:t xml:space="preserve">-  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23" w:history="1">
        <w:r w:rsidRPr="00B82D35">
          <w:rPr>
            <w:rStyle w:val="a4"/>
            <w:b w:val="0"/>
            <w:sz w:val="20"/>
            <w:szCs w:val="20"/>
          </w:rPr>
          <w:t>статьей</w:t>
        </w:r>
        <w:r w:rsidRPr="00B82D35">
          <w:rPr>
            <w:rStyle w:val="a4"/>
            <w:sz w:val="20"/>
            <w:szCs w:val="20"/>
          </w:rPr>
          <w:t xml:space="preserve"> </w:t>
        </w:r>
        <w:r w:rsidRPr="00B82D35">
          <w:rPr>
            <w:rStyle w:val="a4"/>
            <w:b w:val="0"/>
            <w:sz w:val="20"/>
            <w:szCs w:val="20"/>
          </w:rPr>
          <w:t>75</w:t>
        </w:r>
      </w:hyperlink>
      <w:r w:rsidRPr="00B82D35">
        <w:rPr>
          <w:sz w:val="20"/>
          <w:szCs w:val="20"/>
        </w:rPr>
        <w:t xml:space="preserve"> Налогового кодекса Российской Федерации;</w:t>
      </w:r>
      <w:proofErr w:type="gramEnd"/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</w:t>
      </w:r>
      <w:hyperlink r:id="rId24" w:history="1">
        <w:r w:rsidRPr="00B82D35">
          <w:rPr>
            <w:rStyle w:val="a8"/>
            <w:sz w:val="20"/>
            <w:szCs w:val="20"/>
          </w:rPr>
          <w:t>законодательства</w:t>
        </w:r>
      </w:hyperlink>
      <w:r w:rsidRPr="00B82D35">
        <w:rPr>
          <w:sz w:val="20"/>
          <w:szCs w:val="20"/>
        </w:rPr>
        <w:t xml:space="preserve"> о налогах и сборах;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 уплата налога производится в наличной или безналичной форме. </w:t>
      </w:r>
      <w:proofErr w:type="gramStart"/>
      <w:r w:rsidRPr="00B82D35">
        <w:rPr>
          <w:sz w:val="20"/>
          <w:szCs w:val="20"/>
        </w:rPr>
        <w:t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</w:t>
      </w:r>
      <w:proofErr w:type="gramEnd"/>
      <w:r w:rsidRPr="00B82D35">
        <w:rPr>
          <w:sz w:val="20"/>
          <w:szCs w:val="20"/>
        </w:rPr>
        <w:t xml:space="preserve"> систему Российской Федерации.</w:t>
      </w:r>
      <w:r w:rsidR="001D0E61" w:rsidRPr="00B82D35">
        <w:rPr>
          <w:sz w:val="20"/>
          <w:szCs w:val="20"/>
        </w:rPr>
        <w:t xml:space="preserve"> В этом случае местная администрация, организация федеральной почтовой связи и многофункциональный центр предоставления государственных и муниципальных услуг обязаны:</w:t>
      </w:r>
    </w:p>
    <w:bookmarkEnd w:id="35"/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1) принимать от физических лиц денежные средства в счет уплаты налогов, правильно и своевременно их перечислять с учетом положений, предусмотренных </w:t>
      </w:r>
      <w:hyperlink r:id="rId25" w:anchor="dst4629" w:history="1">
        <w:r w:rsidRPr="00B82D35">
          <w:rPr>
            <w:rStyle w:val="a8"/>
            <w:sz w:val="20"/>
            <w:szCs w:val="20"/>
          </w:rPr>
          <w:t>пунктом 4.2</w:t>
        </w:r>
      </w:hyperlink>
      <w:r w:rsidRPr="00B82D35">
        <w:rPr>
          <w:sz w:val="20"/>
          <w:szCs w:val="20"/>
        </w:rPr>
        <w:t xml:space="preserve"> </w:t>
      </w:r>
      <w:r w:rsidR="001D0E61" w:rsidRPr="00B82D35">
        <w:rPr>
          <w:sz w:val="20"/>
          <w:szCs w:val="20"/>
        </w:rPr>
        <w:t xml:space="preserve"> статьи 58 Налогового кодекса Российской Федерации</w:t>
      </w:r>
      <w:r w:rsidRPr="00B82D35">
        <w:rPr>
          <w:sz w:val="20"/>
          <w:szCs w:val="20"/>
        </w:rPr>
        <w:t>, в бюджетную систему Российской Федерации на соответствующий счет Федерального казначейства по каждому налогоплательщику (налоговому агенту). При этом плата за прием денежных средств и их перечисление в бюджетную систему Российской Федерации не взимается;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36" w:name="dst4626"/>
      <w:bookmarkEnd w:id="36"/>
      <w:r w:rsidRPr="00B82D35">
        <w:rPr>
          <w:sz w:val="20"/>
          <w:szCs w:val="20"/>
        </w:rPr>
        <w:t>2) вести учет денежных средств, принятых в счет уплаты налогов и перечисленных в бюджетную систему Российской Федерации, по каждому налогоплательщику (налоговому агенту);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37" w:name="dst4627"/>
      <w:bookmarkEnd w:id="37"/>
      <w:r w:rsidRPr="00B82D35">
        <w:rPr>
          <w:sz w:val="20"/>
          <w:szCs w:val="20"/>
        </w:rPr>
        <w:t>3) выдавать при приеме денежных сре</w:t>
      </w:r>
      <w:proofErr w:type="gramStart"/>
      <w:r w:rsidRPr="00B82D35">
        <w:rPr>
          <w:sz w:val="20"/>
          <w:szCs w:val="20"/>
        </w:rPr>
        <w:t>дств кв</w:t>
      </w:r>
      <w:proofErr w:type="gramEnd"/>
      <w:r w:rsidRPr="00B82D35">
        <w:rPr>
          <w:sz w:val="20"/>
          <w:szCs w:val="20"/>
        </w:rPr>
        <w:t xml:space="preserve">итанции или иные документы, подтверждающие прием этих денежных средств. </w:t>
      </w:r>
      <w:hyperlink r:id="rId26" w:anchor="dst100014" w:history="1">
        <w:r w:rsidRPr="00B82D35">
          <w:rPr>
            <w:rStyle w:val="a8"/>
            <w:sz w:val="20"/>
            <w:szCs w:val="20"/>
          </w:rPr>
          <w:t>Форма</w:t>
        </w:r>
      </w:hyperlink>
      <w:r w:rsidRPr="00B82D35">
        <w:rPr>
          <w:sz w:val="20"/>
          <w:szCs w:val="20"/>
        </w:rPr>
        <w:t xml:space="preserve"> квитанции, выдаваемой местной администрацией, утверждается федеральным органом исполнительной власти, уполномоченным по контролю и надзору в области налогов и сборов;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38" w:name="dst4628"/>
      <w:bookmarkEnd w:id="38"/>
      <w:r w:rsidRPr="00B82D35">
        <w:rPr>
          <w:sz w:val="20"/>
          <w:szCs w:val="20"/>
        </w:rPr>
        <w:t>4) представлять в налоговые органы (должностным лицам налоговых органов) по их запросам документы, подтверждающие прием от физических лиц денежных сре</w:t>
      </w:r>
      <w:proofErr w:type="gramStart"/>
      <w:r w:rsidRPr="00B82D35">
        <w:rPr>
          <w:sz w:val="20"/>
          <w:szCs w:val="20"/>
        </w:rPr>
        <w:t>дств в сч</w:t>
      </w:r>
      <w:proofErr w:type="gramEnd"/>
      <w:r w:rsidRPr="00B82D35">
        <w:rPr>
          <w:sz w:val="20"/>
          <w:szCs w:val="20"/>
        </w:rPr>
        <w:t>ет уплаты налогов и их перечисление в бюджетную систему Российской Федерации.</w:t>
      </w:r>
    </w:p>
    <w:p w:rsidR="00874B81" w:rsidRPr="00B82D35" w:rsidRDefault="001D0E61" w:rsidP="001D0E61">
      <w:pPr>
        <w:pStyle w:val="a9"/>
        <w:jc w:val="both"/>
        <w:rPr>
          <w:sz w:val="20"/>
          <w:szCs w:val="20"/>
        </w:rPr>
      </w:pPr>
      <w:bookmarkStart w:id="39" w:name="dst4629"/>
      <w:bookmarkEnd w:id="39"/>
      <w:r w:rsidRPr="00B82D35">
        <w:rPr>
          <w:sz w:val="20"/>
          <w:szCs w:val="20"/>
        </w:rPr>
        <w:t>5)</w:t>
      </w:r>
      <w:r w:rsidR="00874B81" w:rsidRPr="00B82D35">
        <w:rPr>
          <w:sz w:val="20"/>
          <w:szCs w:val="20"/>
        </w:rPr>
        <w:t xml:space="preserve"> Денежные средства, принятые от физического лица в наличной форме местной администрацией,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казначейства.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40" w:name="dst4630"/>
      <w:bookmarkEnd w:id="40"/>
      <w:proofErr w:type="gramStart"/>
      <w:r w:rsidRPr="00B82D35">
        <w:rPr>
          <w:sz w:val="20"/>
          <w:szCs w:val="20"/>
        </w:rPr>
        <w:t>Денежные средства,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услуг, а также принятые от местной администрации в наличной форме организацией федеральной почтовой связи,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казначейства.</w:t>
      </w:r>
      <w:proofErr w:type="gramEnd"/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  <w:bookmarkStart w:id="41" w:name="dst4631"/>
      <w:bookmarkEnd w:id="41"/>
      <w:r w:rsidRPr="00B82D35">
        <w:rPr>
          <w:sz w:val="20"/>
          <w:szCs w:val="20"/>
        </w:rPr>
        <w:t>В случае</w:t>
      </w:r>
      <w:proofErr w:type="gramStart"/>
      <w:r w:rsidRPr="00B82D35">
        <w:rPr>
          <w:sz w:val="20"/>
          <w:szCs w:val="20"/>
        </w:rPr>
        <w:t>,</w:t>
      </w:r>
      <w:proofErr w:type="gramEnd"/>
      <w:r w:rsidRPr="00B82D35">
        <w:rPr>
          <w:sz w:val="20"/>
          <w:szCs w:val="20"/>
        </w:rPr>
        <w:t xml:space="preserve"> если в связи со стихийным бедствием или иным обстоятельством непреодолимой силы денежные средства, принятые от физического лица,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Федерации, указанный срок продлевается до устранения таких обстоятельств.</w:t>
      </w:r>
    </w:p>
    <w:p w:rsidR="00874B81" w:rsidRPr="00B82D35" w:rsidRDefault="00874B81" w:rsidP="001D0E61">
      <w:pPr>
        <w:pStyle w:val="a9"/>
        <w:jc w:val="both"/>
        <w:rPr>
          <w:sz w:val="20"/>
          <w:szCs w:val="20"/>
        </w:rPr>
      </w:pPr>
    </w:p>
    <w:p w:rsidR="00874B81" w:rsidRPr="00B82D35" w:rsidRDefault="00D74EE7" w:rsidP="001D0E61">
      <w:pPr>
        <w:pStyle w:val="a9"/>
        <w:jc w:val="both"/>
        <w:rPr>
          <w:sz w:val="20"/>
          <w:szCs w:val="20"/>
        </w:rPr>
      </w:pPr>
      <w:bookmarkStart w:id="42" w:name="dst4632"/>
      <w:bookmarkEnd w:id="42"/>
      <w:r w:rsidRPr="00B82D35">
        <w:rPr>
          <w:sz w:val="20"/>
          <w:szCs w:val="20"/>
        </w:rPr>
        <w:lastRenderedPageBreak/>
        <w:t xml:space="preserve">6) </w:t>
      </w:r>
      <w:r w:rsidR="00874B81" w:rsidRPr="00B82D35">
        <w:rPr>
          <w:sz w:val="20"/>
          <w:szCs w:val="20"/>
        </w:rPr>
        <w:t xml:space="preserve"> За неисполнение или ненадлежащее исполнение предусмотренных </w:t>
      </w:r>
      <w:hyperlink r:id="rId27" w:anchor="dst4624" w:history="1">
        <w:r w:rsidR="00874B81" w:rsidRPr="00B82D35">
          <w:rPr>
            <w:rStyle w:val="a8"/>
            <w:sz w:val="20"/>
            <w:szCs w:val="20"/>
          </w:rPr>
          <w:t>пунктами 4.1</w:t>
        </w:r>
      </w:hyperlink>
      <w:r w:rsidR="00874B81" w:rsidRPr="00B82D35">
        <w:rPr>
          <w:sz w:val="20"/>
          <w:szCs w:val="20"/>
        </w:rPr>
        <w:t xml:space="preserve"> и </w:t>
      </w:r>
      <w:hyperlink r:id="rId28" w:anchor="dst4629" w:history="1">
        <w:r w:rsidR="00874B81" w:rsidRPr="00B82D35">
          <w:rPr>
            <w:rStyle w:val="a8"/>
            <w:sz w:val="20"/>
            <w:szCs w:val="20"/>
          </w:rPr>
          <w:t>4.2</w:t>
        </w:r>
      </w:hyperlink>
      <w:r w:rsidR="00874B81" w:rsidRPr="00B82D35">
        <w:rPr>
          <w:sz w:val="20"/>
          <w:szCs w:val="20"/>
        </w:rPr>
        <w:t xml:space="preserve">  статьи </w:t>
      </w:r>
      <w:r w:rsidR="001D0E61" w:rsidRPr="00B82D35">
        <w:rPr>
          <w:sz w:val="20"/>
          <w:szCs w:val="20"/>
        </w:rPr>
        <w:t xml:space="preserve"> 58 НК РФ </w:t>
      </w:r>
      <w:r w:rsidR="00874B81" w:rsidRPr="00B82D35">
        <w:rPr>
          <w:sz w:val="20"/>
          <w:szCs w:val="20"/>
        </w:rPr>
        <w:t xml:space="preserve">обязанностей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ответственность в соответствии с </w:t>
      </w:r>
      <w:r w:rsidR="001D0E61" w:rsidRPr="00B82D35">
        <w:rPr>
          <w:sz w:val="20"/>
          <w:szCs w:val="20"/>
        </w:rPr>
        <w:t xml:space="preserve">Налоговым </w:t>
      </w:r>
      <w:r w:rsidR="00874B81" w:rsidRPr="00B82D35">
        <w:rPr>
          <w:sz w:val="20"/>
          <w:szCs w:val="20"/>
        </w:rPr>
        <w:t xml:space="preserve"> </w:t>
      </w:r>
      <w:hyperlink r:id="rId29" w:anchor="dst4659" w:history="1">
        <w:r w:rsidR="00874B81" w:rsidRPr="00B82D35">
          <w:rPr>
            <w:rStyle w:val="a8"/>
            <w:sz w:val="20"/>
            <w:szCs w:val="20"/>
          </w:rPr>
          <w:t>Кодексом</w:t>
        </w:r>
      </w:hyperlink>
      <w:r w:rsidR="00874B81" w:rsidRPr="00B82D35">
        <w:rPr>
          <w:sz w:val="20"/>
          <w:szCs w:val="20"/>
        </w:rPr>
        <w:t xml:space="preserve"> и иными законодательными актами Российской Федерации.</w:t>
      </w:r>
    </w:p>
    <w:p w:rsidR="00997C09" w:rsidRPr="00B82D35" w:rsidRDefault="00997C09" w:rsidP="001D0E61">
      <w:pPr>
        <w:pStyle w:val="a9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9.</w:t>
      </w:r>
      <w:r w:rsidRPr="00B82D35">
        <w:rPr>
          <w:sz w:val="20"/>
          <w:szCs w:val="20"/>
        </w:rPr>
        <w:t xml:space="preserve"> Списание безнадежных долгов по налогам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3" w:name="sub_9"/>
      <w:proofErr w:type="gramStart"/>
      <w:r w:rsidRPr="00B82D35">
        <w:rPr>
          <w:sz w:val="20"/>
          <w:szCs w:val="20"/>
        </w:rPr>
        <w:t xml:space="preserve">Недоимка, задолженность по пеням и штрафам по налогам и сборам, подлежащим зачислению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hyperlink r:id="rId30" w:history="1">
        <w:r w:rsidRPr="00B82D35">
          <w:rPr>
            <w:rStyle w:val="a4"/>
            <w:sz w:val="20"/>
            <w:szCs w:val="20"/>
          </w:rPr>
          <w:t>статьей 59</w:t>
        </w:r>
      </w:hyperlink>
      <w:r w:rsidRPr="00B82D35">
        <w:rPr>
          <w:sz w:val="20"/>
          <w:szCs w:val="20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</w:t>
      </w:r>
      <w:proofErr w:type="gramEnd"/>
      <w:r w:rsidRPr="00B82D35">
        <w:rPr>
          <w:sz w:val="20"/>
          <w:szCs w:val="20"/>
        </w:rPr>
        <w:t xml:space="preserve"> по контролю и надзору в области налогов и сборов.</w:t>
      </w:r>
    </w:p>
    <w:bookmarkEnd w:id="43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4. Принципы и условия установления льгот по налогам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4" w:name="sub_1400"/>
    </w:p>
    <w:bookmarkEnd w:id="44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10.</w:t>
      </w:r>
      <w:r w:rsidRPr="00B82D35">
        <w:rPr>
          <w:sz w:val="20"/>
          <w:szCs w:val="20"/>
        </w:rPr>
        <w:t xml:space="preserve"> Установление льгот по налогам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5" w:name="sub_10"/>
      <w:r w:rsidRPr="00B82D35">
        <w:rPr>
          <w:sz w:val="20"/>
          <w:szCs w:val="20"/>
        </w:rPr>
        <w:t xml:space="preserve">1. Настоящее Положение устанавливает льготы по налогам и определяет условия их предоставления в пределах полномочий, отнесенных </w:t>
      </w:r>
      <w:hyperlink r:id="rId31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 к ведению органов местного самоуправления.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6" w:name="sub_101"/>
      <w:bookmarkEnd w:id="45"/>
      <w:r w:rsidRPr="00B82D35">
        <w:rPr>
          <w:sz w:val="20"/>
          <w:szCs w:val="20"/>
        </w:rPr>
        <w:t xml:space="preserve">2. Льготами по налогам признаются предоставляемые отдельным категориям налогоплательщиков предусмотренные </w:t>
      </w:r>
      <w:hyperlink r:id="rId32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о налогах и сборах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7" w:name="sub_102"/>
      <w:bookmarkEnd w:id="46"/>
      <w:r w:rsidRPr="00B82D35">
        <w:rPr>
          <w:sz w:val="20"/>
          <w:szCs w:val="20"/>
        </w:rPr>
        <w:t xml:space="preserve">3. Нормативные правовые акты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налогах, определяющие основания и порядок применения льгот, не могут носить индивидуального характера.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8" w:name="sub_103"/>
      <w:bookmarkEnd w:id="47"/>
      <w:r w:rsidRPr="00B82D35">
        <w:rPr>
          <w:sz w:val="20"/>
          <w:szCs w:val="20"/>
        </w:rPr>
        <w:t xml:space="preserve">4. Общая сумма налоговых льгот, предоставляемых в очередном финансовом году, не должна уменьшать сумму налоговых доходов бюджета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49" w:name="sub_104"/>
      <w:bookmarkEnd w:id="48"/>
    </w:p>
    <w:bookmarkEnd w:id="49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11.</w:t>
      </w:r>
      <w:r w:rsidRPr="00B82D35">
        <w:rPr>
          <w:sz w:val="20"/>
          <w:szCs w:val="20"/>
        </w:rPr>
        <w:t xml:space="preserve"> Принципы, условия и порядок установления налоговых льгот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0" w:name="sub_11"/>
      <w:r w:rsidRPr="00B82D35">
        <w:rPr>
          <w:sz w:val="20"/>
          <w:szCs w:val="20"/>
        </w:rPr>
        <w:t>1. Устанавливаемые правовые основания для предоставления налоговых льгот должны отвечать принципам: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1" w:name="sub_111"/>
      <w:bookmarkEnd w:id="50"/>
      <w:r w:rsidRPr="00B82D35">
        <w:rPr>
          <w:sz w:val="20"/>
          <w:szCs w:val="20"/>
        </w:rPr>
        <w:t>- 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bookmarkEnd w:id="51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- стабильности налоговых льгот для инвесторов, осуществляющих вложение инвестиций в экономику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общественно-социальной значимости, связанной с экономическим развитием или улучшением экологической обстановки;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- бюджетной эффективности, направленной на увеличение бюджетных доходов и (или) снижение бюджетных расходов.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</w:t>
      </w:r>
      <w:hyperlink r:id="rId33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2" w:name="sub_112"/>
      <w:r w:rsidRPr="00B82D35">
        <w:rPr>
          <w:sz w:val="20"/>
          <w:szCs w:val="20"/>
        </w:rPr>
        <w:t xml:space="preserve">3. Не допускается введение дополнительных налоговых льгот, кроме как установленных настоящим Положением, если иное не предусмотрено </w:t>
      </w:r>
      <w:hyperlink r:id="rId34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3" w:name="sub_113"/>
      <w:bookmarkEnd w:id="52"/>
      <w:r w:rsidRPr="00B82D35">
        <w:rPr>
          <w:sz w:val="20"/>
          <w:szCs w:val="20"/>
        </w:rPr>
        <w:t xml:space="preserve">4. Налоговые льготы, установленные настоящим Положением, применяются в порядке, определяемом нормативными правовыми актами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 местных налогах. Доказательство права на налоговую льготу возлагается на налогоплательщика.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4" w:name="sub_114"/>
      <w:bookmarkEnd w:id="53"/>
    </w:p>
    <w:bookmarkEnd w:id="54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12.</w:t>
      </w:r>
      <w:r w:rsidRPr="00B82D35">
        <w:rPr>
          <w:sz w:val="20"/>
          <w:szCs w:val="20"/>
        </w:rPr>
        <w:t xml:space="preserve"> Порядок учета и отчетности при льготном налогообложении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5" w:name="sub_12"/>
      <w:r w:rsidRPr="00B82D35">
        <w:rPr>
          <w:sz w:val="20"/>
          <w:szCs w:val="20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B82D35">
        <w:rPr>
          <w:sz w:val="20"/>
          <w:szCs w:val="20"/>
        </w:rPr>
        <w:t>льготируемых</w:t>
      </w:r>
      <w:proofErr w:type="spellEnd"/>
      <w:r w:rsidRPr="00B82D35">
        <w:rPr>
          <w:sz w:val="20"/>
          <w:szCs w:val="20"/>
        </w:rPr>
        <w:t xml:space="preserve"> объектов налогообложения (видов деятельности).</w:t>
      </w:r>
    </w:p>
    <w:bookmarkEnd w:id="55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4.1. Социально-экономическая эффективность налоговых льгот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6" w:name="sub_1410"/>
    </w:p>
    <w:bookmarkEnd w:id="56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13.</w:t>
      </w:r>
      <w:r w:rsidRPr="00B82D35">
        <w:rPr>
          <w:sz w:val="20"/>
          <w:szCs w:val="20"/>
        </w:rPr>
        <w:t xml:space="preserve"> Оценка социально-экономической эффективности налоговых льгот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7" w:name="sub_13"/>
      <w:r w:rsidRPr="00B82D35">
        <w:rPr>
          <w:sz w:val="20"/>
          <w:szCs w:val="20"/>
        </w:rPr>
        <w:lastRenderedPageBreak/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8" w:name="sub_131"/>
      <w:bookmarkEnd w:id="57"/>
      <w:r w:rsidRPr="00B82D35">
        <w:rPr>
          <w:sz w:val="20"/>
          <w:szCs w:val="20"/>
        </w:rPr>
        <w:t xml:space="preserve">2. Оценка социально-экономической эффективности налоговых льгот осуществляется администрацией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порядке, установленном администрацией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один раз в год не позднее 1 июля года, следующего за отчетным годом.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59" w:name="sub_132"/>
      <w:bookmarkEnd w:id="58"/>
      <w:r w:rsidRPr="00B82D35">
        <w:rPr>
          <w:sz w:val="20"/>
          <w:szCs w:val="20"/>
        </w:rPr>
        <w:t xml:space="preserve">3. Внесение на рассмотрение Собрания депутатов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</w:t>
      </w:r>
      <w:proofErr w:type="gramStart"/>
      <w:r w:rsidRPr="00B82D35">
        <w:rPr>
          <w:sz w:val="20"/>
          <w:szCs w:val="20"/>
        </w:rPr>
        <w:t>Республики проектов решений Собрания депутатов</w:t>
      </w:r>
      <w:proofErr w:type="gramEnd"/>
      <w:r w:rsidRPr="00B82D35">
        <w:rPr>
          <w:sz w:val="20"/>
          <w:szCs w:val="20"/>
        </w:rPr>
        <w:t xml:space="preserve">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0" w:name="sub_133"/>
      <w:bookmarkEnd w:id="59"/>
      <w:r w:rsidRPr="00B82D35">
        <w:rPr>
          <w:sz w:val="20"/>
          <w:szCs w:val="20"/>
        </w:rPr>
        <w:t xml:space="preserve"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</w:t>
      </w:r>
      <w:hyperlink r:id="rId35" w:history="1">
        <w:r w:rsidRPr="00B82D35">
          <w:rPr>
            <w:rStyle w:val="a4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 о налогах и сборах.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1" w:name="sub_134"/>
      <w:bookmarkEnd w:id="60"/>
    </w:p>
    <w:bookmarkEnd w:id="61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5. Изменение срока уплаты налога и сбора, также пени и штрафа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2" w:name="sub_1500"/>
    </w:p>
    <w:bookmarkEnd w:id="62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14.</w:t>
      </w:r>
      <w:r w:rsidRPr="00B82D35">
        <w:rPr>
          <w:sz w:val="20"/>
          <w:szCs w:val="20"/>
        </w:rPr>
        <w:t xml:space="preserve"> Общие условия изменения срока уплаты налога и сбора, а также пени и штрафа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3" w:name="sub_14"/>
      <w:r w:rsidRPr="00B82D35">
        <w:rPr>
          <w:sz w:val="20"/>
          <w:szCs w:val="20"/>
        </w:rPr>
        <w:t>1. Изменением срока уплаты налога и сбора признается перенос установленного срока уплаты налога и сбора, в том числе не наступившего,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bookmarkEnd w:id="63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2. Изменение срока уплаты налога и сбора допускается исключительно в порядке, предусмотренном </w:t>
      </w:r>
      <w:hyperlink r:id="rId36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4" w:name="sub_142"/>
      <w:r w:rsidRPr="00B82D35">
        <w:rPr>
          <w:sz w:val="20"/>
          <w:szCs w:val="20"/>
        </w:rPr>
        <w:t xml:space="preserve">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(далее - сумма задолженности), если иное не предусмотрено </w:t>
      </w:r>
      <w:hyperlink r:id="rId37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bookmarkEnd w:id="64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3. Изменение срока уплаты местных налогов, зачисляемых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осуществляется по решению органов, указанных в </w:t>
      </w:r>
      <w:hyperlink r:id="rId38" w:history="1">
        <w:r w:rsidRPr="00B82D35">
          <w:rPr>
            <w:rStyle w:val="a4"/>
            <w:sz w:val="20"/>
            <w:szCs w:val="20"/>
          </w:rPr>
          <w:t>статье 63</w:t>
        </w:r>
      </w:hyperlink>
      <w:r w:rsidRPr="00B82D35">
        <w:rPr>
          <w:sz w:val="20"/>
          <w:szCs w:val="20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5" w:name="sub_143"/>
      <w:r w:rsidRPr="00B82D35">
        <w:rPr>
          <w:sz w:val="20"/>
          <w:szCs w:val="20"/>
        </w:rPr>
        <w:t xml:space="preserve">4. </w:t>
      </w:r>
      <w:proofErr w:type="gramStart"/>
      <w:r w:rsidRPr="00B82D35">
        <w:rPr>
          <w:sz w:val="20"/>
          <w:szCs w:val="20"/>
        </w:rPr>
        <w:t xml:space="preserve">Если </w:t>
      </w:r>
      <w:hyperlink r:id="rId39" w:history="1">
        <w:r w:rsidRPr="00B82D35">
          <w:rPr>
            <w:rStyle w:val="a4"/>
            <w:sz w:val="20"/>
            <w:szCs w:val="20"/>
          </w:rPr>
          <w:t>Бюджетным кодексом</w:t>
        </w:r>
      </w:hyperlink>
      <w:r w:rsidRPr="00B82D35">
        <w:rPr>
          <w:sz w:val="20"/>
          <w:szCs w:val="20"/>
        </w:rPr>
        <w:t xml:space="preserve"> Российской Федерации и законодательством Российской Федерации и Чувашской Республики о налогах и сборах предусмотрено зачисление федерального и республиканского налога и сбора в бюджеты разного уровня, срок уплаты такого налога и сбора в части сумм, поступающих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изменяется на основании решения органов, указанных в </w:t>
      </w:r>
      <w:hyperlink r:id="rId40" w:history="1">
        <w:r w:rsidRPr="00B82D35">
          <w:rPr>
            <w:rStyle w:val="a4"/>
            <w:sz w:val="20"/>
            <w:szCs w:val="20"/>
          </w:rPr>
          <w:t>статье 63</w:t>
        </w:r>
      </w:hyperlink>
      <w:r w:rsidRPr="00B82D35">
        <w:rPr>
          <w:sz w:val="20"/>
          <w:szCs w:val="20"/>
        </w:rPr>
        <w:t xml:space="preserve"> Налогового кодекса Российской Федерации</w:t>
      </w:r>
      <w:proofErr w:type="gramEnd"/>
      <w:r w:rsidRPr="00B82D35">
        <w:rPr>
          <w:sz w:val="20"/>
          <w:szCs w:val="20"/>
        </w:rPr>
        <w:t xml:space="preserve">, по согласованию с финансовым отделом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6" w:name="sub_144"/>
      <w:bookmarkEnd w:id="65"/>
      <w:r w:rsidRPr="00B82D35">
        <w:rPr>
          <w:sz w:val="20"/>
          <w:szCs w:val="20"/>
        </w:rPr>
        <w:t xml:space="preserve">5. Изменение срока уплаты налогов, предусмотренных специальными налоговыми режимами, производится в порядке, предусмотренном </w:t>
      </w:r>
      <w:hyperlink r:id="rId41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7" w:name="sub_145"/>
      <w:bookmarkEnd w:id="66"/>
    </w:p>
    <w:bookmarkEnd w:id="67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15.</w:t>
      </w:r>
      <w:r w:rsidRPr="00B82D35">
        <w:rPr>
          <w:sz w:val="20"/>
          <w:szCs w:val="20"/>
        </w:rPr>
        <w:t xml:space="preserve"> Предоставление отсрочки или рассрочки по уплате местных налогов, зачисляемых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8" w:name="sub_15"/>
      <w:r w:rsidRPr="00B82D35">
        <w:rPr>
          <w:sz w:val="20"/>
          <w:szCs w:val="20"/>
        </w:rP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</w:t>
      </w:r>
      <w:hyperlink r:id="rId42" w:history="1">
        <w:r w:rsidRPr="00B82D35">
          <w:rPr>
            <w:rStyle w:val="a4"/>
            <w:sz w:val="20"/>
            <w:szCs w:val="20"/>
          </w:rPr>
          <w:t>Налоговым кодексом</w:t>
        </w:r>
      </w:hyperlink>
      <w:r w:rsidRPr="00B82D35">
        <w:rPr>
          <w:sz w:val="20"/>
          <w:szCs w:val="20"/>
        </w:rP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69" w:name="sub_151"/>
      <w:bookmarkEnd w:id="68"/>
      <w:r w:rsidRPr="00B82D35">
        <w:rPr>
          <w:sz w:val="20"/>
          <w:szCs w:val="20"/>
        </w:rPr>
        <w:t xml:space="preserve">2. </w:t>
      </w:r>
      <w:proofErr w:type="gramStart"/>
      <w:r w:rsidRPr="00B82D35">
        <w:rPr>
          <w:sz w:val="20"/>
          <w:szCs w:val="20"/>
        </w:rP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bookmarkEnd w:id="69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0" w:name="sub_15201"/>
      <w:proofErr w:type="gramStart"/>
      <w:r w:rsidRPr="00B82D35">
        <w:rPr>
          <w:sz w:val="20"/>
          <w:szCs w:val="20"/>
        </w:rPr>
        <w:t xml:space="preserve">2) </w:t>
      </w:r>
      <w:proofErr w:type="spellStart"/>
      <w:r w:rsidRPr="00B82D35">
        <w:rPr>
          <w:sz w:val="20"/>
          <w:szCs w:val="20"/>
        </w:rPr>
        <w:t>непредоставление</w:t>
      </w:r>
      <w:proofErr w:type="spellEnd"/>
      <w:r w:rsidRPr="00B82D35">
        <w:rPr>
          <w:sz w:val="20"/>
          <w:szCs w:val="20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B82D35">
        <w:rPr>
          <w:sz w:val="20"/>
          <w:szCs w:val="20"/>
        </w:rPr>
        <w:t>недоведение</w:t>
      </w:r>
      <w:proofErr w:type="spellEnd"/>
      <w:r w:rsidRPr="00B82D35">
        <w:rPr>
          <w:sz w:val="20"/>
          <w:szCs w:val="20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B82D35">
        <w:rPr>
          <w:sz w:val="20"/>
          <w:szCs w:val="20"/>
        </w:rPr>
        <w:t>неперечисление</w:t>
      </w:r>
      <w:proofErr w:type="spellEnd"/>
      <w:r w:rsidRPr="00B82D35">
        <w:rPr>
          <w:sz w:val="20"/>
          <w:szCs w:val="20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 w:rsidRPr="00B82D35">
        <w:rPr>
          <w:sz w:val="20"/>
          <w:szCs w:val="20"/>
        </w:rPr>
        <w:t xml:space="preserve">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1" w:name="sub_15202"/>
      <w:bookmarkEnd w:id="70"/>
      <w:r w:rsidRPr="00B82D35">
        <w:rPr>
          <w:sz w:val="20"/>
          <w:szCs w:val="20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2" w:name="sub_15203"/>
      <w:bookmarkEnd w:id="71"/>
      <w:r w:rsidRPr="00B82D35">
        <w:rPr>
          <w:sz w:val="20"/>
          <w:szCs w:val="20"/>
        </w:rPr>
        <w:lastRenderedPageBreak/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3" w:name="sub_15204"/>
      <w:bookmarkEnd w:id="72"/>
      <w:r w:rsidRPr="00B82D35">
        <w:rPr>
          <w:sz w:val="20"/>
          <w:szCs w:val="20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4" w:name="sub_15205"/>
      <w:bookmarkEnd w:id="73"/>
      <w:r w:rsidRPr="00B82D35">
        <w:rPr>
          <w:sz w:val="20"/>
          <w:szCs w:val="20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5" w:name="sub_15206"/>
      <w:bookmarkEnd w:id="74"/>
      <w:r w:rsidRPr="00B82D35">
        <w:rPr>
          <w:sz w:val="20"/>
          <w:szCs w:val="20"/>
        </w:rPr>
        <w:t xml:space="preserve">2.1. При наличии оснований, указанных в </w:t>
      </w:r>
      <w:hyperlink r:id="rId43" w:anchor="sub_15201%23sub_15201" w:history="1">
        <w:r w:rsidRPr="00B82D35">
          <w:rPr>
            <w:rStyle w:val="a4"/>
            <w:sz w:val="20"/>
            <w:szCs w:val="20"/>
          </w:rPr>
          <w:t>подпунктах 1</w:t>
        </w:r>
      </w:hyperlink>
      <w:r w:rsidRPr="00B82D35">
        <w:rPr>
          <w:b/>
          <w:sz w:val="20"/>
          <w:szCs w:val="20"/>
        </w:rPr>
        <w:t xml:space="preserve">, </w:t>
      </w:r>
      <w:hyperlink r:id="rId44" w:anchor="sub_15203%23sub_15203" w:history="1">
        <w:r w:rsidRPr="00B82D35">
          <w:rPr>
            <w:rStyle w:val="a4"/>
            <w:sz w:val="20"/>
            <w:szCs w:val="20"/>
          </w:rPr>
          <w:t>3 - 6 пункта 2</w:t>
        </w:r>
      </w:hyperlink>
      <w:r w:rsidRPr="00B82D35">
        <w:rPr>
          <w:sz w:val="20"/>
          <w:szCs w:val="20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активов.</w:t>
      </w:r>
    </w:p>
    <w:bookmarkEnd w:id="75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3. Отсрочка или рассрочка по уплате налога могут быть </w:t>
      </w:r>
      <w:proofErr w:type="gramStart"/>
      <w:r w:rsidRPr="00B82D35">
        <w:rPr>
          <w:sz w:val="20"/>
          <w:szCs w:val="20"/>
        </w:rPr>
        <w:t>предоставлены</w:t>
      </w:r>
      <w:proofErr w:type="gramEnd"/>
      <w:r w:rsidRPr="00B82D35">
        <w:rPr>
          <w:sz w:val="20"/>
          <w:szCs w:val="20"/>
        </w:rPr>
        <w:t xml:space="preserve"> по одному или нескольким налогам.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6" w:name="sub_153"/>
      <w:r w:rsidRPr="00B82D35">
        <w:rPr>
          <w:sz w:val="20"/>
          <w:szCs w:val="20"/>
        </w:rPr>
        <w:t xml:space="preserve">4. Если отсрочка или рассрочка по уплате налогов предоставлена по основаниям, указанным в </w:t>
      </w:r>
      <w:hyperlink r:id="rId45" w:anchor="sub_15203%23sub_15203" w:history="1">
        <w:r w:rsidRPr="00B82D35">
          <w:rPr>
            <w:rStyle w:val="a4"/>
            <w:sz w:val="20"/>
            <w:szCs w:val="20"/>
          </w:rPr>
          <w:t>подпунктах 3</w:t>
        </w:r>
      </w:hyperlink>
      <w:r w:rsidRPr="00B82D35">
        <w:rPr>
          <w:b/>
          <w:sz w:val="20"/>
          <w:szCs w:val="20"/>
        </w:rPr>
        <w:t xml:space="preserve">, </w:t>
      </w:r>
      <w:hyperlink r:id="rId46" w:anchor="sub_15204%23sub_15204" w:history="1">
        <w:r w:rsidRPr="00B82D35">
          <w:rPr>
            <w:rStyle w:val="a4"/>
            <w:sz w:val="20"/>
            <w:szCs w:val="20"/>
          </w:rPr>
          <w:t>4</w:t>
        </w:r>
      </w:hyperlink>
      <w:r w:rsidRPr="00B82D35">
        <w:rPr>
          <w:b/>
          <w:sz w:val="20"/>
          <w:szCs w:val="20"/>
        </w:rPr>
        <w:t xml:space="preserve">, </w:t>
      </w:r>
      <w:hyperlink r:id="rId47" w:anchor="sub_15205%23sub_15205" w:history="1">
        <w:r w:rsidRPr="00B82D35">
          <w:rPr>
            <w:rStyle w:val="a4"/>
            <w:sz w:val="20"/>
            <w:szCs w:val="20"/>
          </w:rPr>
          <w:t>5</w:t>
        </w:r>
      </w:hyperlink>
      <w:r w:rsidRPr="00B82D35">
        <w:rPr>
          <w:sz w:val="20"/>
          <w:szCs w:val="20"/>
        </w:rPr>
        <w:t xml:space="preserve"> и </w:t>
      </w:r>
      <w:hyperlink r:id="rId48" w:anchor="sub_15206%23sub_15206" w:history="1">
        <w:r w:rsidRPr="00B82D35">
          <w:rPr>
            <w:rStyle w:val="a4"/>
            <w:sz w:val="20"/>
            <w:szCs w:val="20"/>
          </w:rPr>
          <w:t>6 пункта 2</w:t>
        </w:r>
      </w:hyperlink>
      <w:r w:rsidRPr="00B82D35">
        <w:rPr>
          <w:sz w:val="20"/>
          <w:szCs w:val="20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49" w:history="1">
        <w:r w:rsidRPr="00B82D35">
          <w:rPr>
            <w:rStyle w:val="a4"/>
            <w:sz w:val="20"/>
            <w:szCs w:val="20"/>
          </w:rPr>
          <w:t>ставки рефинансирования</w:t>
        </w:r>
      </w:hyperlink>
      <w:r w:rsidRPr="00B82D35">
        <w:rPr>
          <w:sz w:val="20"/>
          <w:szCs w:val="20"/>
        </w:rPr>
        <w:t xml:space="preserve"> Центрального банка Российской Федерации, действовавшей на период отсрочки или рассрочки.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7" w:name="sub_154"/>
      <w:bookmarkEnd w:id="76"/>
      <w:r w:rsidRPr="00B82D35">
        <w:rPr>
          <w:sz w:val="20"/>
          <w:szCs w:val="20"/>
        </w:rPr>
        <w:t xml:space="preserve">Если отсрочка или рассрочка по уплате налогов предоставлена по основаниям, указанным в </w:t>
      </w:r>
      <w:hyperlink r:id="rId50" w:anchor="sub_15201%23sub_15201" w:history="1">
        <w:r w:rsidRPr="00B82D35">
          <w:rPr>
            <w:rStyle w:val="a4"/>
            <w:sz w:val="20"/>
            <w:szCs w:val="20"/>
          </w:rPr>
          <w:t>подпунктах 1</w:t>
        </w:r>
      </w:hyperlink>
      <w:r w:rsidRPr="00B82D35">
        <w:rPr>
          <w:b/>
          <w:sz w:val="20"/>
          <w:szCs w:val="20"/>
        </w:rPr>
        <w:t xml:space="preserve"> </w:t>
      </w:r>
      <w:r w:rsidRPr="00B82D35">
        <w:rPr>
          <w:sz w:val="20"/>
          <w:szCs w:val="20"/>
        </w:rPr>
        <w:t>и</w:t>
      </w:r>
      <w:r w:rsidRPr="00B82D35">
        <w:rPr>
          <w:b/>
          <w:sz w:val="20"/>
          <w:szCs w:val="20"/>
        </w:rPr>
        <w:t xml:space="preserve"> </w:t>
      </w:r>
      <w:hyperlink r:id="rId51" w:anchor="sub_15202%23sub_15202" w:history="1">
        <w:r w:rsidRPr="00B82D35">
          <w:rPr>
            <w:rStyle w:val="a4"/>
            <w:sz w:val="20"/>
            <w:szCs w:val="20"/>
          </w:rPr>
          <w:t>2 пункта 2</w:t>
        </w:r>
      </w:hyperlink>
      <w:r w:rsidRPr="00B82D35">
        <w:rPr>
          <w:sz w:val="20"/>
          <w:szCs w:val="20"/>
        </w:rPr>
        <w:t xml:space="preserve"> настоящей статьи, на сумму задолженности проценты не начисляются.</w:t>
      </w:r>
    </w:p>
    <w:bookmarkEnd w:id="77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52" w:history="1">
        <w:r w:rsidRPr="00B82D35">
          <w:rPr>
            <w:rStyle w:val="a4"/>
            <w:sz w:val="20"/>
            <w:szCs w:val="20"/>
          </w:rPr>
          <w:t>статьей 64</w:t>
        </w:r>
      </w:hyperlink>
      <w:r w:rsidRPr="00B82D35">
        <w:rPr>
          <w:b/>
          <w:sz w:val="20"/>
          <w:szCs w:val="20"/>
        </w:rPr>
        <w:t xml:space="preserve"> </w:t>
      </w:r>
      <w:r w:rsidRPr="00B82D35">
        <w:rPr>
          <w:sz w:val="20"/>
          <w:szCs w:val="20"/>
        </w:rPr>
        <w:t>Налогового кодекса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8" w:name="sub_155"/>
    </w:p>
    <w:bookmarkEnd w:id="78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16.</w:t>
      </w:r>
      <w:r w:rsidRPr="00B82D35">
        <w:rPr>
          <w:sz w:val="20"/>
          <w:szCs w:val="20"/>
        </w:rPr>
        <w:t xml:space="preserve"> Инвестиционный налоговый кредит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79" w:name="sub_16"/>
      <w:r w:rsidRPr="00B82D35">
        <w:rPr>
          <w:sz w:val="20"/>
          <w:szCs w:val="20"/>
        </w:rPr>
        <w:t>1. Инвестиционный налоговый кредит представляет собой такое изменение срока уплаты налога, при котором организации при наличии оснований, указанных в статье 17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0" w:name="sub_161"/>
      <w:bookmarkEnd w:id="79"/>
      <w:r w:rsidRPr="00B82D35">
        <w:rPr>
          <w:sz w:val="20"/>
          <w:szCs w:val="20"/>
        </w:rPr>
        <w:t xml:space="preserve">2. </w:t>
      </w:r>
      <w:proofErr w:type="gramStart"/>
      <w:r w:rsidRPr="00B82D35">
        <w:rPr>
          <w:sz w:val="20"/>
          <w:szCs w:val="20"/>
        </w:rPr>
        <w:t xml:space="preserve">Решение об изменении сроков уплаты налога на прибыль организаций по налоговой ставке, установленной для зачисления указанного налога в бюджет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в части изменения сроков уплаты указанных налогов в форме инвестиционного налогового кредита принимается Собранием депутатов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по согласованию с финансовым отделом администрации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  <w:proofErr w:type="gramEnd"/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1" w:name="sub_162"/>
      <w:bookmarkEnd w:id="80"/>
      <w:r w:rsidRPr="00B82D35">
        <w:rPr>
          <w:sz w:val="20"/>
          <w:szCs w:val="20"/>
        </w:rPr>
        <w:t>3. Инвестиционный налоговый кредит может быть предоставлен на срок от одного года до пяти лет.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2" w:name="sub_163"/>
      <w:bookmarkEnd w:id="81"/>
      <w:r w:rsidRPr="00B82D35">
        <w:rPr>
          <w:sz w:val="20"/>
          <w:szCs w:val="20"/>
        </w:rPr>
        <w:t>Инвестиционный налоговый кредит может быть предоставлен на срок до десяти лет по основанию, указанному в подпункте 6 пункта 1 статьи 17 настоящего Положения.</w:t>
      </w:r>
    </w:p>
    <w:bookmarkEnd w:id="82"/>
    <w:p w:rsidR="00997C09" w:rsidRPr="00B82D35" w:rsidRDefault="00997C09" w:rsidP="00997C09">
      <w:pPr>
        <w:pStyle w:val="a5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bookmarkStart w:id="83" w:name="sub_17"/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17.</w:t>
      </w:r>
      <w:r w:rsidRPr="00B82D35">
        <w:rPr>
          <w:sz w:val="20"/>
          <w:szCs w:val="20"/>
        </w:rPr>
        <w:t xml:space="preserve"> Предоставление инвестиционного налогового кредита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4" w:name="sub_171"/>
      <w:bookmarkEnd w:id="83"/>
      <w:r w:rsidRPr="00B82D35">
        <w:rPr>
          <w:sz w:val="20"/>
          <w:szCs w:val="20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пунктом 4 </w:t>
      </w:r>
      <w:proofErr w:type="gramStart"/>
      <w:r w:rsidRPr="00B82D35">
        <w:rPr>
          <w:sz w:val="20"/>
          <w:szCs w:val="20"/>
        </w:rPr>
        <w:t>ста</w:t>
      </w:r>
      <w:hyperlink r:id="rId53" w:history="1">
        <w:r w:rsidRPr="00B82D35">
          <w:rPr>
            <w:rStyle w:val="a4"/>
            <w:sz w:val="20"/>
            <w:szCs w:val="20"/>
          </w:rPr>
          <w:t>тьи</w:t>
        </w:r>
        <w:proofErr w:type="gramEnd"/>
        <w:r w:rsidRPr="00B82D35">
          <w:rPr>
            <w:rStyle w:val="a4"/>
            <w:sz w:val="20"/>
            <w:szCs w:val="20"/>
          </w:rPr>
          <w:t xml:space="preserve"> 17</w:t>
        </w:r>
      </w:hyperlink>
      <w:r w:rsidRPr="00B82D35">
        <w:rPr>
          <w:sz w:val="20"/>
          <w:szCs w:val="20"/>
        </w:rPr>
        <w:t xml:space="preserve"> Федерального закона от 10 января 2002 года N 7-ФЗ "Об охране окружающей среды";</w:t>
      </w:r>
    </w:p>
    <w:bookmarkEnd w:id="84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5" w:name="sub_1712"/>
      <w:r w:rsidRPr="00B82D35">
        <w:rPr>
          <w:sz w:val="20"/>
          <w:szCs w:val="20"/>
        </w:rPr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6" w:name="sub_1713"/>
      <w:bookmarkEnd w:id="85"/>
      <w:r w:rsidRPr="00B82D35">
        <w:rPr>
          <w:sz w:val="20"/>
          <w:szCs w:val="20"/>
        </w:rPr>
        <w:t>4) выполнение организацией государственного оборонного заказа;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7" w:name="sub_1714"/>
      <w:bookmarkEnd w:id="86"/>
      <w:proofErr w:type="gramStart"/>
      <w:r w:rsidRPr="00B82D35">
        <w:rPr>
          <w:sz w:val="20"/>
          <w:szCs w:val="20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 w:rsidRPr="00B82D35">
        <w:rPr>
          <w:sz w:val="20"/>
          <w:szCs w:val="20"/>
        </w:rPr>
        <w:t xml:space="preserve"> Федерации;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8" w:name="sub_1715"/>
      <w:bookmarkEnd w:id="87"/>
      <w:r w:rsidRPr="00B82D35">
        <w:rPr>
          <w:sz w:val="20"/>
          <w:szCs w:val="20"/>
        </w:rPr>
        <w:t xml:space="preserve">6) включение этой организации в реестр резидентов зоны территориального развития в соответствии с </w:t>
      </w:r>
      <w:hyperlink r:id="rId54" w:history="1">
        <w:r w:rsidRPr="00B82D35">
          <w:rPr>
            <w:rStyle w:val="a4"/>
            <w:sz w:val="20"/>
            <w:szCs w:val="20"/>
          </w:rPr>
          <w:t>Федеральным законом</w:t>
        </w:r>
      </w:hyperlink>
      <w:r w:rsidRPr="00B82D35">
        <w:rPr>
          <w:sz w:val="20"/>
          <w:szCs w:val="20"/>
        </w:rPr>
        <w:t xml:space="preserve"> от 3 декабря 2011 года N 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89" w:name="sub_1716"/>
      <w:bookmarkEnd w:id="88"/>
      <w:r w:rsidRPr="00B82D35">
        <w:rPr>
          <w:sz w:val="20"/>
          <w:szCs w:val="20"/>
        </w:rPr>
        <w:t xml:space="preserve">7) включение этой организации в реестр резидентов индустриальных парков в соответствии с нормативным правовым актом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(далее - резиденты индустриальных парков).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0" w:name="sub_1717"/>
      <w:bookmarkEnd w:id="89"/>
      <w:r w:rsidRPr="00B82D35">
        <w:rPr>
          <w:sz w:val="20"/>
          <w:szCs w:val="20"/>
        </w:rPr>
        <w:lastRenderedPageBreak/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1" w:name="sub_172"/>
      <w:bookmarkEnd w:id="90"/>
      <w:r w:rsidRPr="00B82D35">
        <w:rPr>
          <w:sz w:val="20"/>
          <w:szCs w:val="20"/>
        </w:rPr>
        <w:t xml:space="preserve">Проверку наличия оснований для предоставления инвестиционного налогового кредита и выдачу заключения на инвестиционный проект осуществляет орган местного самоуправления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Республики, уполномоченный на выработку и осуществление государственной политики по созданию условий для привлечения инвестиций.</w:t>
      </w:r>
    </w:p>
    <w:bookmarkEnd w:id="91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2" w:name="sub_173"/>
    </w:p>
    <w:bookmarkEnd w:id="92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18.</w:t>
      </w:r>
      <w:r w:rsidRPr="00B82D35">
        <w:rPr>
          <w:sz w:val="20"/>
          <w:szCs w:val="20"/>
        </w:rPr>
        <w:t xml:space="preserve"> Прекращение действия отсрочки, рассрочки или инвестиционного налогового кредита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3" w:name="sub_18"/>
      <w:r w:rsidRPr="00B82D35">
        <w:rPr>
          <w:sz w:val="20"/>
          <w:szCs w:val="20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55" w:history="1">
        <w:r w:rsidRPr="00B82D35">
          <w:rPr>
            <w:rStyle w:val="a4"/>
            <w:sz w:val="20"/>
            <w:szCs w:val="20"/>
          </w:rPr>
          <w:t>статьей 68</w:t>
        </w:r>
      </w:hyperlink>
      <w:r w:rsidRPr="00B82D35">
        <w:rPr>
          <w:sz w:val="20"/>
          <w:szCs w:val="20"/>
        </w:rPr>
        <w:t xml:space="preserve"> Налогового кодекса Российской Федерации.</w:t>
      </w:r>
    </w:p>
    <w:bookmarkEnd w:id="93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Часть вторая</w:t>
      </w:r>
    </w:p>
    <w:p w:rsidR="00997C09" w:rsidRPr="00B82D35" w:rsidRDefault="00997C09" w:rsidP="00997C09">
      <w:pPr>
        <w:jc w:val="center"/>
        <w:rPr>
          <w:sz w:val="20"/>
          <w:szCs w:val="20"/>
        </w:rPr>
      </w:pPr>
      <w:bookmarkStart w:id="94" w:name="sub_200"/>
    </w:p>
    <w:bookmarkEnd w:id="94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Раздел III. Местные налоги и сборы</w:t>
      </w:r>
    </w:p>
    <w:p w:rsidR="00997C09" w:rsidRPr="00B82D35" w:rsidRDefault="00997C09" w:rsidP="00997C09">
      <w:pPr>
        <w:jc w:val="center"/>
        <w:rPr>
          <w:sz w:val="20"/>
          <w:szCs w:val="20"/>
        </w:rPr>
      </w:pPr>
      <w:bookmarkStart w:id="95" w:name="sub_1003"/>
    </w:p>
    <w:bookmarkEnd w:id="95"/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6. Земельный налог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6" w:name="sub_1600"/>
    </w:p>
    <w:bookmarkEnd w:id="96"/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19.</w:t>
      </w:r>
      <w:r w:rsidRPr="00B82D35">
        <w:rPr>
          <w:sz w:val="20"/>
          <w:szCs w:val="20"/>
        </w:rPr>
        <w:t xml:space="preserve"> Порядок установления земельного налога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97" w:name="sub_19"/>
      <w:r w:rsidRPr="00B82D35">
        <w:rPr>
          <w:sz w:val="20"/>
          <w:szCs w:val="20"/>
        </w:rPr>
        <w:t xml:space="preserve">Земельный налог устанавливается, вводится в действие и прекращает действовать в соответствии с главой 31 «Земельный налог» </w:t>
      </w:r>
      <w:hyperlink r:id="rId56" w:history="1">
        <w:r w:rsidRPr="00B82D35">
          <w:rPr>
            <w:rStyle w:val="a4"/>
            <w:sz w:val="20"/>
            <w:szCs w:val="20"/>
          </w:rPr>
          <w:t xml:space="preserve">Налогового </w:t>
        </w:r>
        <w:proofErr w:type="gramStart"/>
        <w:r w:rsidRPr="00B82D35">
          <w:rPr>
            <w:rStyle w:val="a4"/>
            <w:sz w:val="20"/>
            <w:szCs w:val="20"/>
          </w:rPr>
          <w:t>кодекс</w:t>
        </w:r>
        <w:proofErr w:type="gramEnd"/>
      </w:hyperlink>
      <w:r w:rsidRPr="00B82D35">
        <w:rPr>
          <w:sz w:val="20"/>
          <w:szCs w:val="20"/>
        </w:rPr>
        <w:t xml:space="preserve">а Российской Федерации и настоящим Положением и с момента введения в действие обязателен к уплате на территории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Республики.</w:t>
      </w:r>
    </w:p>
    <w:bookmarkEnd w:id="97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Исполнение обязанности по уплате земельного налога производится в соответствии с </w:t>
      </w:r>
      <w:hyperlink r:id="rId57" w:history="1">
        <w:r w:rsidRPr="00B82D35">
          <w:rPr>
            <w:rStyle w:val="a4"/>
            <w:sz w:val="20"/>
            <w:szCs w:val="20"/>
          </w:rPr>
          <w:t>главой 3</w:t>
        </w:r>
      </w:hyperlink>
      <w:r w:rsidRPr="00B82D35">
        <w:rPr>
          <w:sz w:val="20"/>
          <w:szCs w:val="20"/>
        </w:rPr>
        <w:t>1 "Земельный налог" Налогового кодекса Российской Федерации и настоящим Положением.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20.</w:t>
      </w:r>
      <w:r w:rsidRPr="00B82D35">
        <w:rPr>
          <w:sz w:val="20"/>
          <w:szCs w:val="20"/>
        </w:rPr>
        <w:t xml:space="preserve"> Налоговая база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Налоговая база в отношении объектов налогообложения определяется исходя из их кадастровой стоимости. Порядок определения налоговой базы </w:t>
      </w:r>
      <w:proofErr w:type="gramStart"/>
      <w:r w:rsidRPr="00B82D35">
        <w:rPr>
          <w:sz w:val="20"/>
          <w:szCs w:val="20"/>
        </w:rPr>
        <w:t>исходя из кадастровой стоимости объектов налогообложения определяется</w:t>
      </w:r>
      <w:proofErr w:type="gramEnd"/>
      <w:r w:rsidRPr="00B82D35">
        <w:rPr>
          <w:sz w:val="20"/>
          <w:szCs w:val="20"/>
        </w:rPr>
        <w:t xml:space="preserve"> </w:t>
      </w:r>
      <w:hyperlink r:id="rId58" w:history="1">
        <w:r w:rsidRPr="00B82D35">
          <w:rPr>
            <w:rStyle w:val="a4"/>
            <w:sz w:val="20"/>
            <w:szCs w:val="20"/>
          </w:rPr>
          <w:t xml:space="preserve">статьей </w:t>
        </w:r>
      </w:hyperlink>
      <w:r w:rsidRPr="00B82D35">
        <w:rPr>
          <w:sz w:val="20"/>
          <w:szCs w:val="20"/>
        </w:rPr>
        <w:t>391 Налогового кодекса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21.</w:t>
      </w:r>
      <w:r w:rsidRPr="00B82D35">
        <w:rPr>
          <w:sz w:val="20"/>
          <w:szCs w:val="20"/>
        </w:rPr>
        <w:t xml:space="preserve"> Налоговые ставки</w:t>
      </w:r>
    </w:p>
    <w:p w:rsidR="00997C09" w:rsidRPr="00B82D35" w:rsidRDefault="00997C09" w:rsidP="00D74EE7">
      <w:pPr>
        <w:jc w:val="both"/>
        <w:rPr>
          <w:sz w:val="20"/>
          <w:szCs w:val="20"/>
        </w:rPr>
      </w:pPr>
      <w:bookmarkStart w:id="98" w:name="sub_20"/>
      <w:r w:rsidRPr="00B82D35">
        <w:rPr>
          <w:sz w:val="20"/>
          <w:szCs w:val="20"/>
        </w:rPr>
        <w:t>Настоящим Положением устанавливаются следующие ставки земельного налога:</w:t>
      </w:r>
    </w:p>
    <w:bookmarkEnd w:id="98"/>
    <w:p w:rsidR="00D74EE7" w:rsidRPr="00B82D35" w:rsidRDefault="00D74EE7" w:rsidP="00D74EE7">
      <w:pPr>
        <w:pStyle w:val="a9"/>
        <w:numPr>
          <w:ilvl w:val="0"/>
          <w:numId w:val="2"/>
        </w:num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 0,3 процента в отношении земельных участков:</w:t>
      </w:r>
    </w:p>
    <w:p w:rsidR="00D74EE7" w:rsidRPr="00B82D35" w:rsidRDefault="00D74EE7" w:rsidP="00D74EE7">
      <w:pPr>
        <w:pStyle w:val="a9"/>
        <w:ind w:firstLine="360"/>
        <w:jc w:val="both"/>
        <w:rPr>
          <w:sz w:val="20"/>
          <w:szCs w:val="20"/>
        </w:rPr>
      </w:pPr>
      <w:bookmarkStart w:id="99" w:name="dst4989"/>
      <w:bookmarkEnd w:id="99"/>
      <w:r w:rsidRPr="00B82D35">
        <w:rPr>
          <w:sz w:val="20"/>
          <w:szCs w:val="2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4EE7" w:rsidRPr="00B82D35" w:rsidRDefault="00D74EE7" w:rsidP="00D74EE7">
      <w:pPr>
        <w:pStyle w:val="a9"/>
        <w:ind w:firstLine="360"/>
        <w:jc w:val="both"/>
        <w:rPr>
          <w:sz w:val="20"/>
          <w:szCs w:val="20"/>
        </w:rPr>
      </w:pPr>
      <w:bookmarkStart w:id="100" w:name="dst3687"/>
      <w:bookmarkEnd w:id="100"/>
      <w:proofErr w:type="gramStart"/>
      <w:r w:rsidRPr="00B82D35">
        <w:rPr>
          <w:sz w:val="20"/>
          <w:szCs w:val="20"/>
        </w:rPr>
        <w:t>занятых</w:t>
      </w:r>
      <w:proofErr w:type="gramEnd"/>
      <w:r w:rsidRPr="00B82D35">
        <w:rPr>
          <w:sz w:val="20"/>
          <w:szCs w:val="20"/>
        </w:rPr>
        <w:t xml:space="preserve"> </w:t>
      </w:r>
      <w:hyperlink r:id="rId59" w:anchor="dst100149" w:history="1">
        <w:r w:rsidRPr="00B82D35">
          <w:rPr>
            <w:rStyle w:val="a8"/>
            <w:sz w:val="20"/>
            <w:szCs w:val="20"/>
          </w:rPr>
          <w:t>жилищным фондом</w:t>
        </w:r>
      </w:hyperlink>
      <w:r w:rsidRPr="00B82D35">
        <w:rPr>
          <w:sz w:val="20"/>
          <w:szCs w:val="20"/>
        </w:rPr>
        <w:t xml:space="preserve"> и </w:t>
      </w:r>
      <w:hyperlink r:id="rId60" w:anchor="dst100041" w:history="1">
        <w:r w:rsidRPr="00B82D35">
          <w:rPr>
            <w:rStyle w:val="a8"/>
            <w:sz w:val="20"/>
            <w:szCs w:val="20"/>
          </w:rPr>
          <w:t>объектами инженерной инфраструктуры</w:t>
        </w:r>
      </w:hyperlink>
      <w:r w:rsidRPr="00B82D35">
        <w:rPr>
          <w:sz w:val="20"/>
          <w:szCs w:val="2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74EE7" w:rsidRPr="00B82D35" w:rsidRDefault="00D74EE7" w:rsidP="00D74EE7">
      <w:pPr>
        <w:pStyle w:val="a9"/>
        <w:ind w:firstLine="360"/>
        <w:jc w:val="both"/>
        <w:rPr>
          <w:sz w:val="20"/>
          <w:szCs w:val="20"/>
        </w:rPr>
      </w:pPr>
      <w:bookmarkStart w:id="101" w:name="dst3688"/>
      <w:bookmarkEnd w:id="101"/>
      <w:proofErr w:type="gramStart"/>
      <w:r w:rsidRPr="00B82D35">
        <w:rPr>
          <w:sz w:val="20"/>
          <w:szCs w:val="20"/>
        </w:rPr>
        <w:t>приобретенных</w:t>
      </w:r>
      <w:proofErr w:type="gramEnd"/>
      <w:r w:rsidRPr="00B82D35">
        <w:rPr>
          <w:sz w:val="20"/>
          <w:szCs w:val="20"/>
        </w:rPr>
        <w:t xml:space="preserve"> (предоставленных) для </w:t>
      </w:r>
      <w:hyperlink r:id="rId61" w:anchor="dst100022" w:history="1">
        <w:r w:rsidRPr="00B82D35">
          <w:rPr>
            <w:rStyle w:val="a8"/>
            <w:sz w:val="20"/>
            <w:szCs w:val="20"/>
          </w:rPr>
          <w:t>личного подсобного хозяйства</w:t>
        </w:r>
      </w:hyperlink>
      <w:r w:rsidRPr="00B82D35">
        <w:rPr>
          <w:sz w:val="20"/>
          <w:szCs w:val="20"/>
        </w:rPr>
        <w:t>, садоводства, огородничества или животноводства, а также дачного хозяйства;</w:t>
      </w:r>
    </w:p>
    <w:p w:rsidR="00D74EE7" w:rsidRPr="00B82D35" w:rsidRDefault="00D74EE7" w:rsidP="00D74EE7">
      <w:pPr>
        <w:pStyle w:val="a9"/>
        <w:ind w:firstLine="360"/>
        <w:jc w:val="both"/>
        <w:rPr>
          <w:sz w:val="20"/>
          <w:szCs w:val="20"/>
        </w:rPr>
      </w:pPr>
      <w:bookmarkStart w:id="102" w:name="dst8134"/>
      <w:bookmarkEnd w:id="102"/>
      <w:r w:rsidRPr="00B82D35">
        <w:rPr>
          <w:sz w:val="20"/>
          <w:szCs w:val="20"/>
        </w:rPr>
        <w:t xml:space="preserve">ограниченных в обороте в соответствии с </w:t>
      </w:r>
      <w:hyperlink r:id="rId62" w:anchor="dst100225" w:history="1">
        <w:r w:rsidRPr="00B82D35">
          <w:rPr>
            <w:rStyle w:val="a8"/>
            <w:sz w:val="20"/>
            <w:szCs w:val="20"/>
          </w:rPr>
          <w:t>законодательством</w:t>
        </w:r>
      </w:hyperlink>
      <w:r w:rsidRPr="00B82D35">
        <w:rPr>
          <w:sz w:val="20"/>
          <w:szCs w:val="20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74EE7" w:rsidRPr="00B82D35" w:rsidRDefault="00D74EE7" w:rsidP="00D74EE7">
      <w:pPr>
        <w:pStyle w:val="a9"/>
        <w:jc w:val="both"/>
        <w:rPr>
          <w:sz w:val="20"/>
          <w:szCs w:val="20"/>
        </w:rPr>
      </w:pPr>
      <w:bookmarkStart w:id="103" w:name="dst1397"/>
      <w:bookmarkEnd w:id="103"/>
      <w:r w:rsidRPr="00B82D35">
        <w:rPr>
          <w:sz w:val="20"/>
          <w:szCs w:val="20"/>
        </w:rPr>
        <w:t xml:space="preserve">        2)  1,5 процента в отношении прочих земельных участков.</w:t>
      </w:r>
    </w:p>
    <w:p w:rsidR="00997C09" w:rsidRPr="00B82D35" w:rsidRDefault="00997C09" w:rsidP="00D74EE7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 </w:t>
      </w: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22.</w:t>
      </w:r>
      <w:r w:rsidRPr="00B82D35">
        <w:rPr>
          <w:sz w:val="20"/>
          <w:szCs w:val="20"/>
        </w:rPr>
        <w:t xml:space="preserve"> Налоговые льготы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Освобождаются от налогообложения:</w:t>
      </w:r>
    </w:p>
    <w:p w:rsidR="00997C09" w:rsidRPr="00B82D35" w:rsidRDefault="00243DA6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1) </w:t>
      </w:r>
      <w:r w:rsidR="00997C09" w:rsidRPr="00B82D35">
        <w:rPr>
          <w:sz w:val="20"/>
          <w:szCs w:val="20"/>
        </w:rPr>
        <w:t xml:space="preserve">органы местного самоуправления, учреждения культуры, физической культуры и спорта, туризма, финансируемые за счет средств бюджета </w:t>
      </w:r>
      <w:proofErr w:type="spellStart"/>
      <w:r w:rsidR="00997C09" w:rsidRPr="00B82D35">
        <w:rPr>
          <w:sz w:val="20"/>
          <w:szCs w:val="20"/>
        </w:rPr>
        <w:t>Шемуршинского</w:t>
      </w:r>
      <w:proofErr w:type="spellEnd"/>
      <w:r w:rsidR="00997C09" w:rsidRPr="00B82D35">
        <w:rPr>
          <w:sz w:val="20"/>
          <w:szCs w:val="20"/>
        </w:rPr>
        <w:t xml:space="preserve"> района Чувашской Республики и (или) за счет средств бюджета </w:t>
      </w:r>
      <w:proofErr w:type="spellStart"/>
      <w:r w:rsidR="00997C09" w:rsidRPr="00B82D35">
        <w:rPr>
          <w:sz w:val="20"/>
          <w:szCs w:val="20"/>
        </w:rPr>
        <w:t>Бичурга-Баишевского</w:t>
      </w:r>
      <w:proofErr w:type="spellEnd"/>
      <w:r w:rsidR="00997C09" w:rsidRPr="00B82D35">
        <w:rPr>
          <w:sz w:val="20"/>
          <w:szCs w:val="20"/>
        </w:rPr>
        <w:t xml:space="preserve"> сельского поселения </w:t>
      </w:r>
      <w:proofErr w:type="spellStart"/>
      <w:r w:rsidR="00997C09" w:rsidRPr="00B82D35">
        <w:rPr>
          <w:sz w:val="20"/>
          <w:szCs w:val="20"/>
        </w:rPr>
        <w:t>Шемуршинского</w:t>
      </w:r>
      <w:proofErr w:type="spellEnd"/>
      <w:r w:rsidR="00997C09" w:rsidRPr="00B82D35">
        <w:rPr>
          <w:sz w:val="20"/>
          <w:szCs w:val="20"/>
        </w:rPr>
        <w:t xml:space="preserve"> района Чувашской Республики;</w:t>
      </w:r>
    </w:p>
    <w:p w:rsidR="00997C09" w:rsidRPr="00B82D35" w:rsidRDefault="00243DA6" w:rsidP="00997C09">
      <w:pPr>
        <w:jc w:val="both"/>
        <w:rPr>
          <w:sz w:val="20"/>
          <w:szCs w:val="20"/>
        </w:rPr>
      </w:pPr>
      <w:bookmarkStart w:id="104" w:name="sub_212"/>
      <w:r w:rsidRPr="00B82D35">
        <w:rPr>
          <w:sz w:val="20"/>
          <w:szCs w:val="20"/>
        </w:rPr>
        <w:t>2)</w:t>
      </w:r>
      <w:r w:rsidR="00997C09" w:rsidRPr="00B82D35">
        <w:rPr>
          <w:sz w:val="20"/>
          <w:szCs w:val="20"/>
        </w:rPr>
        <w:t xml:space="preserve"> многодетные семьи, воспитывающие трех и более детей в возрасте до 18 лет, сроком на три года, начиная с года, следующего после предоставления им земельного участка в соответствии с </w:t>
      </w:r>
      <w:hyperlink r:id="rId63" w:history="1">
        <w:r w:rsidR="00997C09" w:rsidRPr="00B82D35">
          <w:rPr>
            <w:rStyle w:val="a4"/>
            <w:sz w:val="20"/>
            <w:szCs w:val="20"/>
          </w:rPr>
          <w:t>Законом</w:t>
        </w:r>
      </w:hyperlink>
      <w:r w:rsidR="00997C09" w:rsidRPr="00B82D35">
        <w:rPr>
          <w:sz w:val="20"/>
          <w:szCs w:val="20"/>
        </w:rPr>
        <w:t xml:space="preserve"> Чувашской Республики от 01 апреля 2011 N 10 "О предоставлении земельных участков многодетным</w:t>
      </w:r>
      <w:r w:rsidR="00D74EE7" w:rsidRPr="00B82D35">
        <w:rPr>
          <w:sz w:val="20"/>
          <w:szCs w:val="20"/>
        </w:rPr>
        <w:t xml:space="preserve"> семьям в Чувашской Республике";</w:t>
      </w:r>
    </w:p>
    <w:p w:rsidR="00D74EE7" w:rsidRPr="00B82D35" w:rsidRDefault="00243DA6" w:rsidP="00243DA6">
      <w:pPr>
        <w:pStyle w:val="a9"/>
        <w:jc w:val="both"/>
        <w:rPr>
          <w:sz w:val="20"/>
          <w:szCs w:val="20"/>
        </w:rPr>
      </w:pPr>
      <w:r w:rsidRPr="00B82D35">
        <w:rPr>
          <w:sz w:val="20"/>
          <w:szCs w:val="20"/>
        </w:rPr>
        <w:t>3</w:t>
      </w:r>
      <w:r w:rsidR="00D74EE7" w:rsidRPr="00B82D35">
        <w:rPr>
          <w:sz w:val="20"/>
          <w:szCs w:val="20"/>
        </w:rPr>
        <w:t xml:space="preserve">) организации и учреждения </w:t>
      </w:r>
      <w:hyperlink r:id="rId64" w:anchor="dst100349" w:history="1">
        <w:r w:rsidR="00D74EE7" w:rsidRPr="00B82D35">
          <w:rPr>
            <w:rStyle w:val="a8"/>
            <w:sz w:val="20"/>
            <w:szCs w:val="20"/>
          </w:rPr>
          <w:t>уголовно-исполнительной системы</w:t>
        </w:r>
      </w:hyperlink>
      <w:r w:rsidR="00D74EE7" w:rsidRPr="00B82D35">
        <w:rPr>
          <w:sz w:val="20"/>
          <w:szCs w:val="20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D74EE7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05" w:name="dst1402"/>
      <w:bookmarkEnd w:id="105"/>
      <w:r w:rsidRPr="00B82D35">
        <w:rPr>
          <w:sz w:val="20"/>
          <w:szCs w:val="20"/>
        </w:rPr>
        <w:lastRenderedPageBreak/>
        <w:t>4</w:t>
      </w:r>
      <w:r w:rsidR="00D74EE7" w:rsidRPr="00B82D35">
        <w:rPr>
          <w:sz w:val="20"/>
          <w:szCs w:val="20"/>
        </w:rPr>
        <w:t xml:space="preserve">) организации - в отношении земельных участков, занятых государственными автомобильными </w:t>
      </w:r>
      <w:hyperlink r:id="rId65" w:anchor="dst100054" w:history="1">
        <w:r w:rsidR="00D74EE7" w:rsidRPr="00B82D35">
          <w:rPr>
            <w:rStyle w:val="a8"/>
            <w:sz w:val="20"/>
            <w:szCs w:val="20"/>
          </w:rPr>
          <w:t>дорогами общего пользования</w:t>
        </w:r>
      </w:hyperlink>
      <w:r w:rsidR="00D74EE7" w:rsidRPr="00B82D35">
        <w:rPr>
          <w:sz w:val="20"/>
          <w:szCs w:val="20"/>
        </w:rPr>
        <w:t>;</w:t>
      </w:r>
    </w:p>
    <w:p w:rsidR="00D74EE7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06" w:name="dst1590"/>
      <w:bookmarkStart w:id="107" w:name="dst1404"/>
      <w:bookmarkEnd w:id="106"/>
      <w:bookmarkEnd w:id="107"/>
      <w:r w:rsidRPr="00B82D35">
        <w:rPr>
          <w:sz w:val="20"/>
          <w:szCs w:val="20"/>
        </w:rPr>
        <w:t>5</w:t>
      </w:r>
      <w:r w:rsidR="00D74EE7" w:rsidRPr="00B82D35">
        <w:rPr>
          <w:sz w:val="20"/>
          <w:szCs w:val="20"/>
        </w:rPr>
        <w:t xml:space="preserve">) </w:t>
      </w:r>
      <w:hyperlink r:id="rId66" w:anchor="dst100066" w:history="1">
        <w:r w:rsidR="00D74EE7" w:rsidRPr="00B82D35">
          <w:rPr>
            <w:rStyle w:val="a8"/>
            <w:sz w:val="20"/>
            <w:szCs w:val="20"/>
          </w:rPr>
          <w:t>религиозные организации</w:t>
        </w:r>
      </w:hyperlink>
      <w:r w:rsidR="00D74EE7" w:rsidRPr="00B82D35">
        <w:rPr>
          <w:sz w:val="20"/>
          <w:szCs w:val="20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74EE7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08" w:name="dst1405"/>
      <w:bookmarkEnd w:id="108"/>
      <w:r w:rsidRPr="00B82D35">
        <w:rPr>
          <w:sz w:val="20"/>
          <w:szCs w:val="20"/>
        </w:rPr>
        <w:t>6</w:t>
      </w:r>
      <w:r w:rsidR="00D74EE7" w:rsidRPr="00B82D35">
        <w:rPr>
          <w:sz w:val="20"/>
          <w:szCs w:val="20"/>
        </w:rPr>
        <w:t>)</w:t>
      </w:r>
      <w:r w:rsidRPr="00B82D35">
        <w:rPr>
          <w:sz w:val="20"/>
          <w:szCs w:val="20"/>
        </w:rPr>
        <w:t xml:space="preserve"> </w:t>
      </w:r>
      <w:r w:rsidR="00D74EE7" w:rsidRPr="00B82D35">
        <w:rPr>
          <w:sz w:val="20"/>
          <w:szCs w:val="20"/>
        </w:rPr>
        <w:t xml:space="preserve"> </w:t>
      </w:r>
      <w:hyperlink r:id="rId67" w:anchor="dst100071" w:history="1">
        <w:r w:rsidR="00D74EE7" w:rsidRPr="00B82D35">
          <w:rPr>
            <w:rStyle w:val="a8"/>
            <w:sz w:val="20"/>
            <w:szCs w:val="20"/>
          </w:rPr>
          <w:t>общероссийские</w:t>
        </w:r>
      </w:hyperlink>
      <w:r w:rsidR="00D74EE7" w:rsidRPr="00B82D35">
        <w:rPr>
          <w:sz w:val="20"/>
          <w:szCs w:val="20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74EE7" w:rsidRPr="00B82D35" w:rsidRDefault="00D74EE7" w:rsidP="00243DA6">
      <w:pPr>
        <w:pStyle w:val="a9"/>
        <w:ind w:firstLine="708"/>
        <w:jc w:val="both"/>
        <w:rPr>
          <w:sz w:val="20"/>
          <w:szCs w:val="20"/>
        </w:rPr>
      </w:pPr>
      <w:bookmarkStart w:id="109" w:name="dst1406"/>
      <w:bookmarkEnd w:id="109"/>
      <w:proofErr w:type="gramStart"/>
      <w:r w:rsidRPr="00B82D35">
        <w:rPr>
          <w:sz w:val="20"/>
          <w:szCs w:val="20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68" w:anchor="dst100617" w:history="1">
        <w:r w:rsidRPr="00B82D35">
          <w:rPr>
            <w:rStyle w:val="a8"/>
            <w:sz w:val="20"/>
            <w:szCs w:val="20"/>
          </w:rPr>
          <w:t>среднесписочная численность</w:t>
        </w:r>
      </w:hyperlink>
      <w:r w:rsidRPr="00B82D35">
        <w:rPr>
          <w:sz w:val="20"/>
          <w:szCs w:val="20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82D35">
        <w:rPr>
          <w:sz w:val="20"/>
          <w:szCs w:val="20"/>
        </w:rPr>
        <w:t xml:space="preserve"> иных товаров по </w:t>
      </w:r>
      <w:hyperlink r:id="rId69" w:anchor="dst100008" w:history="1">
        <w:r w:rsidRPr="00B82D35">
          <w:rPr>
            <w:rStyle w:val="a8"/>
            <w:sz w:val="20"/>
            <w:szCs w:val="20"/>
          </w:rPr>
          <w:t>перечню</w:t>
        </w:r>
      </w:hyperlink>
      <w:r w:rsidRPr="00B82D35">
        <w:rPr>
          <w:sz w:val="20"/>
          <w:szCs w:val="20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74EE7" w:rsidRPr="00B82D35" w:rsidRDefault="00D74EE7" w:rsidP="00243DA6">
      <w:pPr>
        <w:pStyle w:val="a9"/>
        <w:ind w:firstLine="708"/>
        <w:jc w:val="both"/>
        <w:rPr>
          <w:sz w:val="20"/>
          <w:szCs w:val="20"/>
        </w:rPr>
      </w:pPr>
      <w:bookmarkStart w:id="110" w:name="dst1407"/>
      <w:bookmarkEnd w:id="110"/>
      <w:r w:rsidRPr="00B82D35">
        <w:rPr>
          <w:sz w:val="20"/>
          <w:szCs w:val="20"/>
        </w:rPr>
        <w:t xml:space="preserve">учреждения, единственными </w:t>
      </w:r>
      <w:proofErr w:type="gramStart"/>
      <w:r w:rsidRPr="00B82D35">
        <w:rPr>
          <w:sz w:val="20"/>
          <w:szCs w:val="20"/>
        </w:rPr>
        <w:t>собственниками</w:t>
      </w:r>
      <w:proofErr w:type="gramEnd"/>
      <w:r w:rsidRPr="00B82D35">
        <w:rPr>
          <w:sz w:val="20"/>
          <w:szCs w:val="20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74EE7" w:rsidRPr="00B82D35" w:rsidRDefault="00243DA6" w:rsidP="00243DA6">
      <w:pPr>
        <w:pStyle w:val="a9"/>
        <w:jc w:val="both"/>
        <w:rPr>
          <w:rFonts w:ascii="Arial" w:hAnsi="Arial" w:cs="Arial"/>
          <w:sz w:val="20"/>
          <w:szCs w:val="20"/>
        </w:rPr>
      </w:pPr>
      <w:bookmarkStart w:id="111" w:name="dst1408"/>
      <w:bookmarkEnd w:id="111"/>
      <w:r w:rsidRPr="00B82D35">
        <w:rPr>
          <w:sz w:val="20"/>
          <w:szCs w:val="20"/>
        </w:rPr>
        <w:t>7</w:t>
      </w:r>
      <w:r w:rsidR="00D74EE7" w:rsidRPr="00B82D35">
        <w:rPr>
          <w:sz w:val="20"/>
          <w:szCs w:val="20"/>
        </w:rPr>
        <w:t xml:space="preserve">) </w:t>
      </w:r>
      <w:hyperlink r:id="rId70" w:anchor="dst4" w:history="1">
        <w:r w:rsidR="00D74EE7" w:rsidRPr="00B82D35">
          <w:rPr>
            <w:rStyle w:val="a8"/>
            <w:sz w:val="20"/>
            <w:szCs w:val="20"/>
          </w:rPr>
          <w:t>организации</w:t>
        </w:r>
      </w:hyperlink>
      <w:r w:rsidR="00D74EE7" w:rsidRPr="00B82D35">
        <w:rPr>
          <w:sz w:val="20"/>
          <w:szCs w:val="20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71" w:anchor="dst100043" w:history="1">
        <w:r w:rsidR="00D74EE7" w:rsidRPr="00B82D35">
          <w:rPr>
            <w:rStyle w:val="a8"/>
            <w:sz w:val="20"/>
            <w:szCs w:val="20"/>
          </w:rPr>
          <w:t>изделий</w:t>
        </w:r>
      </w:hyperlink>
      <w:r w:rsidR="00D74EE7" w:rsidRPr="00B82D35">
        <w:rPr>
          <w:sz w:val="20"/>
          <w:szCs w:val="20"/>
        </w:rPr>
        <w:t xml:space="preserve"> народных художественных промыслов</w:t>
      </w:r>
      <w:r w:rsidRPr="00B82D35">
        <w:rPr>
          <w:rFonts w:ascii="Arial" w:hAnsi="Arial" w:cs="Arial"/>
          <w:sz w:val="20"/>
          <w:szCs w:val="20"/>
        </w:rPr>
        <w:t>.</w:t>
      </w:r>
    </w:p>
    <w:p w:rsidR="00D74EE7" w:rsidRPr="00B82D35" w:rsidRDefault="00D74EE7" w:rsidP="00997C09">
      <w:pPr>
        <w:jc w:val="both"/>
        <w:rPr>
          <w:b/>
          <w:sz w:val="20"/>
          <w:szCs w:val="20"/>
        </w:rPr>
      </w:pPr>
    </w:p>
    <w:bookmarkEnd w:id="104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23.</w:t>
      </w:r>
      <w:r w:rsidRPr="00B82D35">
        <w:rPr>
          <w:sz w:val="20"/>
          <w:szCs w:val="20"/>
        </w:rPr>
        <w:t xml:space="preserve"> Порядок и срок уплаты налога и авансовых платежей по налогу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2" w:name="sub_22"/>
      <w:r w:rsidRPr="00B82D35">
        <w:rPr>
          <w:sz w:val="20"/>
          <w:szCs w:val="20"/>
        </w:rPr>
        <w:t>1. Налог подлежит уплате налогоплательщиками - физическими лицами в срок, установленный абзацем 3 пункта 1 статьи 397 Налогового кодекса Российской Федерации, на основании налогового уведомления, направленного налоговым органом.</w:t>
      </w:r>
    </w:p>
    <w:p w:rsidR="00243DA6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13" w:name="dst4997"/>
      <w:bookmarkEnd w:id="113"/>
      <w:r w:rsidRPr="00B82D35">
        <w:rPr>
          <w:sz w:val="20"/>
          <w:szCs w:val="20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43DA6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14" w:name="dst4998"/>
      <w:bookmarkEnd w:id="114"/>
      <w:r w:rsidRPr="00B82D35">
        <w:rPr>
          <w:sz w:val="20"/>
          <w:szCs w:val="20"/>
        </w:rPr>
        <w:t xml:space="preserve">Налогоплательщики, указанные в </w:t>
      </w:r>
      <w:hyperlink r:id="rId72" w:anchor="dst10505" w:history="1">
        <w:r w:rsidRPr="00B82D35">
          <w:rPr>
            <w:rStyle w:val="a8"/>
            <w:sz w:val="20"/>
            <w:szCs w:val="20"/>
          </w:rPr>
          <w:t>абзаце первом</w:t>
        </w:r>
      </w:hyperlink>
      <w:r w:rsidRPr="00B82D35">
        <w:rPr>
          <w:sz w:val="20"/>
          <w:szCs w:val="20"/>
        </w:rPr>
        <w:t xml:space="preserve">  статьи  397настоящего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73" w:anchor="dst4997" w:history="1">
        <w:r w:rsidRPr="00B82D35">
          <w:rPr>
            <w:rStyle w:val="a8"/>
            <w:sz w:val="20"/>
            <w:szCs w:val="20"/>
          </w:rPr>
          <w:t>абзаце втором</w:t>
        </w:r>
      </w:hyperlink>
      <w:r w:rsidRPr="00B82D35">
        <w:rPr>
          <w:sz w:val="20"/>
          <w:szCs w:val="20"/>
        </w:rPr>
        <w:t xml:space="preserve"> настоящего пункта.</w:t>
      </w:r>
    </w:p>
    <w:p w:rsidR="00243DA6" w:rsidRPr="00B82D35" w:rsidRDefault="00243DA6" w:rsidP="00243DA6">
      <w:pPr>
        <w:pStyle w:val="a9"/>
        <w:jc w:val="both"/>
        <w:rPr>
          <w:sz w:val="20"/>
          <w:szCs w:val="20"/>
        </w:rPr>
      </w:pPr>
      <w:bookmarkStart w:id="115" w:name="dst4999"/>
      <w:bookmarkEnd w:id="115"/>
      <w:r w:rsidRPr="00B82D35">
        <w:rPr>
          <w:sz w:val="20"/>
          <w:szCs w:val="20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74" w:anchor="dst520" w:history="1">
        <w:r w:rsidRPr="00B82D35">
          <w:rPr>
            <w:rStyle w:val="a8"/>
            <w:sz w:val="20"/>
            <w:szCs w:val="20"/>
          </w:rPr>
          <w:t>статьями 78</w:t>
        </w:r>
      </w:hyperlink>
      <w:r w:rsidRPr="00B82D35">
        <w:rPr>
          <w:sz w:val="20"/>
          <w:szCs w:val="20"/>
        </w:rPr>
        <w:t xml:space="preserve"> и </w:t>
      </w:r>
      <w:hyperlink r:id="rId75" w:anchor="dst547" w:history="1">
        <w:r w:rsidRPr="00B82D35">
          <w:rPr>
            <w:rStyle w:val="a8"/>
            <w:sz w:val="20"/>
            <w:szCs w:val="20"/>
          </w:rPr>
          <w:t>79</w:t>
        </w:r>
      </w:hyperlink>
      <w:r w:rsidRPr="00B82D35">
        <w:rPr>
          <w:sz w:val="20"/>
          <w:szCs w:val="20"/>
        </w:rPr>
        <w:t xml:space="preserve"> настоящего Кодекса.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6" w:name="sub_223"/>
      <w:bookmarkEnd w:id="112"/>
      <w:r w:rsidRPr="00B82D35">
        <w:rPr>
          <w:sz w:val="20"/>
          <w:szCs w:val="20"/>
        </w:rPr>
        <w:t>2. Налогоплательщики - организации или физические лица, являющиеся индивидуальными предпринимателями, уплачивают авансовые платежи по налогу не позднее 30 апреля, не позднее 31 июля и не позднее 31 октября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3.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 и суммами подлежащих уплате в течение налогового периода авансовых платежей по налогу.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>4.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пунктом 3 настоящей статьи, 1 февраля года, следующего за истекшим налоговым периодом.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24.</w:t>
      </w:r>
      <w:r w:rsidRPr="00B82D35">
        <w:rPr>
          <w:sz w:val="20"/>
          <w:szCs w:val="20"/>
        </w:rPr>
        <w:t xml:space="preserve"> Порядок и сроки представления налогоплательщиками документов, подтверждающих право на уменьшение налоговой базы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7" w:name="sub_23"/>
      <w:bookmarkEnd w:id="116"/>
      <w:proofErr w:type="gramStart"/>
      <w:r w:rsidRPr="00B82D35">
        <w:rPr>
          <w:sz w:val="20"/>
          <w:szCs w:val="20"/>
        </w:rPr>
        <w:t xml:space="preserve">Налогоплательщики, имеющие право на уменьшение налоговой базы на необлагаемую в соответствии со </w:t>
      </w:r>
      <w:hyperlink r:id="rId76" w:history="1">
        <w:r w:rsidRPr="00B82D35">
          <w:rPr>
            <w:rStyle w:val="a4"/>
            <w:sz w:val="20"/>
            <w:szCs w:val="20"/>
          </w:rPr>
          <w:t>статьей 391</w:t>
        </w:r>
      </w:hyperlink>
      <w:r w:rsidRPr="00B82D35">
        <w:rPr>
          <w:sz w:val="20"/>
          <w:szCs w:val="20"/>
        </w:rPr>
        <w:t xml:space="preserve"> Налогового кодекса Российской Федерации налогом сумму, представляют документы, подтверждающие право на уменьшение налоговой базы, в налоговый орган по месту нахождения земельного участка до 1 июня текущего года либо в течение 30 (тридцати) дней с момента возникновения права на уменьшение налоговой базы.</w:t>
      </w:r>
      <w:proofErr w:type="gramEnd"/>
    </w:p>
    <w:bookmarkEnd w:id="117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1"/>
        <w:rPr>
          <w:sz w:val="20"/>
          <w:szCs w:val="20"/>
        </w:rPr>
      </w:pPr>
      <w:r w:rsidRPr="00B82D35">
        <w:rPr>
          <w:sz w:val="20"/>
          <w:szCs w:val="20"/>
        </w:rPr>
        <w:t>Глава 7. Налог на имущество физических лиц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25.</w:t>
      </w:r>
      <w:r w:rsidRPr="00B82D35">
        <w:rPr>
          <w:sz w:val="20"/>
          <w:szCs w:val="20"/>
        </w:rPr>
        <w:t xml:space="preserve"> Порядок установления налога на имущество физических лиц и исполнения обязанностей по его уплате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8" w:name="sub_24"/>
      <w:r w:rsidRPr="00B82D35">
        <w:rPr>
          <w:sz w:val="20"/>
          <w:szCs w:val="20"/>
        </w:rPr>
        <w:t xml:space="preserve">Налог на имущество физических лиц устанавливается, вводится в действие и прекращает действовать в соответствии с </w:t>
      </w:r>
      <w:hyperlink r:id="rId77" w:history="1">
        <w:r w:rsidRPr="00B82D35">
          <w:rPr>
            <w:rStyle w:val="a4"/>
            <w:sz w:val="20"/>
            <w:szCs w:val="20"/>
          </w:rPr>
          <w:t>главой 32</w:t>
        </w:r>
      </w:hyperlink>
      <w:r w:rsidRPr="00B82D35">
        <w:rPr>
          <w:b/>
          <w:sz w:val="20"/>
          <w:szCs w:val="20"/>
        </w:rPr>
        <w:t xml:space="preserve"> </w:t>
      </w:r>
      <w:r w:rsidRPr="00B82D35">
        <w:rPr>
          <w:sz w:val="20"/>
          <w:szCs w:val="20"/>
        </w:rPr>
        <w:t xml:space="preserve">"Налог на имущество физических лиц" Налогового кодекса Российской Федерации и </w:t>
      </w:r>
      <w:r w:rsidRPr="00B82D35">
        <w:rPr>
          <w:sz w:val="20"/>
          <w:szCs w:val="20"/>
        </w:rPr>
        <w:lastRenderedPageBreak/>
        <w:t xml:space="preserve">настоящим Положением, и обязателен к уплате на территории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</w:t>
      </w:r>
    </w:p>
    <w:bookmarkEnd w:id="118"/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Исполнение обязанности по уплате налога на имущество физических лиц производится в соответствии с </w:t>
      </w:r>
      <w:hyperlink r:id="rId78" w:history="1">
        <w:r w:rsidRPr="00B82D35">
          <w:rPr>
            <w:rStyle w:val="a4"/>
            <w:sz w:val="20"/>
            <w:szCs w:val="20"/>
          </w:rPr>
          <w:t>главой 32</w:t>
        </w:r>
      </w:hyperlink>
      <w:r w:rsidRPr="00B82D35">
        <w:rPr>
          <w:sz w:val="20"/>
          <w:szCs w:val="20"/>
        </w:rPr>
        <w:t xml:space="preserve"> "Налог на имущество физических лиц" Налогового кодекса Российской Федерации и настоящим Положением.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26.</w:t>
      </w:r>
      <w:r w:rsidRPr="00B82D35">
        <w:rPr>
          <w:sz w:val="20"/>
          <w:szCs w:val="20"/>
        </w:rPr>
        <w:t xml:space="preserve"> Налоговая база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Налоговая база в отношении объектов налогообложения определяется исходя из их кадастровой стоимости. Порядок определения налоговой базы </w:t>
      </w:r>
      <w:proofErr w:type="gramStart"/>
      <w:r w:rsidRPr="00B82D35">
        <w:rPr>
          <w:sz w:val="20"/>
          <w:szCs w:val="20"/>
        </w:rPr>
        <w:t>исходя из кадастровой стоимости объектов налогообложения определяется</w:t>
      </w:r>
      <w:proofErr w:type="gramEnd"/>
      <w:r w:rsidRPr="00B82D35">
        <w:rPr>
          <w:sz w:val="20"/>
          <w:szCs w:val="20"/>
        </w:rPr>
        <w:t xml:space="preserve"> </w:t>
      </w:r>
      <w:hyperlink r:id="rId79" w:history="1">
        <w:r w:rsidRPr="00B82D35">
          <w:rPr>
            <w:rStyle w:val="a4"/>
            <w:sz w:val="20"/>
            <w:szCs w:val="20"/>
          </w:rPr>
          <w:t>статьей 403</w:t>
        </w:r>
      </w:hyperlink>
      <w:r w:rsidRPr="00B82D35">
        <w:rPr>
          <w:sz w:val="20"/>
          <w:szCs w:val="20"/>
        </w:rPr>
        <w:t xml:space="preserve"> Налогового кодекса Российской Федерации.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27.</w:t>
      </w:r>
      <w:r w:rsidRPr="00B82D35">
        <w:rPr>
          <w:sz w:val="20"/>
          <w:szCs w:val="20"/>
        </w:rPr>
        <w:t xml:space="preserve"> Налоговые ставки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r w:rsidRPr="00B82D35">
        <w:rPr>
          <w:sz w:val="20"/>
          <w:szCs w:val="20"/>
        </w:rPr>
        <w:t xml:space="preserve">Налоговые ставки устанавливаются в пределах </w:t>
      </w:r>
      <w:proofErr w:type="spellStart"/>
      <w:r w:rsidRPr="00B82D35">
        <w:rPr>
          <w:sz w:val="20"/>
          <w:szCs w:val="20"/>
        </w:rPr>
        <w:t>Бичурга-Баишевского</w:t>
      </w:r>
      <w:proofErr w:type="spellEnd"/>
      <w:r w:rsidRPr="00B82D35">
        <w:rPr>
          <w:sz w:val="20"/>
          <w:szCs w:val="20"/>
        </w:rPr>
        <w:t xml:space="preserve"> сельского поселения </w:t>
      </w:r>
      <w:proofErr w:type="spellStart"/>
      <w:r w:rsidRPr="00B82D35">
        <w:rPr>
          <w:sz w:val="20"/>
          <w:szCs w:val="20"/>
        </w:rPr>
        <w:t>Шемуршинского</w:t>
      </w:r>
      <w:proofErr w:type="spellEnd"/>
      <w:r w:rsidRPr="00B82D35">
        <w:rPr>
          <w:sz w:val="20"/>
          <w:szCs w:val="20"/>
        </w:rPr>
        <w:t xml:space="preserve"> района Чувашской Республики в следующих размерах: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00"/>
        <w:gridCol w:w="2812"/>
      </w:tblGrid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6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Объект налогообложения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6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Ставка налога</w:t>
            </w:r>
          </w:p>
        </w:tc>
      </w:tr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 xml:space="preserve">квартира, комната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6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0,3 процента</w:t>
            </w:r>
          </w:p>
        </w:tc>
      </w:tr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жилой дом;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единый недвижимый комплекс, в состав которого входит хотя бы одно жилое помещение (жилой дом);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 xml:space="preserve">гараж и </w:t>
            </w:r>
            <w:proofErr w:type="spellStart"/>
            <w:r w:rsidRPr="00B82D35">
              <w:rPr>
                <w:sz w:val="20"/>
                <w:szCs w:val="20"/>
              </w:rPr>
              <w:t>машино-место</w:t>
            </w:r>
            <w:proofErr w:type="spellEnd"/>
            <w:r w:rsidRPr="00B82D35">
              <w:rPr>
                <w:sz w:val="20"/>
                <w:szCs w:val="20"/>
              </w:rPr>
              <w:t>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 xml:space="preserve">хозяйственное строение или сооружение, площадь каждого из которых не превышает 50 квадратных </w:t>
            </w:r>
            <w:proofErr w:type="gramStart"/>
            <w:r w:rsidRPr="00B82D35">
              <w:rPr>
                <w:sz w:val="20"/>
                <w:szCs w:val="20"/>
              </w:rPr>
              <w:t>метров</w:t>
            </w:r>
            <w:proofErr w:type="gramEnd"/>
            <w:r w:rsidRPr="00B82D35">
              <w:rPr>
                <w:sz w:val="20"/>
                <w:szCs w:val="20"/>
              </w:rPr>
              <w:t xml:space="preserve"> и </w:t>
            </w:r>
            <w:proofErr w:type="gramStart"/>
            <w:r w:rsidRPr="00B82D35">
              <w:rPr>
                <w:sz w:val="20"/>
                <w:szCs w:val="20"/>
              </w:rPr>
              <w:t>которые</w:t>
            </w:r>
            <w:proofErr w:type="gramEnd"/>
            <w:r w:rsidRPr="00B82D35">
              <w:rPr>
                <w:sz w:val="20"/>
                <w:szCs w:val="20"/>
              </w:rPr>
      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0,3 процента</w:t>
            </w:r>
          </w:p>
        </w:tc>
      </w:tr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объекты налогообложения, включенные в перечень, определяемый в соответствии с</w:t>
            </w:r>
            <w:r w:rsidRPr="00B82D35">
              <w:rPr>
                <w:b/>
                <w:sz w:val="20"/>
                <w:szCs w:val="20"/>
              </w:rPr>
              <w:t xml:space="preserve"> </w:t>
            </w:r>
            <w:hyperlink r:id="rId80" w:history="1">
              <w:r w:rsidRPr="00B82D35">
                <w:rPr>
                  <w:rStyle w:val="a4"/>
                  <w:sz w:val="20"/>
                  <w:szCs w:val="20"/>
                </w:rPr>
                <w:t>пунктом 7 статьи 378.2</w:t>
              </w:r>
            </w:hyperlink>
            <w:r w:rsidRPr="00B82D35">
              <w:rPr>
                <w:sz w:val="20"/>
                <w:szCs w:val="20"/>
              </w:rPr>
              <w:t xml:space="preserve"> Налогового кодекса Российской Федерации;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 xml:space="preserve">объекты налогообложения, предусмотренные </w:t>
            </w:r>
            <w:hyperlink r:id="rId81" w:history="1">
              <w:r w:rsidRPr="00B82D35">
                <w:rPr>
                  <w:rStyle w:val="a4"/>
                  <w:sz w:val="20"/>
                  <w:szCs w:val="20"/>
                </w:rPr>
                <w:t>абзацем вторым пункта 10 статьи 378.2</w:t>
              </w:r>
            </w:hyperlink>
            <w:r w:rsidRPr="00B82D35">
              <w:rPr>
                <w:sz w:val="20"/>
                <w:szCs w:val="20"/>
              </w:rPr>
              <w:t xml:space="preserve"> Налогового кодекса Российской Федерации;</w:t>
            </w:r>
          </w:p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2 процента</w:t>
            </w:r>
          </w:p>
        </w:tc>
      </w:tr>
      <w:tr w:rsidR="00997C09" w:rsidRPr="00B82D35" w:rsidTr="008D75A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прочие объекты налогообложения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9" w:rsidRPr="00B82D35" w:rsidRDefault="00997C09" w:rsidP="008D75A8">
            <w:pPr>
              <w:pStyle w:val="a7"/>
              <w:jc w:val="both"/>
              <w:rPr>
                <w:sz w:val="20"/>
                <w:szCs w:val="20"/>
              </w:rPr>
            </w:pPr>
            <w:r w:rsidRPr="00B82D35">
              <w:rPr>
                <w:sz w:val="20"/>
                <w:szCs w:val="20"/>
              </w:rPr>
              <w:t>0,5 процента</w:t>
            </w:r>
          </w:p>
        </w:tc>
      </w:tr>
    </w:tbl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28.</w:t>
      </w:r>
      <w:r w:rsidRPr="00B82D35">
        <w:rPr>
          <w:sz w:val="20"/>
          <w:szCs w:val="20"/>
        </w:rPr>
        <w:t xml:space="preserve"> Налоговые льготы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19" w:name="sub_27"/>
      <w:r w:rsidRPr="00B82D35">
        <w:rPr>
          <w:sz w:val="20"/>
          <w:szCs w:val="20"/>
        </w:rPr>
        <w:t xml:space="preserve">Налоговые льготы устанавливаются в соответствии со </w:t>
      </w:r>
      <w:hyperlink r:id="rId82" w:history="1">
        <w:r w:rsidRPr="00B82D35">
          <w:rPr>
            <w:rStyle w:val="a4"/>
            <w:sz w:val="20"/>
            <w:szCs w:val="20"/>
          </w:rPr>
          <w:t>статьей 407</w:t>
        </w:r>
      </w:hyperlink>
      <w:r w:rsidRPr="00B82D35">
        <w:rPr>
          <w:sz w:val="20"/>
          <w:szCs w:val="20"/>
        </w:rPr>
        <w:t xml:space="preserve"> Налогового кодекса Российской Федерации.</w:t>
      </w:r>
    </w:p>
    <w:bookmarkEnd w:id="119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pStyle w:val="a5"/>
        <w:rPr>
          <w:sz w:val="20"/>
          <w:szCs w:val="20"/>
        </w:rPr>
      </w:pPr>
      <w:r w:rsidRPr="00B82D35">
        <w:rPr>
          <w:rStyle w:val="a3"/>
          <w:sz w:val="20"/>
          <w:szCs w:val="20"/>
        </w:rPr>
        <w:t>Статья 29.</w:t>
      </w:r>
      <w:r w:rsidRPr="00B82D35">
        <w:rPr>
          <w:sz w:val="20"/>
          <w:szCs w:val="20"/>
        </w:rPr>
        <w:t xml:space="preserve"> Порядок и сроки уплаты налога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20" w:name="sub_28"/>
      <w:r w:rsidRPr="00B82D35">
        <w:rPr>
          <w:sz w:val="20"/>
          <w:szCs w:val="20"/>
        </w:rPr>
        <w:t>1. Налоговым периодом признается календарный год.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21" w:name="sub_281"/>
      <w:bookmarkEnd w:id="120"/>
      <w:r w:rsidRPr="00B82D35">
        <w:rPr>
          <w:sz w:val="20"/>
          <w:szCs w:val="20"/>
        </w:rPr>
        <w:t>2. Налог на имущество физических лиц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997C09" w:rsidRPr="00B82D35" w:rsidRDefault="00997C09" w:rsidP="00997C09">
      <w:pPr>
        <w:jc w:val="both"/>
        <w:rPr>
          <w:sz w:val="20"/>
          <w:szCs w:val="20"/>
        </w:rPr>
      </w:pPr>
      <w:bookmarkStart w:id="122" w:name="sub_282"/>
      <w:bookmarkEnd w:id="121"/>
      <w:r w:rsidRPr="00B82D35">
        <w:rPr>
          <w:sz w:val="20"/>
          <w:szCs w:val="20"/>
        </w:rPr>
        <w:t xml:space="preserve">3. Налогоплательщики уплачивают налог в соответствии со </w:t>
      </w:r>
      <w:hyperlink r:id="rId83" w:history="1">
        <w:r w:rsidRPr="00B82D35">
          <w:rPr>
            <w:rStyle w:val="a4"/>
            <w:sz w:val="20"/>
            <w:szCs w:val="20"/>
          </w:rPr>
          <w:t>статьей 409</w:t>
        </w:r>
      </w:hyperlink>
      <w:r w:rsidRPr="00B82D35">
        <w:rPr>
          <w:b/>
          <w:sz w:val="20"/>
          <w:szCs w:val="20"/>
        </w:rPr>
        <w:t xml:space="preserve"> </w:t>
      </w:r>
      <w:r w:rsidRPr="00B82D35">
        <w:rPr>
          <w:sz w:val="20"/>
          <w:szCs w:val="20"/>
        </w:rPr>
        <w:t>Налогового кодекса Российской Федерации.</w:t>
      </w:r>
    </w:p>
    <w:bookmarkEnd w:id="122"/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997C09" w:rsidRPr="00B82D35" w:rsidRDefault="00997C09" w:rsidP="00997C09">
      <w:pPr>
        <w:jc w:val="both"/>
        <w:rPr>
          <w:sz w:val="20"/>
          <w:szCs w:val="20"/>
        </w:rPr>
      </w:pPr>
    </w:p>
    <w:p w:rsidR="00C44B70" w:rsidRPr="00B82D35" w:rsidRDefault="00C44B70">
      <w:pPr>
        <w:rPr>
          <w:sz w:val="20"/>
          <w:szCs w:val="20"/>
        </w:rPr>
      </w:pPr>
    </w:p>
    <w:sectPr w:rsidR="00C44B70" w:rsidRPr="00B82D35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09"/>
    <w:rsid w:val="00027354"/>
    <w:rsid w:val="001D0E61"/>
    <w:rsid w:val="00243DA6"/>
    <w:rsid w:val="00393DE5"/>
    <w:rsid w:val="004F1571"/>
    <w:rsid w:val="00665ED1"/>
    <w:rsid w:val="006E5296"/>
    <w:rsid w:val="007361D0"/>
    <w:rsid w:val="00874B81"/>
    <w:rsid w:val="00880F94"/>
    <w:rsid w:val="008C33C1"/>
    <w:rsid w:val="00997C09"/>
    <w:rsid w:val="00B53258"/>
    <w:rsid w:val="00B82D35"/>
    <w:rsid w:val="00C44B70"/>
    <w:rsid w:val="00CD71CF"/>
    <w:rsid w:val="00D314E0"/>
    <w:rsid w:val="00D345E6"/>
    <w:rsid w:val="00D74EE7"/>
    <w:rsid w:val="00E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0800200&amp;sub=0" TargetMode="External"/><Relationship Id="rId18" Type="http://schemas.openxmlformats.org/officeDocument/2006/relationships/hyperlink" Target="http://mobileonline.garant.ru/document?id=10800200&amp;sub=45" TargetMode="External"/><Relationship Id="rId26" Type="http://schemas.openxmlformats.org/officeDocument/2006/relationships/hyperlink" Target="http://www.consultant.ru/document/cons_doc_LAW_64270/030df1896cd9e765eaeecf3d9765347f38d4fb44/" TargetMode="External"/><Relationship Id="rId39" Type="http://schemas.openxmlformats.org/officeDocument/2006/relationships/hyperlink" Target="http://mobileonline.garant.ru/document?id=12012604&amp;sub=0" TargetMode="External"/><Relationship Id="rId21" Type="http://schemas.openxmlformats.org/officeDocument/2006/relationships/hyperlink" Target="http://mobileonline.garant.ru/document?id=10800200&amp;sub=1" TargetMode="External"/><Relationship Id="rId34" Type="http://schemas.openxmlformats.org/officeDocument/2006/relationships/hyperlink" Target="http://mobileonline.garant.ru/document?id=10800200&amp;sub=1" TargetMode="External"/><Relationship Id="rId42" Type="http://schemas.openxmlformats.org/officeDocument/2006/relationships/hyperlink" Target="http://mobileonline.garant.ru/document?id=10800200&amp;sub=0" TargetMode="External"/><Relationship Id="rId47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0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5" Type="http://schemas.openxmlformats.org/officeDocument/2006/relationships/hyperlink" Target="http://mobileonline.garant.ru/document?id=10800200&amp;sub=68" TargetMode="External"/><Relationship Id="rId63" Type="http://schemas.openxmlformats.org/officeDocument/2006/relationships/hyperlink" Target="http://mobileonline.garant.ru/document?id=17476613&amp;sub=0" TargetMode="External"/><Relationship Id="rId68" Type="http://schemas.openxmlformats.org/officeDocument/2006/relationships/hyperlink" Target="http://www.consultant.ru/document/cons_doc_LAW_314319/30af7bbf9ec3ae3262efb00e277ba9189b714808/" TargetMode="External"/><Relationship Id="rId76" Type="http://schemas.openxmlformats.org/officeDocument/2006/relationships/hyperlink" Target="http://mobileonline.garant.ru/document?id=10800200&amp;sub=39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mobileonline.garant.ru/document?id=86367&amp;sub=0" TargetMode="External"/><Relationship Id="rId71" Type="http://schemas.openxmlformats.org/officeDocument/2006/relationships/hyperlink" Target="http://www.consultant.ru/document/cons_doc_LAW_221332/0585288d99643926589da9262dc48be9d9b81c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0800200&amp;sub=0" TargetMode="External"/><Relationship Id="rId29" Type="http://schemas.openxmlformats.org/officeDocument/2006/relationships/hyperlink" Target="http://www.consultant.ru/document/cons_doc_LAW_326380/dffb1cceba9287a9a10b8a8a2c3cb803f56f540b/" TargetMode="External"/><Relationship Id="rId11" Type="http://schemas.openxmlformats.org/officeDocument/2006/relationships/hyperlink" Target="http://mobileonline.garant.ru/document?id=10800200&amp;sub=0" TargetMode="External"/><Relationship Id="rId24" Type="http://schemas.openxmlformats.org/officeDocument/2006/relationships/hyperlink" Target="http://mobileonline.garant.ru/document?id=10800200&amp;sub=1" TargetMode="External"/><Relationship Id="rId32" Type="http://schemas.openxmlformats.org/officeDocument/2006/relationships/hyperlink" Target="http://mobileonline.garant.ru/document?id=10800200&amp;sub=1" TargetMode="External"/><Relationship Id="rId37" Type="http://schemas.openxmlformats.org/officeDocument/2006/relationships/hyperlink" Target="http://mobileonline.garant.ru/document?id=10800200&amp;sub=0" TargetMode="External"/><Relationship Id="rId40" Type="http://schemas.openxmlformats.org/officeDocument/2006/relationships/hyperlink" Target="http://mobileonline.garant.ru/document?id=10800200&amp;sub=63" TargetMode="External"/><Relationship Id="rId45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3" Type="http://schemas.openxmlformats.org/officeDocument/2006/relationships/hyperlink" Target="http://mobileonline.garant.ru/document?id=12025350&amp;sub=1704" TargetMode="External"/><Relationship Id="rId58" Type="http://schemas.openxmlformats.org/officeDocument/2006/relationships/hyperlink" Target="http://mobileonline.garant.ru/document?id=10800200&amp;sub=40300" TargetMode="External"/><Relationship Id="rId66" Type="http://schemas.openxmlformats.org/officeDocument/2006/relationships/hyperlink" Target="http://www.consultant.ru/document/cons_doc_LAW_324067/8cf90c5b538e92e7d3d11732fd7416f37767e4ba/" TargetMode="External"/><Relationship Id="rId74" Type="http://schemas.openxmlformats.org/officeDocument/2006/relationships/hyperlink" Target="http://www.consultant.ru/document/cons_doc_LAW_326380/fbacbcfd4debdc278494b8260675cc5f93f4a24b/" TargetMode="External"/><Relationship Id="rId79" Type="http://schemas.openxmlformats.org/officeDocument/2006/relationships/hyperlink" Target="http://mobileonline.garant.ru/document?id=10800200&amp;sub=4030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consultant.ru/document/cons_doc_LAW_304239/" TargetMode="External"/><Relationship Id="rId82" Type="http://schemas.openxmlformats.org/officeDocument/2006/relationships/hyperlink" Target="http://mobileonline.garant.ru/document?id=10800200&amp;sub=407" TargetMode="External"/><Relationship Id="rId19" Type="http://schemas.openxmlformats.org/officeDocument/2006/relationships/hyperlink" Target="http://www.consultant.ru/document/cons_doc_LAW_300853/04773c69503b27588ace9c3e2c7eda3904ec72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800200&amp;sub=1" TargetMode="External"/><Relationship Id="rId14" Type="http://schemas.openxmlformats.org/officeDocument/2006/relationships/hyperlink" Target="http://mobileonline.garant.ru/document?id=10800200&amp;sub=0" TargetMode="External"/><Relationship Id="rId22" Type="http://schemas.openxmlformats.org/officeDocument/2006/relationships/hyperlink" Target="http://mobileonline.garant.ru/document?id=10800200&amp;sub=0" TargetMode="External"/><Relationship Id="rId27" Type="http://schemas.openxmlformats.org/officeDocument/2006/relationships/hyperlink" Target="http://www.consultant.ru/document/cons_doc_LAW_326380/16beab15150ef95aab09458473185ea218811e56/" TargetMode="External"/><Relationship Id="rId30" Type="http://schemas.openxmlformats.org/officeDocument/2006/relationships/hyperlink" Target="http://mobileonline.garant.ru/document?id=10800200&amp;sub=59" TargetMode="External"/><Relationship Id="rId35" Type="http://schemas.openxmlformats.org/officeDocument/2006/relationships/hyperlink" Target="http://mobileonline.garant.ru/document?id=10800200&amp;sub=1" TargetMode="External"/><Relationship Id="rId43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48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6" Type="http://schemas.openxmlformats.org/officeDocument/2006/relationships/hyperlink" Target="http://mobileonline.garant.ru/document?id=10800200&amp;sub=0" TargetMode="External"/><Relationship Id="rId64" Type="http://schemas.openxmlformats.org/officeDocument/2006/relationships/hyperlink" Target="http://www.consultant.ru/document/cons_doc_LAW_317639/" TargetMode="External"/><Relationship Id="rId69" Type="http://schemas.openxmlformats.org/officeDocument/2006/relationships/hyperlink" Target="http://www.consultant.ru/document/cons_doc_LAW_52928/4ba5cc1b1caf911ed64b32676707b4bcb59270fc/" TargetMode="External"/><Relationship Id="rId77" Type="http://schemas.openxmlformats.org/officeDocument/2006/relationships/hyperlink" Target="http://mobileonline.garant.ru/document?id=10800200&amp;sub=20032" TargetMode="External"/><Relationship Id="rId8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1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72" Type="http://schemas.openxmlformats.org/officeDocument/2006/relationships/hyperlink" Target="http://www.consultant.ru/document/cons_doc_LAW_326413/84a402b433c9a74ee1aae5af89136b4f655dcc98/" TargetMode="External"/><Relationship Id="rId80" Type="http://schemas.openxmlformats.org/officeDocument/2006/relationships/hyperlink" Target="http://mobileonline.garant.ru/document?id=10800200&amp;sub=37827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10800200&amp;sub=1" TargetMode="External"/><Relationship Id="rId17" Type="http://schemas.openxmlformats.org/officeDocument/2006/relationships/hyperlink" Target="http://mobileonline.garant.ru/document?id=10800200&amp;sub=0" TargetMode="External"/><Relationship Id="rId25" Type="http://schemas.openxmlformats.org/officeDocument/2006/relationships/hyperlink" Target="http://www.consultant.ru/document/cons_doc_LAW_326380/16beab15150ef95aab09458473185ea218811e56/" TargetMode="External"/><Relationship Id="rId33" Type="http://schemas.openxmlformats.org/officeDocument/2006/relationships/hyperlink" Target="http://mobileonline.garant.ru/document?id=10800200&amp;sub=1" TargetMode="External"/><Relationship Id="rId38" Type="http://schemas.openxmlformats.org/officeDocument/2006/relationships/hyperlink" Target="http://mobileonline.garant.ru/document?id=10800200&amp;sub=63" TargetMode="External"/><Relationship Id="rId46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9" Type="http://schemas.openxmlformats.org/officeDocument/2006/relationships/hyperlink" Target="http://www.consultant.ru/document/cons_doc_LAW_325683/c7b7d54bb98fd39daf4b04c73897fa605287818d/" TargetMode="External"/><Relationship Id="rId67" Type="http://schemas.openxmlformats.org/officeDocument/2006/relationships/hyperlink" Target="http://www.consultant.ru/document/cons_doc_LAW_285678/e2d006afe2a64a23b225515027384fd4b28ed0bb/" TargetMode="External"/><Relationship Id="rId20" Type="http://schemas.openxmlformats.org/officeDocument/2006/relationships/hyperlink" Target="http://mobileonline.garant.ru/document?id=10800200&amp;sub=0" TargetMode="External"/><Relationship Id="rId41" Type="http://schemas.openxmlformats.org/officeDocument/2006/relationships/hyperlink" Target="http://mobileonline.garant.ru/document?id=10800200&amp;sub=0" TargetMode="External"/><Relationship Id="rId54" Type="http://schemas.openxmlformats.org/officeDocument/2006/relationships/hyperlink" Target="http://mobileonline.garant.ru/document?id=70000064&amp;sub=0" TargetMode="External"/><Relationship Id="rId62" Type="http://schemas.openxmlformats.org/officeDocument/2006/relationships/hyperlink" Target="http://www.consultant.ru/document/cons_doc_LAW_313798/fb3b9f6c5786727ec9ea99d18258678dcbe363ef/" TargetMode="External"/><Relationship Id="rId70" Type="http://schemas.openxmlformats.org/officeDocument/2006/relationships/hyperlink" Target="http://www.consultant.ru/document/cons_doc_LAW_221332/74655c677365cd2d1547bd55af3a91c765ee9d0d/" TargetMode="External"/><Relationship Id="rId75" Type="http://schemas.openxmlformats.org/officeDocument/2006/relationships/hyperlink" Target="http://www.consultant.ru/document/cons_doc_LAW_326380/65af253397ef0a6ccbd7efae300e24f47249d41e/" TargetMode="External"/><Relationship Id="rId83" Type="http://schemas.openxmlformats.org/officeDocument/2006/relationships/hyperlink" Target="http://mobileonline.garant.ru/document?id=10800200&amp;sub=409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0800200&amp;sub=0" TargetMode="External"/><Relationship Id="rId15" Type="http://schemas.openxmlformats.org/officeDocument/2006/relationships/hyperlink" Target="http://mobileonline.garant.ru/document?id=10800200&amp;sub=1" TargetMode="External"/><Relationship Id="rId23" Type="http://schemas.openxmlformats.org/officeDocument/2006/relationships/hyperlink" Target="http://mobileonline.garant.ru/document?id=10800200&amp;sub=75" TargetMode="External"/><Relationship Id="rId28" Type="http://schemas.openxmlformats.org/officeDocument/2006/relationships/hyperlink" Target="http://www.consultant.ru/document/cons_doc_LAW_326380/16beab15150ef95aab09458473185ea218811e56/" TargetMode="External"/><Relationship Id="rId36" Type="http://schemas.openxmlformats.org/officeDocument/2006/relationships/hyperlink" Target="http://mobileonline.garant.ru/document?id=10800200&amp;sub=0" TargetMode="External"/><Relationship Id="rId49" Type="http://schemas.openxmlformats.org/officeDocument/2006/relationships/hyperlink" Target="http://mobileonline.garant.ru/document?id=10080094&amp;sub=200" TargetMode="External"/><Relationship Id="rId57" Type="http://schemas.openxmlformats.org/officeDocument/2006/relationships/hyperlink" Target="http://mobileonline.garant.ru/document?id=10800200&amp;sub=20032" TargetMode="External"/><Relationship Id="rId10" Type="http://schemas.openxmlformats.org/officeDocument/2006/relationships/hyperlink" Target="http://mobileonline.garant.ru/document?id=10800200&amp;sub=1" TargetMode="External"/><Relationship Id="rId31" Type="http://schemas.openxmlformats.org/officeDocument/2006/relationships/hyperlink" Target="http://mobileonline.garant.ru/document?id=10800200&amp;sub=1" TargetMode="External"/><Relationship Id="rId44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2" Type="http://schemas.openxmlformats.org/officeDocument/2006/relationships/hyperlink" Target="http://mobileonline.garant.ru/document?id=10800200&amp;sub=64" TargetMode="External"/><Relationship Id="rId60" Type="http://schemas.openxmlformats.org/officeDocument/2006/relationships/hyperlink" Target="http://www.consultant.ru/document/cons_doc_LAW_294023/ba89042d0e4ff56580304c91f995cf2e25c8892c/" TargetMode="External"/><Relationship Id="rId65" Type="http://schemas.openxmlformats.org/officeDocument/2006/relationships/hyperlink" Target="http://www.consultant.ru/document/cons_doc_LAW_315077/80895977dd531939f3c1d5b4e9f3abc41f78dd99/" TargetMode="External"/><Relationship Id="rId73" Type="http://schemas.openxmlformats.org/officeDocument/2006/relationships/hyperlink" Target="http://www.consultant.ru/document/cons_doc_LAW_326413/84a402b433c9a74ee1aae5af89136b4f655dcc98/" TargetMode="External"/><Relationship Id="rId78" Type="http://schemas.openxmlformats.org/officeDocument/2006/relationships/hyperlink" Target="http://mobileonline.garant.ru/document?id=10800200&amp;sub=20032" TargetMode="External"/><Relationship Id="rId81" Type="http://schemas.openxmlformats.org/officeDocument/2006/relationships/hyperlink" Target="http://mobileonline.garant.ru/document?id=10800200&amp;sub=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7393</Words>
  <Characters>42143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2019-12-25T11:50:00Z</cp:lastPrinted>
  <dcterms:created xsi:type="dcterms:W3CDTF">2019-06-11T12:19:00Z</dcterms:created>
  <dcterms:modified xsi:type="dcterms:W3CDTF">2019-12-25T12:00:00Z</dcterms:modified>
</cp:coreProperties>
</file>