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3D" w:rsidRPr="008B0149" w:rsidRDefault="0092073D" w:rsidP="0092073D">
      <w:pPr>
        <w:pStyle w:val="1"/>
      </w:pPr>
      <w:hyperlink r:id="rId4" w:history="1">
        <w:r w:rsidRPr="008B0149">
          <w:rPr>
            <w:rStyle w:val="a5"/>
            <w:color w:val="000000" w:themeColor="text1"/>
          </w:rPr>
          <w:t>Договор</w:t>
        </w:r>
      </w:hyperlink>
      <w:r w:rsidRPr="008B0149">
        <w:rPr>
          <w:shd w:val="clear" w:color="auto" w:fill="FFFFFF"/>
        </w:rPr>
        <w:t xml:space="preserve"> </w:t>
      </w:r>
      <w:r w:rsidRPr="008B0149">
        <w:t>№___</w:t>
      </w:r>
    </w:p>
    <w:p w:rsidR="0092073D" w:rsidRPr="008B0149" w:rsidRDefault="0092073D" w:rsidP="0092073D">
      <w:pPr>
        <w:jc w:val="center"/>
        <w:rPr>
          <w:b/>
          <w:sz w:val="24"/>
          <w:szCs w:val="24"/>
        </w:rPr>
      </w:pPr>
      <w:r w:rsidRPr="008B0149">
        <w:rPr>
          <w:b/>
          <w:sz w:val="24"/>
          <w:szCs w:val="24"/>
        </w:rPr>
        <w:t>купли – продажи земельного участка</w:t>
      </w:r>
    </w:p>
    <w:p w:rsidR="0092073D" w:rsidRPr="008B0149" w:rsidRDefault="0092073D" w:rsidP="0092073D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6225"/>
        <w:gridCol w:w="3238"/>
      </w:tblGrid>
      <w:tr w:rsidR="0092073D" w:rsidRPr="008B0149" w:rsidTr="00C52E24">
        <w:tc>
          <w:tcPr>
            <w:tcW w:w="6666" w:type="dxa"/>
            <w:hideMark/>
          </w:tcPr>
          <w:p w:rsidR="0092073D" w:rsidRPr="008B0149" w:rsidRDefault="0092073D" w:rsidP="00C52E24">
            <w:pPr>
              <w:pStyle w:val="a4"/>
              <w:rPr>
                <w:rFonts w:ascii="Times New Roman" w:hAnsi="Times New Roman" w:cs="Times New Roman"/>
              </w:rPr>
            </w:pPr>
            <w:r w:rsidRPr="008B0149">
              <w:rPr>
                <w:rFonts w:ascii="Times New Roman" w:hAnsi="Times New Roman" w:cs="Times New Roman"/>
              </w:rPr>
              <w:t xml:space="preserve">д. Тувси   </w:t>
            </w:r>
          </w:p>
        </w:tc>
        <w:tc>
          <w:tcPr>
            <w:tcW w:w="3333" w:type="dxa"/>
            <w:hideMark/>
          </w:tcPr>
          <w:p w:rsidR="0092073D" w:rsidRPr="008B0149" w:rsidRDefault="0092073D" w:rsidP="00C52E24">
            <w:pPr>
              <w:pStyle w:val="a3"/>
              <w:tabs>
                <w:tab w:val="left" w:pos="3291"/>
              </w:tabs>
              <w:ind w:right="-174"/>
              <w:jc w:val="center"/>
              <w:rPr>
                <w:rFonts w:ascii="Times New Roman" w:hAnsi="Times New Roman" w:cs="Times New Roman"/>
              </w:rPr>
            </w:pPr>
            <w:r w:rsidRPr="008B0149">
              <w:rPr>
                <w:rFonts w:ascii="Times New Roman" w:hAnsi="Times New Roman" w:cs="Times New Roman"/>
              </w:rPr>
              <w:t xml:space="preserve">  «___»____________ 20___ г.</w:t>
            </w:r>
          </w:p>
        </w:tc>
      </w:tr>
    </w:tbl>
    <w:p w:rsidR="0092073D" w:rsidRPr="008B0149" w:rsidRDefault="0092073D" w:rsidP="0092073D">
      <w:pPr>
        <w:rPr>
          <w:sz w:val="24"/>
          <w:szCs w:val="24"/>
          <w:lang w:eastAsia="en-US"/>
        </w:rPr>
      </w:pP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b/>
          <w:sz w:val="24"/>
          <w:szCs w:val="24"/>
        </w:rPr>
        <w:t>Администрация Тувсинского  сельского поселения Цивильского района Чувашской республики</w:t>
      </w:r>
      <w:r w:rsidRPr="008B0149">
        <w:rPr>
          <w:sz w:val="24"/>
          <w:szCs w:val="24"/>
        </w:rPr>
        <w:t xml:space="preserve">, расположенная по адресу: Чувашская Республика, д. Тувси, ул. Октября, дом 5, зарегистрированная в Межрайонной инспекции Федеральной налоговой службы №7 по Чувашской Республике </w:t>
      </w:r>
      <w:r w:rsidRPr="008B0149">
        <w:rPr>
          <w:color w:val="000000"/>
          <w:sz w:val="24"/>
          <w:szCs w:val="24"/>
        </w:rPr>
        <w:t>30.11.2005 г.,</w:t>
      </w:r>
      <w:r w:rsidRPr="008B0149">
        <w:rPr>
          <w:sz w:val="24"/>
          <w:szCs w:val="24"/>
        </w:rPr>
        <w:t xml:space="preserve"> ИНН 2115903250, ОГРН 1052137022200, КПП 211501001 в лице главы администрации  Атмановой Людмилы Михайловны, действующей на основании Устава, принятого Решением  Собрания Депутатов Тувсинского сельского поселения Цивильского района Чувашской Республики №  2/1 от 20 октября 2015 года, именуемый в дальнейшем «Продавец», и (Ф.И.О. гражданина или наименование юридического лица), ИНН______, ОГРН_______, КПП__________, юридический адрес: _________, в лице _____________, именуемый в дальнейшем «Покупатель», а вместе именуемые «Стороны», заключили настоящий договор о нижеследующем:</w:t>
      </w:r>
    </w:p>
    <w:p w:rsidR="0092073D" w:rsidRPr="008B0149" w:rsidRDefault="0092073D" w:rsidP="0092073D">
      <w:pPr>
        <w:tabs>
          <w:tab w:val="left" w:pos="3945"/>
        </w:tabs>
        <w:rPr>
          <w:sz w:val="24"/>
          <w:szCs w:val="24"/>
        </w:rPr>
      </w:pPr>
      <w:r w:rsidRPr="008B0149">
        <w:rPr>
          <w:sz w:val="24"/>
          <w:szCs w:val="24"/>
        </w:rPr>
        <w:tab/>
      </w:r>
    </w:p>
    <w:p w:rsidR="0092073D" w:rsidRPr="008B0149" w:rsidRDefault="0092073D" w:rsidP="0092073D">
      <w:pPr>
        <w:pStyle w:val="1"/>
      </w:pPr>
      <w:bookmarkStart w:id="0" w:name="sub_100"/>
      <w:r w:rsidRPr="008B0149">
        <w:t>1. Предмет договора</w:t>
      </w:r>
    </w:p>
    <w:bookmarkEnd w:id="0"/>
    <w:p w:rsidR="0092073D" w:rsidRPr="008B0149" w:rsidRDefault="0092073D" w:rsidP="0092073D">
      <w:pPr>
        <w:rPr>
          <w:sz w:val="24"/>
          <w:szCs w:val="24"/>
        </w:rPr>
      </w:pP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1.1. По настоящему договору Продавец обязуется передать в собственность на основании постановления администрации Тувсинского сельского поселения от «___» _____________ 20__ г. № ___, а Покупатель принять и оплатить по цене и на условиях настоящего Договора,  земельный участок из земель (категория земель), площадью ______ кв. м,  с кадастровым номером 21:20:______, местоположением: (адрес участка) (далее – Участок).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1.2. Вид разрешенного использования – ______________________________________. </w:t>
      </w:r>
    </w:p>
    <w:p w:rsidR="0092073D" w:rsidRPr="008B0149" w:rsidRDefault="0092073D" w:rsidP="0092073D">
      <w:pPr>
        <w:jc w:val="both"/>
        <w:rPr>
          <w:sz w:val="24"/>
          <w:szCs w:val="24"/>
        </w:rPr>
      </w:pPr>
    </w:p>
    <w:p w:rsidR="0092073D" w:rsidRPr="008B0149" w:rsidRDefault="0092073D" w:rsidP="0092073D">
      <w:pPr>
        <w:pStyle w:val="1"/>
      </w:pPr>
      <w:bookmarkStart w:id="1" w:name="sub_200"/>
      <w:r w:rsidRPr="008B0149">
        <w:t>2. Цена договора и порядок оплаты</w:t>
      </w:r>
    </w:p>
    <w:bookmarkEnd w:id="1"/>
    <w:p w:rsidR="0092073D" w:rsidRPr="008B0149" w:rsidRDefault="0092073D" w:rsidP="0092073D">
      <w:pPr>
        <w:jc w:val="both"/>
        <w:rPr>
          <w:sz w:val="24"/>
          <w:szCs w:val="24"/>
        </w:rPr>
      </w:pP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2.1. Цена земельного участка составляет  __________ (_____________) рублей ____ копеек (на основании протокола торгов по продаже земельного участка от _______  №  ___  ).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2.2.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 УФК по Чувашской Республике (Администрация Тувсинского сельского поселения)  № 40101810900000010005  Отделение - НБ Чувашская республика г. Чебоксары, ИНН 2115903250, КПП 211501001, ОКТМО 97641464, БИК 049706001, КБК 99311406013130000430/99311406025100000430, л/с 04153002620.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В платежном документе в поле «Назначении платежи» указывается код бюджетным классификации – 99311406013130000430, доходы от продажи земельных участков и права аренды земельных участков, находящиеся в ведении Тувсинского сельского поселения.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2.3. Расходы на продажу Участка не имеются.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2.4. Покупатель дополнительно оплачивает сумму налога на добавленную стоимость, в случаях, предусмотренных законодательством Российской Федерации.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2.5. Срок оплаты по настоящему договору составляет 5 дней с даты государственной регистрации в органах Управления Федеральной службы государственной регистрации, кадастра и картографии по Чувашской Республике.   </w:t>
      </w:r>
    </w:p>
    <w:p w:rsidR="0092073D" w:rsidRPr="008B0149" w:rsidRDefault="0092073D" w:rsidP="0092073D">
      <w:pPr>
        <w:ind w:firstLine="709"/>
        <w:rPr>
          <w:sz w:val="24"/>
          <w:szCs w:val="24"/>
        </w:rPr>
      </w:pPr>
    </w:p>
    <w:p w:rsidR="0092073D" w:rsidRPr="008B0149" w:rsidRDefault="0092073D" w:rsidP="0092073D">
      <w:pPr>
        <w:pStyle w:val="1"/>
      </w:pPr>
      <w:bookmarkStart w:id="2" w:name="sub_300"/>
      <w:r w:rsidRPr="008B0149">
        <w:lastRenderedPageBreak/>
        <w:t>3. Передача земельного участка и переход права собственности к покупателю</w:t>
      </w:r>
    </w:p>
    <w:bookmarkEnd w:id="2"/>
    <w:p w:rsidR="0092073D" w:rsidRPr="008B0149" w:rsidRDefault="0092073D" w:rsidP="0092073D">
      <w:pPr>
        <w:jc w:val="both"/>
        <w:rPr>
          <w:sz w:val="24"/>
          <w:szCs w:val="24"/>
        </w:rPr>
      </w:pP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3.1. Передача земельного участка Продавцом и принятие ее Покупателем осуществляется не позднее ____ дней с момента подписания договора по </w:t>
      </w:r>
      <w:hyperlink r:id="rId5" w:anchor="sub_1000" w:history="1">
        <w:r w:rsidRPr="008B0149">
          <w:rPr>
            <w:rStyle w:val="a5"/>
            <w:color w:val="000000" w:themeColor="text1"/>
            <w:sz w:val="24"/>
            <w:szCs w:val="24"/>
          </w:rPr>
          <w:t>акту</w:t>
        </w:r>
      </w:hyperlink>
      <w:r w:rsidRPr="008B0149">
        <w:rPr>
          <w:sz w:val="24"/>
          <w:szCs w:val="24"/>
        </w:rPr>
        <w:t xml:space="preserve"> приема-передачи, который является неотъемлемой частью настоящего договора.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3.2. Подготовка земельного участка к передаче является обязанностью Продавца и осуществляется за его счет.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bookmarkStart w:id="3" w:name="sub_33"/>
      <w:r w:rsidRPr="008B0149">
        <w:rPr>
          <w:sz w:val="24"/>
          <w:szCs w:val="24"/>
        </w:rPr>
        <w:t>3.3. Право собственности на земельный участок переходит к Покупателю с момента государственной регистрации перехода права собственности.</w:t>
      </w:r>
      <w:bookmarkEnd w:id="3"/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</w:p>
    <w:p w:rsidR="0092073D" w:rsidRPr="008B0149" w:rsidRDefault="0092073D" w:rsidP="0092073D">
      <w:pPr>
        <w:pStyle w:val="1"/>
      </w:pPr>
      <w:bookmarkStart w:id="4" w:name="sub_400"/>
      <w:r w:rsidRPr="008B0149">
        <w:t>4. Гарантии состоятельности сделки</w:t>
      </w:r>
      <w:bookmarkEnd w:id="4"/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4.1. Продавец гарантирует, что до заключения настоящего Договора земельный участок никому не продан, иным образом не отчужден, под залогом и арестом не состоит, в аренду не передан, не является предметом долга, на него не обращено взыскание, а также то, что право собственности Продавца никем не оспаривается.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4.2. Риск случайной гибели или порчи земельного участка до момента, определенного в </w:t>
      </w:r>
      <w:hyperlink r:id="rId6" w:anchor="sub_33" w:history="1">
        <w:r w:rsidRPr="008B0149">
          <w:rPr>
            <w:rStyle w:val="a5"/>
            <w:color w:val="000000" w:themeColor="text1"/>
            <w:sz w:val="24"/>
            <w:szCs w:val="24"/>
          </w:rPr>
          <w:t>п. 3.3</w:t>
        </w:r>
      </w:hyperlink>
      <w:r w:rsidRPr="008B0149">
        <w:rPr>
          <w:sz w:val="24"/>
          <w:szCs w:val="24"/>
        </w:rPr>
        <w:t xml:space="preserve"> настоящего договора, лежит на Продавце.</w:t>
      </w:r>
    </w:p>
    <w:p w:rsidR="0092073D" w:rsidRPr="008B0149" w:rsidRDefault="0092073D" w:rsidP="0092073D">
      <w:pPr>
        <w:ind w:firstLine="709"/>
        <w:jc w:val="both"/>
        <w:rPr>
          <w:color w:val="000000" w:themeColor="text1"/>
          <w:sz w:val="24"/>
          <w:szCs w:val="24"/>
        </w:rPr>
      </w:pPr>
    </w:p>
    <w:p w:rsidR="0092073D" w:rsidRPr="008B0149" w:rsidRDefault="0092073D" w:rsidP="0092073D">
      <w:pPr>
        <w:jc w:val="center"/>
        <w:rPr>
          <w:b/>
          <w:sz w:val="24"/>
          <w:szCs w:val="24"/>
        </w:rPr>
      </w:pPr>
      <w:r w:rsidRPr="008B0149">
        <w:rPr>
          <w:b/>
          <w:sz w:val="24"/>
          <w:szCs w:val="24"/>
        </w:rPr>
        <w:t>5. Ограничения использования и обременения Участка</w:t>
      </w:r>
    </w:p>
    <w:p w:rsidR="0092073D" w:rsidRPr="008B0149" w:rsidRDefault="0092073D" w:rsidP="0092073D">
      <w:pPr>
        <w:jc w:val="both"/>
        <w:rPr>
          <w:sz w:val="24"/>
          <w:szCs w:val="24"/>
        </w:rPr>
      </w:pPr>
      <w:r w:rsidRPr="008B0149">
        <w:rPr>
          <w:sz w:val="24"/>
          <w:szCs w:val="24"/>
        </w:rPr>
        <w:tab/>
        <w:t>5.1.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92073D" w:rsidRPr="008B0149" w:rsidRDefault="0092073D" w:rsidP="0092073D">
      <w:pPr>
        <w:pStyle w:val="1"/>
      </w:pPr>
      <w:bookmarkStart w:id="5" w:name="sub_500"/>
      <w:r w:rsidRPr="008B0149">
        <w:t>6. Права и обязанности сторон</w:t>
      </w:r>
      <w:bookmarkEnd w:id="5"/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6.1. Продавец обязан: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6.1.1. Передать Покупателю в собственность без каких-либо изъятий земельный участок, являющийся предметом настоящего договора в соответствии с </w:t>
      </w:r>
      <w:hyperlink r:id="rId7" w:anchor="sub_1000" w:history="1">
        <w:r w:rsidRPr="008B0149">
          <w:rPr>
            <w:rStyle w:val="a5"/>
            <w:color w:val="000000" w:themeColor="text1"/>
            <w:sz w:val="24"/>
            <w:szCs w:val="24"/>
          </w:rPr>
          <w:t>актом</w:t>
        </w:r>
      </w:hyperlink>
      <w:r w:rsidRPr="008B0149">
        <w:rPr>
          <w:sz w:val="24"/>
          <w:szCs w:val="24"/>
        </w:rPr>
        <w:t xml:space="preserve"> приема-передачи в порядке и сроки, установленные настоящим договором.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6.1.2. Предоставить Покупателю все необходимые документы для государственной регистрации перехода права собственности на земельный участок.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6.1.3. Осуществить все необходимые действия и нести все расходы, связанные с подготовкой земельного участка к продаже.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6.1.4. Принять произведенную Покупателем оплату.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6.2. Покупатель обязан: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6.2.1. Оплатить земельный участок в размере и порядке, установленном настоящим договором.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6.2.2. Принять земельный участок на условиях, предусмотренных настоящим договором.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6.2.3. Нести расходы, связанные с государственной регистрацией перехода права собственности на земельный участок.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6.2.4. Выполнять требования, вытекающие из установленных в соответствии с законодательством Российской Федерации  ограничений прав на участок и сервитутов. 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6.2.4. Представлять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 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6.2.5.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   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</w:p>
    <w:p w:rsidR="0092073D" w:rsidRPr="008B0149" w:rsidRDefault="0092073D" w:rsidP="0092073D">
      <w:pPr>
        <w:pStyle w:val="1"/>
      </w:pPr>
      <w:bookmarkStart w:id="6" w:name="sub_600"/>
      <w:r w:rsidRPr="008B0149">
        <w:lastRenderedPageBreak/>
        <w:t>7. Ответственность сторон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7.1. За неисполнение или ненадлежащее исполнение настоящего договора виновная Сторона возмещает другой Стороне все возникшие в результате этого убытки.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7.2. За нарушение срока внесения платежа, определенного  в  п. 2.5. настоящего Договора, Покупатель выплачивает Продавцу пени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обязательств, за каждый календарный день просрочки.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7.3. В случае, если нарушение срока передачи земельного участка, предусмотренного в п. 3.1. Договора, произошла по вине Продавца, то Продавец  уплачивает Покупателю пени в размере 0,1 %  от суммы неисполненного обязательства за каждый день просрочки. </w:t>
      </w:r>
    </w:p>
    <w:p w:rsidR="0092073D" w:rsidRPr="008B0149" w:rsidRDefault="0092073D" w:rsidP="0092073D">
      <w:pPr>
        <w:jc w:val="both"/>
        <w:rPr>
          <w:sz w:val="24"/>
          <w:szCs w:val="24"/>
        </w:rPr>
      </w:pPr>
    </w:p>
    <w:p w:rsidR="0092073D" w:rsidRPr="008B0149" w:rsidRDefault="0092073D" w:rsidP="0092073D">
      <w:pPr>
        <w:pStyle w:val="1"/>
      </w:pPr>
      <w:r w:rsidRPr="008B0149">
        <w:t>8. Порядок разрешения споров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8.2. В случае, если Стороны не придут к соглашению, споры разрешаются в судебном порядке в соответствии с действующим </w:t>
      </w:r>
      <w:hyperlink r:id="rId8" w:history="1">
        <w:r w:rsidRPr="008B0149">
          <w:rPr>
            <w:rStyle w:val="a5"/>
            <w:color w:val="000000" w:themeColor="text1"/>
            <w:sz w:val="24"/>
            <w:szCs w:val="24"/>
          </w:rPr>
          <w:t>законодательством</w:t>
        </w:r>
      </w:hyperlink>
      <w:r w:rsidRPr="008B0149">
        <w:rPr>
          <w:sz w:val="24"/>
          <w:szCs w:val="24"/>
        </w:rPr>
        <w:t xml:space="preserve"> Российской Федерации.</w:t>
      </w:r>
    </w:p>
    <w:p w:rsidR="0092073D" w:rsidRPr="008B0149" w:rsidRDefault="0092073D" w:rsidP="0092073D">
      <w:pPr>
        <w:pStyle w:val="1"/>
      </w:pPr>
      <w:r w:rsidRPr="008B0149">
        <w:t>9. Заключительные положения</w:t>
      </w:r>
    </w:p>
    <w:bookmarkEnd w:id="6"/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9.1.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9.2. Во всем, что не предусмотрено настоящим Договором, стороны руководствуются действующим законодательством РФ.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>9.3. Переход права собственности на земельный участок к Покупателю подлежит государственной регистрации.</w:t>
      </w:r>
    </w:p>
    <w:p w:rsidR="0092073D" w:rsidRPr="008B0149" w:rsidRDefault="0092073D" w:rsidP="0092073D">
      <w:pPr>
        <w:ind w:firstLine="709"/>
        <w:jc w:val="both"/>
        <w:rPr>
          <w:sz w:val="24"/>
          <w:szCs w:val="24"/>
        </w:rPr>
      </w:pPr>
      <w:r w:rsidRPr="008B0149">
        <w:rPr>
          <w:sz w:val="24"/>
          <w:szCs w:val="24"/>
        </w:rPr>
        <w:t xml:space="preserve">9.4. Договор составлен в 3-х экземплярах, имеющих одинаковую юридическую силу: первый передается Продавцу, второй – Покупателю, а третий – Цивильскому отделу Управления Федеральной службы государственной регистрации, кадастра и картографии по Чувашской республике.  </w:t>
      </w:r>
    </w:p>
    <w:p w:rsidR="0092073D" w:rsidRPr="008B0149" w:rsidRDefault="0092073D" w:rsidP="0092073D">
      <w:pPr>
        <w:pStyle w:val="1"/>
      </w:pPr>
      <w:bookmarkStart w:id="7" w:name="sub_700"/>
      <w:r w:rsidRPr="008B0149">
        <w:t>10. Реквизиты и подписи сторон</w:t>
      </w:r>
      <w:bookmarkEnd w:id="7"/>
    </w:p>
    <w:p w:rsidR="0092073D" w:rsidRPr="008B0149" w:rsidRDefault="0092073D" w:rsidP="0092073D">
      <w:pPr>
        <w:jc w:val="both"/>
        <w:rPr>
          <w:sz w:val="24"/>
          <w:szCs w:val="24"/>
        </w:rPr>
      </w:pPr>
    </w:p>
    <w:p w:rsidR="0092073D" w:rsidRPr="008B0149" w:rsidRDefault="0092073D" w:rsidP="0092073D">
      <w:pPr>
        <w:tabs>
          <w:tab w:val="left" w:pos="1702"/>
        </w:tabs>
        <w:ind w:right="337"/>
        <w:jc w:val="both"/>
        <w:rPr>
          <w:sz w:val="24"/>
          <w:szCs w:val="24"/>
        </w:rPr>
      </w:pPr>
      <w:bookmarkStart w:id="8" w:name="sub_1000"/>
      <w:r w:rsidRPr="008B0149">
        <w:rPr>
          <w:sz w:val="24"/>
          <w:szCs w:val="24"/>
        </w:rPr>
        <w:t>Продавец:                                                              Покупатель:</w:t>
      </w:r>
    </w:p>
    <w:tbl>
      <w:tblPr>
        <w:tblW w:w="0" w:type="auto"/>
        <w:tblLook w:val="01E0"/>
      </w:tblPr>
      <w:tblGrid>
        <w:gridCol w:w="4746"/>
        <w:gridCol w:w="4825"/>
      </w:tblGrid>
      <w:tr w:rsidR="0092073D" w:rsidRPr="008B0149" w:rsidTr="00C52E24">
        <w:tc>
          <w:tcPr>
            <w:tcW w:w="5070" w:type="dxa"/>
          </w:tcPr>
          <w:p w:rsidR="0092073D" w:rsidRPr="008B0149" w:rsidRDefault="0092073D" w:rsidP="00C52E2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B0149">
              <w:rPr>
                <w:b/>
                <w:sz w:val="24"/>
                <w:szCs w:val="24"/>
              </w:rPr>
              <w:t xml:space="preserve">Администрация Тувсинского сельского поселения Цивильского района </w:t>
            </w:r>
          </w:p>
          <w:p w:rsidR="0092073D" w:rsidRPr="008B0149" w:rsidRDefault="0092073D" w:rsidP="00C52E24">
            <w:pPr>
              <w:jc w:val="both"/>
              <w:rPr>
                <w:sz w:val="24"/>
                <w:szCs w:val="24"/>
              </w:rPr>
            </w:pPr>
            <w:r w:rsidRPr="008B0149">
              <w:rPr>
                <w:sz w:val="24"/>
                <w:szCs w:val="24"/>
              </w:rPr>
              <w:t xml:space="preserve">429900, Чувашская Республика, д. Тувси, ул. Октября, д. 5 </w:t>
            </w:r>
          </w:p>
          <w:p w:rsidR="0092073D" w:rsidRPr="008B0149" w:rsidRDefault="0092073D" w:rsidP="00C52E24">
            <w:pPr>
              <w:jc w:val="both"/>
              <w:rPr>
                <w:sz w:val="24"/>
                <w:szCs w:val="24"/>
              </w:rPr>
            </w:pPr>
          </w:p>
          <w:p w:rsidR="0092073D" w:rsidRPr="008B0149" w:rsidRDefault="0092073D" w:rsidP="00C52E24">
            <w:pPr>
              <w:jc w:val="both"/>
              <w:rPr>
                <w:sz w:val="24"/>
                <w:szCs w:val="24"/>
              </w:rPr>
            </w:pPr>
            <w:r w:rsidRPr="008B0149">
              <w:rPr>
                <w:sz w:val="24"/>
                <w:szCs w:val="24"/>
              </w:rPr>
              <w:t>Глава администрации Тувсинского сельского поселения Цивильского района</w:t>
            </w:r>
          </w:p>
          <w:p w:rsidR="0092073D" w:rsidRPr="008B0149" w:rsidRDefault="0092073D" w:rsidP="00C52E24">
            <w:pPr>
              <w:jc w:val="both"/>
              <w:rPr>
                <w:sz w:val="24"/>
                <w:szCs w:val="24"/>
              </w:rPr>
            </w:pPr>
            <w:r w:rsidRPr="008B0149">
              <w:rPr>
                <w:sz w:val="24"/>
                <w:szCs w:val="24"/>
              </w:rPr>
              <w:t xml:space="preserve"> </w:t>
            </w:r>
          </w:p>
          <w:p w:rsidR="0092073D" w:rsidRPr="008B0149" w:rsidRDefault="0092073D" w:rsidP="00C52E24">
            <w:pPr>
              <w:jc w:val="both"/>
              <w:rPr>
                <w:sz w:val="24"/>
                <w:szCs w:val="24"/>
              </w:rPr>
            </w:pPr>
            <w:r w:rsidRPr="008B0149">
              <w:rPr>
                <w:sz w:val="24"/>
                <w:szCs w:val="24"/>
              </w:rPr>
              <w:t>________________Л.М. Атманова</w:t>
            </w:r>
          </w:p>
          <w:p w:rsidR="0092073D" w:rsidRPr="008B0149" w:rsidRDefault="0092073D" w:rsidP="00C52E24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8B0149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5146" w:type="dxa"/>
          </w:tcPr>
          <w:p w:rsidR="0092073D" w:rsidRPr="008B0149" w:rsidRDefault="0092073D" w:rsidP="00C52E24">
            <w:pPr>
              <w:snapToGri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8B0149">
              <w:rPr>
                <w:b/>
                <w:sz w:val="24"/>
                <w:szCs w:val="24"/>
              </w:rPr>
              <w:t>(Ф.И.О. гражданина либо наименование юридического лица)</w:t>
            </w:r>
          </w:p>
          <w:p w:rsidR="0092073D" w:rsidRPr="008B0149" w:rsidRDefault="0092073D" w:rsidP="00C52E24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B0149">
              <w:rPr>
                <w:sz w:val="24"/>
                <w:szCs w:val="24"/>
              </w:rPr>
              <w:t>(Адрес)</w:t>
            </w:r>
          </w:p>
          <w:p w:rsidR="0092073D" w:rsidRPr="008B0149" w:rsidRDefault="0092073D" w:rsidP="00C52E2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2073D" w:rsidRPr="008B0149" w:rsidRDefault="0092073D" w:rsidP="00C52E2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2073D" w:rsidRPr="008B0149" w:rsidRDefault="0092073D" w:rsidP="00C52E2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2073D" w:rsidRPr="008B0149" w:rsidRDefault="0092073D" w:rsidP="00C52E2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2073D" w:rsidRPr="008B0149" w:rsidRDefault="0092073D" w:rsidP="00C52E2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2073D" w:rsidRPr="008B0149" w:rsidRDefault="0092073D" w:rsidP="00C52E24">
            <w:pPr>
              <w:snapToGrid w:val="0"/>
              <w:jc w:val="both"/>
              <w:rPr>
                <w:sz w:val="24"/>
                <w:szCs w:val="24"/>
              </w:rPr>
            </w:pPr>
            <w:r w:rsidRPr="008B0149">
              <w:rPr>
                <w:sz w:val="24"/>
                <w:szCs w:val="24"/>
              </w:rPr>
              <w:t>_____________________ / ______________ /</w:t>
            </w:r>
          </w:p>
          <w:p w:rsidR="0092073D" w:rsidRPr="008B0149" w:rsidRDefault="0092073D" w:rsidP="00C52E24">
            <w:pPr>
              <w:snapToGrid w:val="0"/>
              <w:jc w:val="both"/>
              <w:rPr>
                <w:sz w:val="24"/>
                <w:szCs w:val="24"/>
                <w:lang w:val="en-US" w:eastAsia="en-US"/>
              </w:rPr>
            </w:pPr>
            <w:r w:rsidRPr="008B0149">
              <w:rPr>
                <w:bCs/>
                <w:sz w:val="24"/>
                <w:szCs w:val="24"/>
              </w:rPr>
              <w:t>М.П.</w:t>
            </w:r>
          </w:p>
        </w:tc>
      </w:tr>
      <w:bookmarkEnd w:id="8"/>
    </w:tbl>
    <w:p w:rsidR="0092073D" w:rsidRPr="008B0149" w:rsidRDefault="0092073D" w:rsidP="0092073D">
      <w:pPr>
        <w:rPr>
          <w:sz w:val="24"/>
          <w:szCs w:val="24"/>
        </w:rPr>
      </w:pPr>
    </w:p>
    <w:p w:rsidR="0092073D" w:rsidRDefault="0092073D" w:rsidP="0092073D"/>
    <w:p w:rsidR="006546B3" w:rsidRDefault="006546B3"/>
    <w:sectPr w:rsidR="006546B3" w:rsidSect="00C4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73D"/>
    <w:rsid w:val="00173525"/>
    <w:rsid w:val="001B4A01"/>
    <w:rsid w:val="006546B3"/>
    <w:rsid w:val="0092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92073D"/>
    <w:pPr>
      <w:keepNext/>
      <w:ind w:left="540" w:hanging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9207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9207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basedOn w:val="a0"/>
    <w:rsid w:val="0092073D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26.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44;&#1054;&#1050;&#1059;&#1052;&#1045;&#1053;&#1058;&#1067;%20&#1044;&#1051;&#1071;%20&#1040;&#1059;&#1050;&#1062;&#1048;&#1054;&#1053;&#1040;\&#1044;&#1086;%20&#1072;&#1091;&#1082;&#1094;&#1080;&#1086;&#1085;&#1072;\&#1048;&#1079;&#1074;&#1077;&#1097;&#1077;&#1085;&#1080;&#1077;-&#1086;&#1073;&#1098;&#1103;&#1074;&#1083;&#1077;&#1085;&#1080;&#1077;%20&#1086;&#1073;%20&#1072;&#1091;&#1082;&#1094;&#1080;&#1086;&#1085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44;&#1054;&#1050;&#1059;&#1052;&#1045;&#1053;&#1058;&#1067;%20&#1044;&#1051;&#1071;%20&#1040;&#1059;&#1050;&#1062;&#1048;&#1054;&#1053;&#1040;\&#1044;&#1086;%20&#1072;&#1091;&#1082;&#1094;&#1080;&#1086;&#1085;&#1072;\&#1048;&#1079;&#1074;&#1077;&#1097;&#1077;&#1085;&#1080;&#1077;-&#1086;&#1073;&#1098;&#1103;&#1074;&#1083;&#1077;&#1085;&#1080;&#1077;%20&#1086;&#1073;%20&#1072;&#1091;&#1082;&#1094;&#1080;&#1086;&#1085;&#1077;.doc" TargetMode="External"/><Relationship Id="rId5" Type="http://schemas.openxmlformats.org/officeDocument/2006/relationships/hyperlink" Target="file:///E:\&#1044;&#1054;&#1050;&#1059;&#1052;&#1045;&#1053;&#1058;&#1067;%20&#1044;&#1051;&#1071;%20&#1040;&#1059;&#1050;&#1062;&#1048;&#1054;&#1053;&#1040;\&#1044;&#1086;%20&#1072;&#1091;&#1082;&#1094;&#1080;&#1086;&#1085;&#1072;\&#1048;&#1079;&#1074;&#1077;&#1097;&#1077;&#1085;&#1080;&#1077;-&#1086;&#1073;&#1098;&#1103;&#1074;&#1083;&#1077;&#1085;&#1080;&#1077;%20&#1086;&#1073;%20&#1072;&#1091;&#1082;&#1094;&#1080;&#1086;&#1085;&#1077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867148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</dc:creator>
  <cp:keywords/>
  <dc:description/>
  <cp:lastModifiedBy>zivil_gki</cp:lastModifiedBy>
  <cp:revision>2</cp:revision>
  <dcterms:created xsi:type="dcterms:W3CDTF">2019-09-10T11:18:00Z</dcterms:created>
  <dcterms:modified xsi:type="dcterms:W3CDTF">2019-09-10T11:18:00Z</dcterms:modified>
</cp:coreProperties>
</file>