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69" w:rsidRPr="0055237A" w:rsidRDefault="000F4369" w:rsidP="00552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уголовная ответственность за распространение заведомо ложной информации</w:t>
      </w:r>
      <w:r w:rsidRPr="0055237A">
        <w:rPr>
          <w:rFonts w:ascii="Times New Roman" w:hAnsi="Times New Roman"/>
          <w:b/>
          <w:sz w:val="28"/>
          <w:szCs w:val="28"/>
        </w:rPr>
        <w:br/>
      </w:r>
    </w:p>
    <w:p w:rsidR="000F4369" w:rsidRPr="00C440A2" w:rsidRDefault="000F4369" w:rsidP="00D155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0A2">
        <w:rPr>
          <w:rFonts w:ascii="Times New Roman" w:hAnsi="Times New Roman"/>
          <w:color w:val="000000"/>
          <w:sz w:val="28"/>
          <w:szCs w:val="28"/>
        </w:rPr>
        <w:t>1 апреля 2020 года Президентом Российской Федерации подписан и вступил в силу Федеральный закон № 100-ФЗ «О внесении изменений в Уголовный кодекс Российской Федерации и статьи 31 и 151 Уголовно-процессуального кодекса Российской Федерации».</w:t>
      </w:r>
    </w:p>
    <w:p w:rsidR="000F4369" w:rsidRPr="00C440A2" w:rsidRDefault="000F4369" w:rsidP="00D155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0A2">
        <w:rPr>
          <w:rFonts w:ascii="Times New Roman" w:hAnsi="Times New Roman"/>
          <w:color w:val="000000"/>
          <w:sz w:val="28"/>
          <w:szCs w:val="28"/>
        </w:rPr>
        <w:t>Уголовный кодекс Российской Федерации дополнен статьей 207.1, устанавливающей ответственность за публичное распространение заведомо ложной информации об обстоятельствах, представляющих угрозу жизни и безопасности граждан, в частности о чрезвычайных ситуациях, связанных с эпидемией, а также о принимаемых мерах по обеспечению безопасности населения и территорий, приемах и способах защиты от этих обстоятельств.</w:t>
      </w:r>
    </w:p>
    <w:p w:rsidR="000F4369" w:rsidRPr="00C440A2" w:rsidRDefault="000F4369" w:rsidP="00D155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0A2">
        <w:rPr>
          <w:rFonts w:ascii="Times New Roman" w:hAnsi="Times New Roman"/>
          <w:color w:val="000000"/>
          <w:sz w:val="28"/>
          <w:szCs w:val="28"/>
        </w:rPr>
        <w:t>За совершение указанного преступления предусматривается наказание в виде штрафа в размере от  300 тыс. до 700 тыс. рублей, обязательные работы на срок до 360 часов, исправительные работы на срок до 1 года или ограничение свободы на срок до 3 лет.</w:t>
      </w:r>
    </w:p>
    <w:p w:rsidR="000F4369" w:rsidRPr="00C440A2" w:rsidRDefault="000F4369" w:rsidP="00D155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0A2">
        <w:rPr>
          <w:rFonts w:ascii="Times New Roman" w:hAnsi="Times New Roman"/>
          <w:color w:val="000000"/>
          <w:sz w:val="28"/>
          <w:szCs w:val="28"/>
        </w:rPr>
        <w:t>Кроме того, Уголовный кодекс Российской Федерации дополнен статьей 207.2, в соответствии с которой устанавливается ответственность за публичное распространение заведомо ложной общественно значимой информации, повлекшее по неосторожности тяжкие последствия.</w:t>
      </w:r>
    </w:p>
    <w:p w:rsidR="000F4369" w:rsidRDefault="000F4369" w:rsidP="00C440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0A2">
        <w:rPr>
          <w:rFonts w:ascii="Times New Roman" w:hAnsi="Times New Roman"/>
          <w:color w:val="000000"/>
          <w:sz w:val="28"/>
          <w:szCs w:val="28"/>
        </w:rPr>
        <w:t>Если такие последствия будут выражаться в причинении вреда здоровью человека, наказание предусмотрено в виде штрафа в размере до 1,5 млн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440A2">
        <w:rPr>
          <w:rFonts w:ascii="Times New Roman" w:hAnsi="Times New Roman"/>
          <w:color w:val="000000"/>
          <w:sz w:val="28"/>
          <w:szCs w:val="28"/>
        </w:rPr>
        <w:t xml:space="preserve"> рублей, либо исправительных работ на срок до 1 года, либо принудительных работ на срок до 3 лет, либо лишения свободы на тот же срок. В случае если указанное деяние повлекло по неосторожности смерть человека, виновному лицу будут грозить штраф в размере до 2 млн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440A2">
        <w:rPr>
          <w:rFonts w:ascii="Times New Roman" w:hAnsi="Times New Roman"/>
          <w:color w:val="000000"/>
          <w:sz w:val="28"/>
          <w:szCs w:val="28"/>
        </w:rPr>
        <w:t xml:space="preserve"> рублей, либо исправительные работы на срок до 2 лет, либо принудительные работы на срок до 5 лет, либо лишение свободы на тот же срок.</w:t>
      </w:r>
    </w:p>
    <w:p w:rsidR="000F4369" w:rsidRDefault="000F4369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369" w:rsidRDefault="000F4369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3F59" w:rsidRDefault="009A3F59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прокурора </w:t>
      </w:r>
    </w:p>
    <w:p w:rsidR="000F4369" w:rsidRDefault="009A3F59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Цивильского </w:t>
      </w:r>
      <w:r w:rsidR="000F4369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0F4369" w:rsidRDefault="000F4369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369" w:rsidRPr="00460F59" w:rsidRDefault="009A3F59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младший советник юстиции</w:t>
      </w:r>
      <w:r w:rsidR="000F436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А.Н. Кудряшов</w:t>
      </w:r>
    </w:p>
    <w:sectPr w:rsidR="000F4369" w:rsidRPr="00460F59" w:rsidSect="009C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59"/>
    <w:rsid w:val="000F299E"/>
    <w:rsid w:val="000F4369"/>
    <w:rsid w:val="002F1D5D"/>
    <w:rsid w:val="00460F59"/>
    <w:rsid w:val="0055237A"/>
    <w:rsid w:val="009A3F59"/>
    <w:rsid w:val="009C1667"/>
    <w:rsid w:val="00C440A2"/>
    <w:rsid w:val="00D155E1"/>
    <w:rsid w:val="00DA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6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5237A"/>
    <w:rPr>
      <w:rFonts w:cs="Times New Roman"/>
    </w:rPr>
  </w:style>
  <w:style w:type="character" w:styleId="a3">
    <w:name w:val="Hyperlink"/>
    <w:basedOn w:val="a0"/>
    <w:semiHidden/>
    <w:rsid w:val="005523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Установлена уголовная отв. за распространение заведомо ложной информации</vt:lpstr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уголовная отв. за распространение заведомо ложной информации</dc:title>
  <dc:subject/>
  <dc:creator>Прокуратура Цивильского района</dc:creator>
  <cp:keywords>просвещение, разъяснение законодательства</cp:keywords>
  <dc:description/>
  <cp:lastModifiedBy>Администрация Михайловского СП</cp:lastModifiedBy>
  <cp:revision>2</cp:revision>
  <cp:lastPrinted>2020-04-07T12:02:00Z</cp:lastPrinted>
  <dcterms:created xsi:type="dcterms:W3CDTF">2020-04-08T07:35:00Z</dcterms:created>
  <dcterms:modified xsi:type="dcterms:W3CDTF">2020-04-08T07:35:00Z</dcterms:modified>
  <cp:category>Правовое просвещение</cp:category>
</cp:coreProperties>
</file>