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093FDE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2019ç.аван уйăхĕн 10</w:t>
                  </w:r>
                  <w:r w:rsidR="00C9417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-мĕшĕ.№78-2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093FDE" w:rsidP="007C07E7">
                  <w:pPr>
                    <w:ind w:hanging="108"/>
                    <w:jc w:val="center"/>
                  </w:pPr>
                  <w:r>
                    <w:t>10</w:t>
                  </w:r>
                  <w:r w:rsidR="00CF32D7">
                    <w:t xml:space="preserve"> </w:t>
                  </w:r>
                  <w:r w:rsidR="00C94173">
                    <w:t xml:space="preserve"> сентября</w:t>
                  </w:r>
                  <w:r w:rsidR="00673966">
                    <w:t xml:space="preserve"> </w:t>
                  </w:r>
                  <w:r w:rsidR="00673966" w:rsidRPr="002E0B69">
                    <w:t>201</w:t>
                  </w:r>
                  <w:r w:rsidR="00CF32D7">
                    <w:t>9</w:t>
                  </w:r>
                  <w:r w:rsidR="00673966">
                    <w:t xml:space="preserve"> г. </w:t>
                  </w:r>
                  <w:r w:rsidR="00C94173">
                    <w:t>№78-2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3966" w:rsidRDefault="00673966" w:rsidP="00673966"/>
    <w:p w:rsidR="00C94173" w:rsidRDefault="00C94173" w:rsidP="00673966"/>
    <w:p w:rsidR="00C94173" w:rsidRPr="00673966" w:rsidRDefault="00C94173" w:rsidP="00673966"/>
    <w:p w:rsidR="00673966" w:rsidRPr="0018474B" w:rsidRDefault="00673966" w:rsidP="00673966"/>
    <w:p w:rsidR="00426807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  <w:r w:rsidRPr="0018474B">
        <w:rPr>
          <w:b/>
          <w:sz w:val="22"/>
          <w:szCs w:val="22"/>
        </w:rPr>
        <w:t xml:space="preserve">О внесении изменений в Решение Собрание депутатов Богатыревского сельского поселения Цивильского района Чувашской Республики от 11.09.2015 №38-2 « Об утверждении положения о налоговом регулировании в </w:t>
      </w:r>
      <w:proofErr w:type="spellStart"/>
      <w:r w:rsidRPr="0018474B">
        <w:rPr>
          <w:b/>
          <w:sz w:val="22"/>
          <w:szCs w:val="22"/>
        </w:rPr>
        <w:t>Богатыревском</w:t>
      </w:r>
      <w:proofErr w:type="spellEnd"/>
      <w:r w:rsidRPr="0018474B">
        <w:rPr>
          <w:b/>
          <w:sz w:val="22"/>
          <w:szCs w:val="22"/>
        </w:rPr>
        <w:t xml:space="preserve"> 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C94173" w:rsidRPr="0018474B" w:rsidRDefault="00C94173" w:rsidP="00426807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426807" w:rsidRDefault="00426807" w:rsidP="00426807">
      <w:pPr>
        <w:tabs>
          <w:tab w:val="left" w:pos="1050"/>
        </w:tabs>
        <w:jc w:val="both"/>
        <w:rPr>
          <w:sz w:val="22"/>
          <w:szCs w:val="22"/>
        </w:rPr>
      </w:pPr>
      <w:r w:rsidRPr="0018474B">
        <w:rPr>
          <w:sz w:val="22"/>
          <w:szCs w:val="22"/>
        </w:rPr>
        <w:t xml:space="preserve">          В соответствии с Федеральным законом  от 29.05.2019  №108-ФЗ «О внесении изменений в часть вторую Налогового кодекса Российской Федерации»  и с Федеральным законом от 29.09. 2019 № 325-ФЗ « О внесении изменений в части первую и вторую  Налогового кодекса  Российской Федерации» СОБРАНИЕ ДЕПУТАТОВ БОГАТЫРЕВСКОГО СЕЛЬСКОГО ПОСЕЛЕНИЯ ЦИВИЛЬСКОГО РАЙОНА </w:t>
      </w:r>
    </w:p>
    <w:p w:rsidR="00C94173" w:rsidRPr="0018474B" w:rsidRDefault="00C94173" w:rsidP="00426807">
      <w:pPr>
        <w:tabs>
          <w:tab w:val="left" w:pos="1050"/>
        </w:tabs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  <w:r w:rsidRPr="0018474B">
        <w:rPr>
          <w:b/>
          <w:sz w:val="22"/>
          <w:szCs w:val="22"/>
        </w:rPr>
        <w:t xml:space="preserve">                                                                   РЕШИЛО:</w:t>
      </w: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ind w:left="142" w:hanging="709"/>
        <w:jc w:val="both"/>
        <w:rPr>
          <w:sz w:val="22"/>
          <w:szCs w:val="22"/>
        </w:rPr>
      </w:pPr>
      <w:r w:rsidRPr="0018474B">
        <w:rPr>
          <w:sz w:val="22"/>
          <w:szCs w:val="22"/>
        </w:rPr>
        <w:t xml:space="preserve">                     </w:t>
      </w:r>
      <w:proofErr w:type="gramStart"/>
      <w:r w:rsidRPr="0018474B">
        <w:rPr>
          <w:sz w:val="22"/>
          <w:szCs w:val="22"/>
        </w:rPr>
        <w:t xml:space="preserve">1.Внести в Положение о  налоговом регулировании в </w:t>
      </w:r>
      <w:proofErr w:type="spellStart"/>
      <w:r w:rsidRPr="0018474B">
        <w:rPr>
          <w:sz w:val="22"/>
          <w:szCs w:val="22"/>
        </w:rPr>
        <w:t>Богатыревском</w:t>
      </w:r>
      <w:proofErr w:type="spellEnd"/>
      <w:r w:rsidRPr="0018474B">
        <w:rPr>
          <w:sz w:val="22"/>
          <w:szCs w:val="22"/>
        </w:rPr>
        <w:t xml:space="preserve">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Богатыревского сельского поселения №38-2 от 11.09.2015  «Об утверждении Положения о налоговом регулировании в сельском поселении Цивильского района Чувашской Республики, отнесенных законодательством Российской  Федерации о налогах и сборах к</w:t>
      </w:r>
      <w:proofErr w:type="gramEnd"/>
      <w:r w:rsidRPr="0018474B">
        <w:rPr>
          <w:sz w:val="22"/>
          <w:szCs w:val="22"/>
        </w:rPr>
        <w:t xml:space="preserve"> ведению органов местного самоуправления» (с изменениями, внесенными решениями Собрания депутатов Богатыревского сельского  поселения от</w:t>
      </w:r>
      <w:r w:rsidR="00C669AD">
        <w:rPr>
          <w:sz w:val="22"/>
          <w:szCs w:val="22"/>
        </w:rPr>
        <w:t xml:space="preserve"> 30.11.2015 №6-1,</w:t>
      </w:r>
      <w:r w:rsidRPr="0018474B">
        <w:rPr>
          <w:sz w:val="22"/>
          <w:szCs w:val="22"/>
        </w:rPr>
        <w:t xml:space="preserve"> 04.12.2015 </w:t>
      </w:r>
      <w:r w:rsidR="00757DD9" w:rsidRPr="0018474B">
        <w:rPr>
          <w:sz w:val="22"/>
          <w:szCs w:val="22"/>
        </w:rPr>
        <w:t>№7-4</w:t>
      </w:r>
      <w:r w:rsidRPr="0018474B">
        <w:rPr>
          <w:sz w:val="22"/>
          <w:szCs w:val="22"/>
        </w:rPr>
        <w:t>, 12.12.2016 №15-2, 16.10.2017 №25-2, 19.12.2018 №53-4</w:t>
      </w:r>
      <w:r w:rsidR="00C94173">
        <w:rPr>
          <w:sz w:val="22"/>
          <w:szCs w:val="22"/>
        </w:rPr>
        <w:t>,15.11.2019 №67-4</w:t>
      </w:r>
      <w:r w:rsidRPr="0018474B">
        <w:rPr>
          <w:sz w:val="22"/>
          <w:szCs w:val="22"/>
        </w:rPr>
        <w:t>), (</w:t>
      </w:r>
      <w:proofErr w:type="spellStart"/>
      <w:r w:rsidRPr="0018474B">
        <w:rPr>
          <w:sz w:val="22"/>
          <w:szCs w:val="22"/>
        </w:rPr>
        <w:t>далее-Положение</w:t>
      </w:r>
      <w:proofErr w:type="spellEnd"/>
      <w:r w:rsidRPr="0018474B">
        <w:rPr>
          <w:sz w:val="22"/>
          <w:szCs w:val="22"/>
        </w:rPr>
        <w:t xml:space="preserve">) следующие изменения: </w:t>
      </w:r>
    </w:p>
    <w:p w:rsidR="00C94173" w:rsidRPr="00F9200B" w:rsidRDefault="00C94173" w:rsidP="00C94173">
      <w:pPr>
        <w:spacing w:before="100" w:beforeAutospacing="1" w:after="100" w:afterAutospacing="1"/>
        <w:ind w:firstLine="300"/>
      </w:pPr>
      <w:r w:rsidRPr="00F9200B">
        <w:t xml:space="preserve">1) в </w:t>
      </w:r>
      <w:r w:rsidR="00721BE2">
        <w:t>статью 18</w:t>
      </w:r>
      <w:r w:rsidRPr="00F9200B">
        <w:t xml:space="preserve"> </w:t>
      </w:r>
      <w:r>
        <w:t>главы</w:t>
      </w:r>
      <w:r w:rsidR="00721BE2">
        <w:t xml:space="preserve"> 7</w:t>
      </w:r>
      <w:r w:rsidRPr="00F9200B">
        <w:t xml:space="preserve"> «Земельный налог» добавить подпункт </w:t>
      </w:r>
      <w:r>
        <w:t>3)</w:t>
      </w:r>
      <w:r w:rsidRPr="00F9200B">
        <w:t xml:space="preserve"> в следующей редакции:</w:t>
      </w:r>
    </w:p>
    <w:p w:rsidR="00232FF6" w:rsidRDefault="00C94173" w:rsidP="00C94173">
      <w:pPr>
        <w:spacing w:before="100" w:beforeAutospacing="1" w:after="100" w:afterAutospacing="1"/>
        <w:ind w:firstLine="300"/>
      </w:pPr>
      <w:r>
        <w:t>«3</w:t>
      </w:r>
      <w:r w:rsidRPr="00F9200B">
        <w:t xml:space="preserve">) 0,1 процента для организаций, получивших в соответствии со статьей 25.16 Налогового кодекса Российской Федерации статус налогоплательщика-участника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</w:t>
      </w:r>
    </w:p>
    <w:p w:rsidR="00232FF6" w:rsidRDefault="00232FF6" w:rsidP="00C94173">
      <w:pPr>
        <w:spacing w:before="100" w:beforeAutospacing="1" w:after="100" w:afterAutospacing="1"/>
        <w:ind w:firstLine="300"/>
      </w:pPr>
    </w:p>
    <w:p w:rsidR="00232FF6" w:rsidRDefault="00232FF6" w:rsidP="00C94173">
      <w:pPr>
        <w:spacing w:before="100" w:beforeAutospacing="1" w:after="100" w:afterAutospacing="1"/>
        <w:ind w:firstLine="300"/>
      </w:pPr>
    </w:p>
    <w:p w:rsidR="00C94173" w:rsidRPr="00F9200B" w:rsidRDefault="00232FF6" w:rsidP="00C94173">
      <w:pPr>
        <w:spacing w:before="100" w:beforeAutospacing="1" w:after="100" w:afterAutospacing="1"/>
        <w:ind w:firstLine="300"/>
      </w:pPr>
      <w:r>
        <w:t>Богатыревского</w:t>
      </w:r>
      <w:r w:rsidR="00C94173">
        <w:t xml:space="preserve"> </w:t>
      </w:r>
      <w:r w:rsidR="00C94173" w:rsidRPr="00F9200B">
        <w:t xml:space="preserve">сельского поселения </w:t>
      </w:r>
      <w:r w:rsidR="00C94173" w:rsidRPr="003D7C56">
        <w:t>Цивильского</w:t>
      </w:r>
      <w:r w:rsidR="00C94173" w:rsidRPr="00F9200B">
        <w:t xml:space="preserve"> района Чувашской Республики, на срок действия специального инвестиционного контракта».</w:t>
      </w:r>
    </w:p>
    <w:p w:rsidR="00C94173" w:rsidRDefault="00C94173" w:rsidP="00426807">
      <w:pPr>
        <w:autoSpaceDE w:val="0"/>
        <w:autoSpaceDN w:val="0"/>
        <w:adjustRightInd w:val="0"/>
        <w:jc w:val="both"/>
      </w:pPr>
    </w:p>
    <w:p w:rsidR="00426807" w:rsidRPr="0018474B" w:rsidRDefault="00426807" w:rsidP="00426807">
      <w:pPr>
        <w:autoSpaceDE w:val="0"/>
        <w:autoSpaceDN w:val="0"/>
        <w:adjustRightInd w:val="0"/>
        <w:jc w:val="both"/>
      </w:pPr>
      <w:r w:rsidRPr="0018474B">
        <w:t xml:space="preserve">      2. Настоящее решение вступает в силу после его официального опубликования               (обнародования)</w:t>
      </w:r>
      <w:r w:rsidR="00232FF6">
        <w:t xml:space="preserve"> «Вестник Богатыревского сельского поселения»</w:t>
      </w:r>
      <w:r w:rsidR="00C94173">
        <w:t>.</w:t>
      </w:r>
    </w:p>
    <w:p w:rsidR="00426807" w:rsidRPr="0018474B" w:rsidRDefault="00426807" w:rsidP="00426807">
      <w:pPr>
        <w:jc w:val="both"/>
        <w:rPr>
          <w:sz w:val="22"/>
          <w:szCs w:val="22"/>
        </w:rPr>
      </w:pPr>
      <w:r w:rsidRPr="0018474B">
        <w:t xml:space="preserve">          </w:t>
      </w:r>
    </w:p>
    <w:p w:rsidR="00426807" w:rsidRPr="0018474B" w:rsidRDefault="00426807" w:rsidP="00426807">
      <w:pPr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650"/>
        </w:tabs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650"/>
        </w:tabs>
        <w:jc w:val="both"/>
        <w:rPr>
          <w:sz w:val="22"/>
          <w:szCs w:val="22"/>
        </w:rPr>
      </w:pPr>
    </w:p>
    <w:p w:rsidR="00673966" w:rsidRPr="0018474B" w:rsidRDefault="00673966" w:rsidP="00673966"/>
    <w:p w:rsidR="00673966" w:rsidRPr="0018474B" w:rsidRDefault="00673966" w:rsidP="00673966"/>
    <w:p w:rsidR="00673966" w:rsidRPr="0018474B" w:rsidRDefault="00673966" w:rsidP="00673966"/>
    <w:p w:rsidR="00673966" w:rsidRPr="0018474B" w:rsidRDefault="00673966" w:rsidP="00673966"/>
    <w:p w:rsidR="00673966" w:rsidRPr="0018474B" w:rsidRDefault="00673966" w:rsidP="00673966">
      <w:pPr>
        <w:tabs>
          <w:tab w:val="left" w:pos="1110"/>
          <w:tab w:val="left" w:pos="1980"/>
        </w:tabs>
      </w:pPr>
      <w:r w:rsidRPr="0018474B">
        <w:t>Председатель Собрания депутатов</w:t>
      </w:r>
      <w:r w:rsidRPr="0018474B">
        <w:tab/>
      </w:r>
    </w:p>
    <w:p w:rsidR="00673966" w:rsidRPr="0018474B" w:rsidRDefault="00673966" w:rsidP="00673966"/>
    <w:p w:rsidR="00673966" w:rsidRPr="0018474B" w:rsidRDefault="00673966" w:rsidP="00673966">
      <w:pPr>
        <w:tabs>
          <w:tab w:val="left" w:pos="1080"/>
        </w:tabs>
      </w:pPr>
      <w:r w:rsidRPr="0018474B">
        <w:t>Богатыревского сельского поселения</w:t>
      </w:r>
    </w:p>
    <w:p w:rsidR="00673966" w:rsidRPr="0018474B" w:rsidRDefault="00673966" w:rsidP="00673966"/>
    <w:p w:rsidR="00673966" w:rsidRPr="0018474B" w:rsidRDefault="00673966" w:rsidP="00673966">
      <w:pPr>
        <w:tabs>
          <w:tab w:val="left" w:pos="1095"/>
          <w:tab w:val="left" w:pos="7125"/>
        </w:tabs>
      </w:pPr>
      <w:r w:rsidRPr="0018474B">
        <w:t xml:space="preserve">Цивильского района Чувашской Республики                 </w:t>
      </w:r>
      <w:r w:rsidR="00CF32D7" w:rsidRPr="0018474B">
        <w:t xml:space="preserve">       </w:t>
      </w:r>
      <w:r w:rsidRPr="0018474B">
        <w:t xml:space="preserve">  А.А.Ксенофонтова</w:t>
      </w:r>
    </w:p>
    <w:p w:rsidR="00E908B3" w:rsidRPr="0018474B" w:rsidRDefault="00E908B3">
      <w:pPr>
        <w:tabs>
          <w:tab w:val="left" w:pos="1095"/>
          <w:tab w:val="left" w:pos="7125"/>
        </w:tabs>
      </w:pPr>
    </w:p>
    <w:sectPr w:rsidR="00E908B3" w:rsidRPr="0018474B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093FDE"/>
    <w:rsid w:val="00134BAC"/>
    <w:rsid w:val="00146FF1"/>
    <w:rsid w:val="0018474B"/>
    <w:rsid w:val="001C4B96"/>
    <w:rsid w:val="00232FF6"/>
    <w:rsid w:val="00234D9C"/>
    <w:rsid w:val="00240F1C"/>
    <w:rsid w:val="00383DCD"/>
    <w:rsid w:val="00426807"/>
    <w:rsid w:val="004A40E5"/>
    <w:rsid w:val="006514DE"/>
    <w:rsid w:val="0066159C"/>
    <w:rsid w:val="00673966"/>
    <w:rsid w:val="00721BE2"/>
    <w:rsid w:val="00757DD9"/>
    <w:rsid w:val="00765C14"/>
    <w:rsid w:val="0086314B"/>
    <w:rsid w:val="00913794"/>
    <w:rsid w:val="00AE3813"/>
    <w:rsid w:val="00AE3F0A"/>
    <w:rsid w:val="00C669AD"/>
    <w:rsid w:val="00C94173"/>
    <w:rsid w:val="00CB76D1"/>
    <w:rsid w:val="00CF32D7"/>
    <w:rsid w:val="00E80616"/>
    <w:rsid w:val="00E80E15"/>
    <w:rsid w:val="00E83ADD"/>
    <w:rsid w:val="00E908B3"/>
    <w:rsid w:val="00E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Hyperlink"/>
    <w:rsid w:val="00426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D121-FF93-42DC-B7C6-8ECB19A9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2020-09-22T11:43:00Z</cp:lastPrinted>
  <dcterms:created xsi:type="dcterms:W3CDTF">2018-12-24T07:11:00Z</dcterms:created>
  <dcterms:modified xsi:type="dcterms:W3CDTF">2020-09-29T08:49:00Z</dcterms:modified>
</cp:coreProperties>
</file>