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14" w:rsidRDefault="00012314" w:rsidP="00012314">
      <w:pPr>
        <w:shd w:val="clear" w:color="auto" w:fill="FFFFFF"/>
        <w:jc w:val="center"/>
      </w:pPr>
      <w:r>
        <w:t xml:space="preserve">                                                                                                                               </w:t>
      </w:r>
    </w:p>
    <w:p w:rsidR="00012314" w:rsidRDefault="00012314" w:rsidP="00012314">
      <w:pPr>
        <w:shd w:val="clear" w:color="auto" w:fill="FFFFFF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718820" cy="71882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</w:t>
      </w:r>
    </w:p>
    <w:p w:rsidR="00012314" w:rsidRDefault="00012314" w:rsidP="00012314">
      <w:pPr>
        <w:shd w:val="clear" w:color="auto" w:fill="FFFFFF"/>
        <w:jc w:val="center"/>
      </w:pPr>
    </w:p>
    <w:p w:rsidR="00012314" w:rsidRDefault="00012314" w:rsidP="00012314">
      <w:pPr>
        <w:shd w:val="clear" w:color="auto" w:fill="FFFFFF"/>
        <w:jc w:val="center"/>
      </w:pPr>
    </w:p>
    <w:tbl>
      <w:tblPr>
        <w:tblW w:w="10005" w:type="dxa"/>
        <w:tblInd w:w="2" w:type="dxa"/>
        <w:tblLayout w:type="fixed"/>
        <w:tblLook w:val="00A0"/>
      </w:tblPr>
      <w:tblGrid>
        <w:gridCol w:w="4104"/>
        <w:gridCol w:w="1778"/>
        <w:gridCol w:w="4123"/>
      </w:tblGrid>
      <w:tr w:rsidR="00012314" w:rsidTr="001C1F73">
        <w:trPr>
          <w:cantSplit/>
          <w:trHeight w:val="420"/>
        </w:trPr>
        <w:tc>
          <w:tcPr>
            <w:tcW w:w="4106" w:type="dxa"/>
          </w:tcPr>
          <w:p w:rsidR="00012314" w:rsidRDefault="00012314" w:rsidP="001C1F73">
            <w:pPr>
              <w:pStyle w:val="a20"/>
              <w:tabs>
                <w:tab w:val="left" w:pos="4285"/>
              </w:tabs>
              <w:snapToGrid w:val="0"/>
              <w:spacing w:before="0" w:after="0" w:line="192" w:lineRule="auto"/>
              <w:jc w:val="center"/>
            </w:pPr>
          </w:p>
          <w:p w:rsidR="00012314" w:rsidRDefault="00012314" w:rsidP="001C1F73">
            <w:pPr>
              <w:pStyle w:val="a20"/>
              <w:tabs>
                <w:tab w:val="left" w:pos="4285"/>
              </w:tabs>
              <w:spacing w:before="0" w:after="0" w:line="192" w:lineRule="auto"/>
              <w:jc w:val="center"/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30"/>
              </w:rPr>
              <w:t xml:space="preserve"> </w:t>
            </w:r>
            <w:r>
              <w:rPr>
                <w:b/>
                <w:bCs/>
              </w:rPr>
              <w:t>УРМАРСКИЙ РАЙОН</w:t>
            </w:r>
          </w:p>
        </w:tc>
        <w:tc>
          <w:tcPr>
            <w:tcW w:w="1778" w:type="dxa"/>
            <w:vMerge w:val="restart"/>
          </w:tcPr>
          <w:p w:rsidR="00012314" w:rsidRDefault="00012314" w:rsidP="001C1F73">
            <w:pPr>
              <w:snapToGrid w:val="0"/>
              <w:jc w:val="center"/>
            </w:pPr>
          </w:p>
        </w:tc>
        <w:tc>
          <w:tcPr>
            <w:tcW w:w="4124" w:type="dxa"/>
          </w:tcPr>
          <w:p w:rsidR="00012314" w:rsidRDefault="00012314" w:rsidP="001C1F73">
            <w:pPr>
              <w:pStyle w:val="a20"/>
              <w:snapToGrid w:val="0"/>
              <w:spacing w:before="0" w:after="0" w:line="192" w:lineRule="auto"/>
              <w:jc w:val="center"/>
              <w:rPr>
                <w:b/>
                <w:bCs/>
              </w:rPr>
            </w:pPr>
          </w:p>
          <w:p w:rsidR="00012314" w:rsidRDefault="00012314" w:rsidP="001C1F7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ЧĂВАШ  РЕСПУБЛИКИ </w:t>
            </w:r>
          </w:p>
          <w:p w:rsidR="00012314" w:rsidRDefault="00012314" w:rsidP="001C1F7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ВǍРМАР РАЙОНĚ</w:t>
            </w:r>
          </w:p>
        </w:tc>
      </w:tr>
      <w:tr w:rsidR="00012314" w:rsidTr="001C1F73">
        <w:trPr>
          <w:cantSplit/>
          <w:trHeight w:val="2176"/>
        </w:trPr>
        <w:tc>
          <w:tcPr>
            <w:tcW w:w="4106" w:type="dxa"/>
          </w:tcPr>
          <w:p w:rsidR="00012314" w:rsidRDefault="00012314" w:rsidP="001C1F73">
            <w:pPr>
              <w:pStyle w:val="a20"/>
              <w:spacing w:before="8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012314" w:rsidRDefault="00012314" w:rsidP="001C1F73">
            <w:pPr>
              <w:pStyle w:val="a20"/>
              <w:spacing w:before="0" w:after="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КУЛЬГЕШСКОГО СЕЛЬСКОГО</w:t>
            </w:r>
          </w:p>
          <w:p w:rsidR="00012314" w:rsidRDefault="00012314" w:rsidP="001C1F73">
            <w:pPr>
              <w:pStyle w:val="a20"/>
              <w:spacing w:before="0" w:after="0" w:line="192" w:lineRule="auto"/>
              <w:jc w:val="center"/>
            </w:pPr>
            <w:r>
              <w:rPr>
                <w:b/>
                <w:bCs/>
              </w:rPr>
              <w:t>ПОСЕЛЕНИЯ</w:t>
            </w:r>
          </w:p>
          <w:p w:rsidR="00012314" w:rsidRDefault="00012314" w:rsidP="001C1F73">
            <w:pPr>
              <w:pStyle w:val="a20"/>
              <w:spacing w:before="0" w:after="0" w:line="192" w:lineRule="auto"/>
              <w:jc w:val="center"/>
            </w:pPr>
          </w:p>
          <w:p w:rsidR="00012314" w:rsidRDefault="00012314" w:rsidP="001C1F73">
            <w:pPr>
              <w:pStyle w:val="a20"/>
              <w:spacing w:before="0" w:after="0" w:line="192" w:lineRule="auto"/>
              <w:jc w:val="center"/>
            </w:pPr>
            <w:r>
              <w:rPr>
                <w:rStyle w:val="a5"/>
              </w:rPr>
              <w:t>ПОСТАНОВЛЕНИЕ</w:t>
            </w:r>
          </w:p>
          <w:p w:rsidR="00012314" w:rsidRDefault="00012314" w:rsidP="001C1F73">
            <w:pPr>
              <w:pStyle w:val="a20"/>
              <w:spacing w:before="0" w:after="0" w:line="192" w:lineRule="auto"/>
              <w:jc w:val="center"/>
            </w:pPr>
          </w:p>
          <w:p w:rsidR="00012314" w:rsidRDefault="00012314" w:rsidP="001C1F73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31.01.2020  № 12  </w:t>
            </w:r>
          </w:p>
          <w:p w:rsidR="00012314" w:rsidRDefault="00012314" w:rsidP="001C1F73">
            <w:pPr>
              <w:jc w:val="center"/>
            </w:pPr>
            <w:r>
              <w:t>деревня Кульгеши</w:t>
            </w:r>
          </w:p>
        </w:tc>
        <w:tc>
          <w:tcPr>
            <w:tcW w:w="1778" w:type="dxa"/>
            <w:vMerge/>
            <w:vAlign w:val="center"/>
          </w:tcPr>
          <w:p w:rsidR="00012314" w:rsidRDefault="00012314" w:rsidP="001C1F73">
            <w:pPr>
              <w:suppressAutoHyphens w:val="0"/>
              <w:jc w:val="left"/>
            </w:pPr>
          </w:p>
        </w:tc>
        <w:tc>
          <w:tcPr>
            <w:tcW w:w="4124" w:type="dxa"/>
          </w:tcPr>
          <w:p w:rsidR="00012314" w:rsidRDefault="00012314" w:rsidP="001C1F7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Palatino Linotype" w:hAnsi="Palatino Linotype" w:cs="Palatino Linotype"/>
                <w:b/>
                <w:bCs/>
                <w:color w:val="000000"/>
              </w:rPr>
              <w:t>Ӗ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ЛКЕШ</w:t>
            </w:r>
          </w:p>
          <w:p w:rsidR="00012314" w:rsidRDefault="00012314" w:rsidP="001C1F7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 </w:t>
            </w:r>
            <w:r>
              <w:rPr>
                <w:rStyle w:val="a4"/>
                <w:rFonts w:ascii="Times New Roman" w:hAnsi="Times New Roman" w:cs="Times New Roman"/>
                <w:color w:val="000000"/>
              </w:rPr>
              <w:t>ТĂРĂХ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ĚН </w:t>
            </w:r>
          </w:p>
          <w:p w:rsidR="00012314" w:rsidRPr="00FA198D" w:rsidRDefault="00012314" w:rsidP="001C1F73">
            <w:pPr>
              <w:jc w:val="center"/>
              <w:rPr>
                <w:lang w:eastAsia="ru-RU"/>
              </w:rPr>
            </w:pPr>
            <w:r>
              <w:rPr>
                <w:rStyle w:val="a4"/>
                <w:color w:val="000000"/>
              </w:rPr>
              <w:t>АДМИНИСТРАЦИЙĔ</w:t>
            </w:r>
          </w:p>
          <w:p w:rsidR="00012314" w:rsidRDefault="00012314" w:rsidP="001C1F73">
            <w:pPr>
              <w:spacing w:line="192" w:lineRule="auto"/>
              <w:jc w:val="center"/>
            </w:pPr>
          </w:p>
          <w:p w:rsidR="00012314" w:rsidRDefault="00012314" w:rsidP="001C1F73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</w:rPr>
              <w:t>ЙЫШĂНУ</w:t>
            </w:r>
          </w:p>
          <w:p w:rsidR="00012314" w:rsidRDefault="00012314" w:rsidP="001C1F73">
            <w:pPr>
              <w:pStyle w:val="a20"/>
              <w:spacing w:before="0" w:after="0" w:line="192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31.01.2020  12 № </w:t>
            </w:r>
          </w:p>
          <w:p w:rsidR="00012314" w:rsidRPr="00C12424" w:rsidRDefault="00012314" w:rsidP="001C1F73">
            <w:pPr>
              <w:jc w:val="center"/>
              <w:rPr>
                <w:color w:val="000000"/>
              </w:rPr>
            </w:pPr>
            <w:r w:rsidRPr="00C12424">
              <w:rPr>
                <w:color w:val="000000"/>
              </w:rPr>
              <w:t>К</w:t>
            </w:r>
            <w:r>
              <w:rPr>
                <w:color w:val="000000"/>
              </w:rPr>
              <w:t>ĕ</w:t>
            </w:r>
            <w:r w:rsidRPr="00C12424">
              <w:rPr>
                <w:color w:val="000000"/>
              </w:rPr>
              <w:t>лкеш ял</w:t>
            </w:r>
            <w:r>
              <w:rPr>
                <w:color w:val="000000"/>
              </w:rPr>
              <w:t>ĕ</w:t>
            </w:r>
          </w:p>
          <w:p w:rsidR="00012314" w:rsidRDefault="00012314" w:rsidP="001C1F73">
            <w:pPr>
              <w:jc w:val="center"/>
            </w:pPr>
          </w:p>
        </w:tc>
      </w:tr>
    </w:tbl>
    <w:p w:rsidR="00012314" w:rsidRPr="00EC1753" w:rsidRDefault="00012314" w:rsidP="00012314">
      <w:pPr>
        <w:ind w:right="4819"/>
        <w:rPr>
          <w:lang w:eastAsia="ru-RU"/>
        </w:rPr>
      </w:pPr>
      <w:r w:rsidRPr="00EC1753">
        <w:rPr>
          <w:lang w:eastAsia="ru-RU"/>
        </w:rPr>
        <w:t>Об утверждении муниципальной</w:t>
      </w:r>
      <w:r>
        <w:rPr>
          <w:lang w:eastAsia="ru-RU"/>
        </w:rPr>
        <w:t xml:space="preserve"> </w:t>
      </w:r>
      <w:r w:rsidRPr="00EC1753">
        <w:rPr>
          <w:lang w:eastAsia="ru-RU"/>
        </w:rPr>
        <w:t xml:space="preserve">программы </w:t>
      </w:r>
      <w:r>
        <w:rPr>
          <w:lang w:eastAsia="ru-RU"/>
        </w:rPr>
        <w:t>Кульгешского</w:t>
      </w:r>
      <w:r w:rsidRPr="00EC1753">
        <w:rPr>
          <w:lang w:eastAsia="ru-RU"/>
        </w:rPr>
        <w:t xml:space="preserve"> сельского</w:t>
      </w:r>
      <w:r>
        <w:rPr>
          <w:lang w:eastAsia="ru-RU"/>
        </w:rPr>
        <w:t xml:space="preserve"> </w:t>
      </w:r>
      <w:r w:rsidRPr="00EC1753">
        <w:rPr>
          <w:lang w:eastAsia="ru-RU"/>
        </w:rPr>
        <w:t xml:space="preserve"> поселения Урмарского района «Развитие строительного комплекса и </w:t>
      </w:r>
      <w:r>
        <w:rPr>
          <w:lang w:eastAsia="ru-RU"/>
        </w:rPr>
        <w:t>а</w:t>
      </w:r>
      <w:r w:rsidRPr="00EC1753">
        <w:rPr>
          <w:lang w:eastAsia="ru-RU"/>
        </w:rPr>
        <w:t xml:space="preserve">рхитектуры» </w:t>
      </w:r>
    </w:p>
    <w:p w:rsidR="00012314" w:rsidRPr="008C2F88" w:rsidRDefault="00012314" w:rsidP="00012314">
      <w:pPr>
        <w:rPr>
          <w:lang w:eastAsia="ru-RU"/>
        </w:rPr>
      </w:pPr>
      <w:r w:rsidRPr="008C2F88">
        <w:rPr>
          <w:lang w:eastAsia="ru-RU"/>
        </w:rPr>
        <w:t> </w:t>
      </w:r>
    </w:p>
    <w:p w:rsidR="00012314" w:rsidRPr="00EC1753" w:rsidRDefault="00012314" w:rsidP="00012314">
      <w:pPr>
        <w:ind w:firstLine="709"/>
      </w:pPr>
      <w:bookmarkStart w:id="0" w:name="_Hlk467663559"/>
      <w:r w:rsidRPr="00EC1753">
        <w:t>В соответствии с Бюджетным кодексом Российской Федерации,</w:t>
      </w:r>
      <w:r w:rsidRPr="00EC1753">
        <w:rPr>
          <w:color w:val="000000"/>
        </w:rPr>
        <w:t xml:space="preserve">  Трудовым Кодексом Российской Федерации,</w:t>
      </w:r>
      <w:r w:rsidRPr="00EC1753">
        <w:t xml:space="preserve"> постановлением администрации </w:t>
      </w:r>
      <w:r>
        <w:t>Кульгешского</w:t>
      </w:r>
      <w:r w:rsidRPr="00EC1753">
        <w:t xml:space="preserve"> сельского поселения от </w:t>
      </w:r>
      <w:r>
        <w:rPr>
          <w:color w:val="000000"/>
          <w:shd w:val="clear" w:color="auto" w:fill="FFFFFF"/>
        </w:rPr>
        <w:t xml:space="preserve"> </w:t>
      </w:r>
      <w:r w:rsidRPr="00EC1753">
        <w:rPr>
          <w:color w:val="000000"/>
          <w:shd w:val="clear" w:color="auto" w:fill="FFFFFF"/>
        </w:rPr>
        <w:t xml:space="preserve"> № </w:t>
      </w:r>
      <w:r>
        <w:rPr>
          <w:color w:val="000000"/>
          <w:shd w:val="clear" w:color="auto" w:fill="FFFFFF"/>
        </w:rPr>
        <w:t xml:space="preserve"> </w:t>
      </w:r>
      <w:r w:rsidRPr="00EC1753">
        <w:rPr>
          <w:b/>
          <w:bCs/>
          <w:color w:val="000000"/>
          <w:shd w:val="clear" w:color="auto" w:fill="FFFFFF"/>
        </w:rPr>
        <w:t xml:space="preserve"> </w:t>
      </w:r>
      <w:r w:rsidRPr="00EC1753">
        <w:t xml:space="preserve">«Об утверждении Порядка разработки, реализации и оценки эффективности муниципальных программ </w:t>
      </w:r>
      <w:r>
        <w:t>Кульгешского</w:t>
      </w:r>
      <w:r w:rsidRPr="00EC1753">
        <w:t xml:space="preserve"> сельского поселения», администрация </w:t>
      </w:r>
      <w:r>
        <w:t>Кульгешского</w:t>
      </w:r>
      <w:r w:rsidRPr="00EC1753">
        <w:t xml:space="preserve"> сельского поселения </w:t>
      </w:r>
      <w:r>
        <w:t xml:space="preserve">Урмарского райогна Чувашской Республики </w:t>
      </w:r>
      <w:r w:rsidRPr="00EC1753">
        <w:t xml:space="preserve"> п о с т а н о в л я е т:</w:t>
      </w:r>
    </w:p>
    <w:bookmarkEnd w:id="0"/>
    <w:p w:rsidR="00012314" w:rsidRPr="00EC1753" w:rsidRDefault="00012314" w:rsidP="00012314">
      <w:pPr>
        <w:ind w:firstLine="709"/>
      </w:pPr>
      <w:r>
        <w:t xml:space="preserve"> </w:t>
      </w:r>
      <w:r w:rsidRPr="00EC1753">
        <w:t xml:space="preserve">1. Утвердить прилагаемую муниципальную программу </w:t>
      </w:r>
      <w:r>
        <w:t>Кульгешского</w:t>
      </w:r>
      <w:r w:rsidRPr="00EC1753">
        <w:t xml:space="preserve"> сельского поселения </w:t>
      </w:r>
      <w:r w:rsidRPr="00EC1753">
        <w:rPr>
          <w:lang w:eastAsia="ru-RU"/>
        </w:rPr>
        <w:t>«Развитие строительного комплекса и архитектуры»</w:t>
      </w:r>
      <w:r>
        <w:rPr>
          <w:lang w:eastAsia="ru-RU"/>
        </w:rPr>
        <w:t>.</w:t>
      </w:r>
    </w:p>
    <w:p w:rsidR="00012314" w:rsidRPr="00EC1753" w:rsidRDefault="00012314" w:rsidP="00012314">
      <w:pPr>
        <w:ind w:firstLine="709"/>
      </w:pPr>
      <w:r w:rsidRPr="00EC1753">
        <w:t>2.    Настоящее постановлени</w:t>
      </w:r>
      <w:r>
        <w:t>е вступает в силу с 1 января 2020</w:t>
      </w:r>
      <w:r w:rsidRPr="00EC1753">
        <w:t xml:space="preserve"> года.</w:t>
      </w:r>
    </w:p>
    <w:p w:rsidR="00012314" w:rsidRPr="00EC1753" w:rsidRDefault="00012314" w:rsidP="00012314">
      <w:pPr>
        <w:ind w:firstLine="709"/>
      </w:pPr>
      <w:r w:rsidRPr="00EC1753">
        <w:t xml:space="preserve">3. Контроль за исполнением настоящего постановления </w:t>
      </w:r>
      <w:r>
        <w:t>оставляю за собой</w:t>
      </w:r>
    </w:p>
    <w:p w:rsidR="00012314" w:rsidRDefault="00012314" w:rsidP="00012314">
      <w:pPr>
        <w:rPr>
          <w:lang w:eastAsia="ru-RU"/>
        </w:rPr>
      </w:pPr>
      <w:r w:rsidRPr="008C2F88">
        <w:rPr>
          <w:lang w:eastAsia="ru-RU"/>
        </w:rPr>
        <w:t>  </w:t>
      </w:r>
    </w:p>
    <w:p w:rsidR="00012314" w:rsidRDefault="00012314" w:rsidP="00012314">
      <w:pPr>
        <w:rPr>
          <w:lang w:eastAsia="ru-RU"/>
        </w:rPr>
      </w:pPr>
    </w:p>
    <w:p w:rsidR="00012314" w:rsidRPr="008C2F88" w:rsidRDefault="00012314" w:rsidP="00012314">
      <w:pPr>
        <w:rPr>
          <w:lang w:eastAsia="ru-RU"/>
        </w:rPr>
      </w:pPr>
      <w:r w:rsidRPr="008C2F88">
        <w:rPr>
          <w:lang w:eastAsia="ru-RU"/>
        </w:rPr>
        <w:t xml:space="preserve">Глава </w:t>
      </w:r>
      <w:r>
        <w:rPr>
          <w:lang w:eastAsia="ru-RU"/>
        </w:rPr>
        <w:t>Кульгешского</w:t>
      </w:r>
      <w:r w:rsidRPr="008C2F88">
        <w:rPr>
          <w:lang w:eastAsia="ru-RU"/>
        </w:rPr>
        <w:t xml:space="preserve"> сельского поселения </w:t>
      </w:r>
      <w:r>
        <w:rPr>
          <w:lang w:eastAsia="ru-RU"/>
        </w:rPr>
        <w:t xml:space="preserve">                                                            О.С. Кузьмин</w:t>
      </w:r>
    </w:p>
    <w:p w:rsidR="00012314" w:rsidRPr="008C2F88" w:rsidRDefault="00012314" w:rsidP="00012314">
      <w:pPr>
        <w:rPr>
          <w:lang w:eastAsia="ru-RU"/>
        </w:rPr>
      </w:pPr>
      <w:r w:rsidRPr="008C2F88">
        <w:rPr>
          <w:lang w:eastAsia="ru-RU"/>
        </w:rPr>
        <w:t> </w:t>
      </w:r>
    </w:p>
    <w:p w:rsidR="00012314" w:rsidRPr="008C2F88" w:rsidRDefault="00012314" w:rsidP="00012314">
      <w:pPr>
        <w:rPr>
          <w:lang w:eastAsia="ru-RU"/>
        </w:rPr>
      </w:pPr>
      <w:r w:rsidRPr="008C2F88">
        <w:rPr>
          <w:lang w:eastAsia="ru-RU"/>
        </w:rPr>
        <w:t> </w:t>
      </w:r>
    </w:p>
    <w:p w:rsidR="00012314" w:rsidRPr="008C2F88" w:rsidRDefault="00012314" w:rsidP="00012314">
      <w:pPr>
        <w:rPr>
          <w:lang w:eastAsia="ru-RU"/>
        </w:rPr>
      </w:pPr>
      <w:r w:rsidRPr="008C2F88">
        <w:rPr>
          <w:lang w:eastAsia="ru-RU"/>
        </w:rPr>
        <w:t> </w:t>
      </w:r>
    </w:p>
    <w:p w:rsidR="00012314" w:rsidRPr="008C2F88" w:rsidRDefault="00012314" w:rsidP="00012314">
      <w:pPr>
        <w:rPr>
          <w:lang w:eastAsia="ru-RU"/>
        </w:rPr>
      </w:pPr>
      <w:r w:rsidRPr="008C2F88">
        <w:rPr>
          <w:lang w:eastAsia="ru-RU"/>
        </w:rPr>
        <w:t> </w:t>
      </w:r>
    </w:p>
    <w:p w:rsidR="00012314" w:rsidRPr="008C2F88" w:rsidRDefault="00012314" w:rsidP="00012314">
      <w:pPr>
        <w:rPr>
          <w:lang w:eastAsia="ru-RU"/>
        </w:rPr>
      </w:pPr>
      <w:r w:rsidRPr="008C2F88">
        <w:rPr>
          <w:lang w:eastAsia="ru-RU"/>
        </w:rPr>
        <w:t>  </w:t>
      </w:r>
    </w:p>
    <w:p w:rsidR="00012314" w:rsidRPr="008C2F88" w:rsidRDefault="00012314" w:rsidP="00012314">
      <w:pPr>
        <w:pageBreakBefore/>
        <w:ind w:left="5529"/>
        <w:jc w:val="center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lastRenderedPageBreak/>
        <w:t xml:space="preserve">Утверждена </w:t>
      </w:r>
      <w:r>
        <w:rPr>
          <w:color w:val="000000"/>
          <w:sz w:val="27"/>
          <w:szCs w:val="27"/>
          <w:lang w:eastAsia="ru-RU"/>
        </w:rPr>
        <w:t>п</w:t>
      </w:r>
      <w:r w:rsidRPr="008C2F88">
        <w:rPr>
          <w:color w:val="000000"/>
          <w:sz w:val="27"/>
          <w:szCs w:val="27"/>
          <w:lang w:eastAsia="ru-RU"/>
        </w:rPr>
        <w:t xml:space="preserve">остановлением администрации </w:t>
      </w:r>
      <w:r>
        <w:rPr>
          <w:color w:val="000000"/>
          <w:sz w:val="27"/>
          <w:szCs w:val="27"/>
          <w:lang w:eastAsia="ru-RU"/>
        </w:rPr>
        <w:t xml:space="preserve">                                      Кульгешского </w:t>
      </w:r>
      <w:r w:rsidRPr="008C2F88">
        <w:rPr>
          <w:color w:val="000000"/>
          <w:sz w:val="27"/>
          <w:szCs w:val="27"/>
          <w:lang w:eastAsia="ru-RU"/>
        </w:rPr>
        <w:t xml:space="preserve">сельского поселения </w:t>
      </w:r>
      <w:r>
        <w:rPr>
          <w:color w:val="000000"/>
          <w:sz w:val="27"/>
          <w:szCs w:val="27"/>
          <w:lang w:eastAsia="ru-RU"/>
        </w:rPr>
        <w:t>Урмарского</w:t>
      </w:r>
      <w:r w:rsidRPr="008C2F88">
        <w:rPr>
          <w:color w:val="000000"/>
          <w:sz w:val="27"/>
          <w:szCs w:val="27"/>
          <w:lang w:eastAsia="ru-RU"/>
        </w:rPr>
        <w:t xml:space="preserve"> района</w:t>
      </w:r>
    </w:p>
    <w:p w:rsidR="00012314" w:rsidRPr="008C2F88" w:rsidRDefault="00012314" w:rsidP="00012314">
      <w:pPr>
        <w:ind w:left="5529"/>
        <w:jc w:val="center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>Чувашской Республики</w:t>
      </w:r>
    </w:p>
    <w:p w:rsidR="00012314" w:rsidRPr="008C2F88" w:rsidRDefault="00012314" w:rsidP="00012314">
      <w:pPr>
        <w:ind w:left="5529"/>
        <w:jc w:val="center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 xml:space="preserve">от </w:t>
      </w:r>
      <w:r>
        <w:rPr>
          <w:color w:val="000000"/>
          <w:sz w:val="27"/>
          <w:szCs w:val="27"/>
          <w:lang w:eastAsia="ru-RU"/>
        </w:rPr>
        <w:t xml:space="preserve"> 31.01.2020</w:t>
      </w:r>
      <w:r w:rsidRPr="008C2F88">
        <w:rPr>
          <w:color w:val="000000"/>
          <w:sz w:val="27"/>
          <w:szCs w:val="27"/>
          <w:lang w:eastAsia="ru-RU"/>
        </w:rPr>
        <w:t xml:space="preserve"> г. №</w:t>
      </w:r>
      <w:r>
        <w:rPr>
          <w:color w:val="000000"/>
          <w:sz w:val="27"/>
          <w:szCs w:val="27"/>
          <w:lang w:eastAsia="ru-RU"/>
        </w:rPr>
        <w:t xml:space="preserve"> 12</w:t>
      </w:r>
      <w:r w:rsidRPr="008C2F88">
        <w:rPr>
          <w:color w:val="000000"/>
          <w:sz w:val="27"/>
          <w:szCs w:val="27"/>
          <w:lang w:eastAsia="ru-RU"/>
        </w:rPr>
        <w:t xml:space="preserve"> </w:t>
      </w:r>
      <w:r>
        <w:rPr>
          <w:color w:val="000000"/>
          <w:sz w:val="27"/>
          <w:szCs w:val="27"/>
          <w:lang w:eastAsia="ru-RU"/>
        </w:rPr>
        <w:t xml:space="preserve"> </w:t>
      </w:r>
    </w:p>
    <w:p w:rsidR="00012314" w:rsidRPr="008C2F88" w:rsidRDefault="00012314" w:rsidP="00012314">
      <w:pPr>
        <w:rPr>
          <w:lang w:eastAsia="ru-RU"/>
        </w:rPr>
      </w:pPr>
      <w:r w:rsidRPr="008C2F88">
        <w:rPr>
          <w:lang w:eastAsia="ru-RU"/>
        </w:rPr>
        <w:t> </w:t>
      </w:r>
    </w:p>
    <w:p w:rsidR="00012314" w:rsidRDefault="00012314" w:rsidP="00012314">
      <w:pPr>
        <w:jc w:val="center"/>
        <w:rPr>
          <w:b/>
          <w:bCs/>
          <w:color w:val="000000"/>
          <w:sz w:val="27"/>
          <w:szCs w:val="27"/>
          <w:lang w:eastAsia="ru-RU"/>
        </w:rPr>
      </w:pPr>
    </w:p>
    <w:p w:rsidR="00012314" w:rsidRDefault="00012314" w:rsidP="00012314">
      <w:pPr>
        <w:jc w:val="center"/>
        <w:rPr>
          <w:b/>
          <w:bCs/>
          <w:color w:val="000000"/>
          <w:lang w:eastAsia="ru-RU"/>
        </w:rPr>
      </w:pPr>
    </w:p>
    <w:p w:rsidR="00012314" w:rsidRPr="00747263" w:rsidRDefault="00012314" w:rsidP="00012314">
      <w:pPr>
        <w:jc w:val="center"/>
        <w:rPr>
          <w:lang w:eastAsia="ru-RU"/>
        </w:rPr>
      </w:pPr>
      <w:r w:rsidRPr="00747263">
        <w:rPr>
          <w:b/>
          <w:bCs/>
          <w:color w:val="000000"/>
          <w:lang w:eastAsia="ru-RU"/>
        </w:rPr>
        <w:t>МУНИЦИПАЛЬНАЯ ПРОГРАММА</w:t>
      </w:r>
    </w:p>
    <w:p w:rsidR="00012314" w:rsidRPr="00747263" w:rsidRDefault="00012314" w:rsidP="00012314">
      <w:pPr>
        <w:jc w:val="center"/>
        <w:rPr>
          <w:lang w:eastAsia="ru-RU"/>
        </w:rPr>
      </w:pPr>
      <w:r>
        <w:rPr>
          <w:b/>
          <w:bCs/>
          <w:color w:val="000000"/>
          <w:lang w:eastAsia="ru-RU"/>
        </w:rPr>
        <w:t>КУЛЬГЕШСКОГО</w:t>
      </w:r>
      <w:r w:rsidRPr="00747263">
        <w:rPr>
          <w:b/>
          <w:bCs/>
          <w:color w:val="000000"/>
          <w:lang w:eastAsia="ru-RU"/>
        </w:rPr>
        <w:t xml:space="preserve"> СЕЛЬСКОГО ПОСЕЛЕНИЯ</w:t>
      </w:r>
    </w:p>
    <w:p w:rsidR="00012314" w:rsidRPr="00747263" w:rsidRDefault="00012314" w:rsidP="00012314">
      <w:pPr>
        <w:jc w:val="center"/>
        <w:rPr>
          <w:lang w:eastAsia="ru-RU"/>
        </w:rPr>
      </w:pPr>
      <w:r w:rsidRPr="00747263">
        <w:rPr>
          <w:b/>
          <w:bCs/>
          <w:color w:val="000000"/>
          <w:lang w:eastAsia="ru-RU"/>
        </w:rPr>
        <w:t>«РАЗВИТИЕ СТРОИТЕЛЬНОГО КОМПЛЕКСА И АРХИТЕКТУРЫ»</w:t>
      </w:r>
    </w:p>
    <w:p w:rsidR="00012314" w:rsidRPr="00747263" w:rsidRDefault="00012314" w:rsidP="00012314">
      <w:pPr>
        <w:jc w:val="center"/>
        <w:rPr>
          <w:lang w:eastAsia="ru-RU"/>
        </w:rPr>
      </w:pPr>
      <w:r w:rsidRPr="00747263">
        <w:rPr>
          <w:lang w:eastAsia="ru-RU"/>
        </w:rPr>
        <w:t> </w:t>
      </w:r>
    </w:p>
    <w:tbl>
      <w:tblPr>
        <w:tblW w:w="9495" w:type="dxa"/>
        <w:tblCellSpacing w:w="0" w:type="dxa"/>
        <w:tblInd w:w="2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949"/>
        <w:gridCol w:w="5546"/>
      </w:tblGrid>
      <w:tr w:rsidR="00012314" w:rsidRPr="00747263" w:rsidTr="001C1F73">
        <w:trPr>
          <w:tblCellSpacing w:w="0" w:type="dxa"/>
        </w:trPr>
        <w:tc>
          <w:tcPr>
            <w:tcW w:w="3855" w:type="dxa"/>
          </w:tcPr>
          <w:p w:rsidR="00012314" w:rsidRDefault="00012314" w:rsidP="001C1F73">
            <w:pPr>
              <w:rPr>
                <w:color w:val="000000"/>
                <w:lang w:eastAsia="ru-RU"/>
              </w:rPr>
            </w:pPr>
          </w:p>
          <w:p w:rsidR="00012314" w:rsidRPr="00747263" w:rsidRDefault="00012314" w:rsidP="001C1F73">
            <w:pPr>
              <w:rPr>
                <w:lang w:eastAsia="ru-RU"/>
              </w:rPr>
            </w:pPr>
            <w:r w:rsidRPr="00747263">
              <w:rPr>
                <w:color w:val="000000"/>
                <w:lang w:eastAsia="ru-RU"/>
              </w:rPr>
              <w:t>Ответственный исполнитель Муниципальной программы:</w:t>
            </w:r>
          </w:p>
        </w:tc>
        <w:tc>
          <w:tcPr>
            <w:tcW w:w="5415" w:type="dxa"/>
          </w:tcPr>
          <w:p w:rsidR="00012314" w:rsidRDefault="00012314" w:rsidP="001C1F73">
            <w:pPr>
              <w:rPr>
                <w:color w:val="000000"/>
                <w:lang w:eastAsia="ru-RU"/>
              </w:rPr>
            </w:pPr>
          </w:p>
          <w:p w:rsidR="00012314" w:rsidRPr="00747263" w:rsidRDefault="00012314" w:rsidP="001C1F73">
            <w:pPr>
              <w:rPr>
                <w:lang w:eastAsia="ru-RU"/>
              </w:rPr>
            </w:pPr>
            <w:r w:rsidRPr="00747263">
              <w:rPr>
                <w:color w:val="000000"/>
                <w:lang w:eastAsia="ru-RU"/>
              </w:rPr>
              <w:t xml:space="preserve">Администрация </w:t>
            </w:r>
            <w:r>
              <w:rPr>
                <w:color w:val="000000"/>
                <w:lang w:eastAsia="ru-RU"/>
              </w:rPr>
              <w:t>Кульгешского</w:t>
            </w:r>
            <w:r w:rsidRPr="00747263">
              <w:rPr>
                <w:color w:val="000000"/>
                <w:lang w:eastAsia="ru-RU"/>
              </w:rPr>
              <w:t xml:space="preserve"> сельского поселения Урмарского района</w:t>
            </w:r>
          </w:p>
        </w:tc>
      </w:tr>
      <w:tr w:rsidR="00012314" w:rsidRPr="00747263" w:rsidTr="001C1F73">
        <w:trPr>
          <w:tblCellSpacing w:w="0" w:type="dxa"/>
        </w:trPr>
        <w:tc>
          <w:tcPr>
            <w:tcW w:w="3855" w:type="dxa"/>
          </w:tcPr>
          <w:p w:rsidR="00012314" w:rsidRPr="00747263" w:rsidRDefault="00012314" w:rsidP="001C1F73">
            <w:pPr>
              <w:rPr>
                <w:lang w:eastAsia="ru-RU"/>
              </w:rPr>
            </w:pPr>
          </w:p>
        </w:tc>
        <w:tc>
          <w:tcPr>
            <w:tcW w:w="5415" w:type="dxa"/>
          </w:tcPr>
          <w:p w:rsidR="00012314" w:rsidRPr="00747263" w:rsidRDefault="00012314" w:rsidP="001C1F73">
            <w:pPr>
              <w:rPr>
                <w:lang w:eastAsia="ru-RU"/>
              </w:rPr>
            </w:pPr>
          </w:p>
          <w:p w:rsidR="00012314" w:rsidRPr="00747263" w:rsidRDefault="00012314" w:rsidP="001C1F73">
            <w:pPr>
              <w:rPr>
                <w:lang w:eastAsia="ru-RU"/>
              </w:rPr>
            </w:pPr>
          </w:p>
          <w:p w:rsidR="00012314" w:rsidRPr="00747263" w:rsidRDefault="00012314" w:rsidP="001C1F73">
            <w:pPr>
              <w:rPr>
                <w:lang w:eastAsia="ru-RU"/>
              </w:rPr>
            </w:pPr>
          </w:p>
        </w:tc>
      </w:tr>
      <w:tr w:rsidR="00012314" w:rsidRPr="0050677E" w:rsidTr="001C1F73">
        <w:trPr>
          <w:tblCellSpacing w:w="0" w:type="dxa"/>
        </w:trPr>
        <w:tc>
          <w:tcPr>
            <w:tcW w:w="3855" w:type="dxa"/>
          </w:tcPr>
          <w:p w:rsidR="00012314" w:rsidRPr="00747263" w:rsidRDefault="00012314" w:rsidP="001C1F73">
            <w:pPr>
              <w:rPr>
                <w:lang w:eastAsia="ru-RU"/>
              </w:rPr>
            </w:pPr>
            <w:r w:rsidRPr="00747263">
              <w:rPr>
                <w:color w:val="000000"/>
                <w:lang w:eastAsia="ru-RU"/>
              </w:rPr>
              <w:t>Непосредственный исполнитель программы:</w:t>
            </w:r>
          </w:p>
        </w:tc>
        <w:tc>
          <w:tcPr>
            <w:tcW w:w="5415" w:type="dxa"/>
          </w:tcPr>
          <w:p w:rsidR="00012314" w:rsidRPr="0078700F" w:rsidRDefault="00012314" w:rsidP="001C1F73">
            <w:pPr>
              <w:pStyle w:val="ConsPlusNormal"/>
              <w:ind w:hanging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сельского поселения </w:t>
            </w:r>
          </w:p>
          <w:p w:rsidR="00012314" w:rsidRPr="0078700F" w:rsidRDefault="00012314" w:rsidP="001C1F73">
            <w:pPr>
              <w:pStyle w:val="ConsPlusNormal"/>
              <w:ind w:hanging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О.С.</w:t>
            </w:r>
          </w:p>
          <w:p w:rsidR="00012314" w:rsidRPr="001B7B59" w:rsidRDefault="00012314" w:rsidP="001C1F73">
            <w:pPr>
              <w:pStyle w:val="ConsPlusNormal"/>
              <w:ind w:hanging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1B7B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88354446231, </w:t>
            </w:r>
          </w:p>
          <w:p w:rsidR="00012314" w:rsidRPr="001B7B59" w:rsidRDefault="00012314" w:rsidP="001C1F73">
            <w:pPr>
              <w:pStyle w:val="ConsPlusNormal"/>
              <w:ind w:hanging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70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1B7B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7870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1B7B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 w:rsidRPr="001B7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7B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7870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urmary</w:t>
            </w:r>
            <w:r w:rsidRPr="001B7B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  <w:r w:rsidRPr="007870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kulgeshi</w:t>
            </w:r>
            <w:r w:rsidRPr="001B7B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@</w:t>
            </w:r>
            <w:r w:rsidRPr="007870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cap</w:t>
            </w:r>
            <w:r w:rsidRPr="001B7B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7870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  <w:p w:rsidR="00012314" w:rsidRPr="001B7B59" w:rsidRDefault="00012314" w:rsidP="001C1F73">
            <w:pPr>
              <w:rPr>
                <w:lang w:val="en-US" w:eastAsia="ru-RU"/>
              </w:rPr>
            </w:pPr>
          </w:p>
        </w:tc>
      </w:tr>
    </w:tbl>
    <w:p w:rsidR="00012314" w:rsidRPr="001B7B59" w:rsidRDefault="00012314" w:rsidP="00012314">
      <w:pPr>
        <w:rPr>
          <w:lang w:val="en-US" w:eastAsia="ru-RU"/>
        </w:rPr>
      </w:pPr>
      <w:r w:rsidRPr="00EC1753">
        <w:rPr>
          <w:lang w:val="en-US" w:eastAsia="ru-RU"/>
        </w:rPr>
        <w:t> </w:t>
      </w:r>
    </w:p>
    <w:p w:rsidR="00012314" w:rsidRPr="001B7B59" w:rsidRDefault="00012314" w:rsidP="00012314">
      <w:pPr>
        <w:rPr>
          <w:lang w:val="en-US" w:eastAsia="ru-RU"/>
        </w:rPr>
      </w:pPr>
      <w:r w:rsidRPr="00EC1753">
        <w:rPr>
          <w:lang w:val="en-US" w:eastAsia="ru-RU"/>
        </w:rPr>
        <w:t> </w:t>
      </w:r>
    </w:p>
    <w:p w:rsidR="00012314" w:rsidRPr="001B7B59" w:rsidRDefault="00012314" w:rsidP="00012314">
      <w:pPr>
        <w:rPr>
          <w:lang w:val="en-US" w:eastAsia="ru-RU"/>
        </w:rPr>
      </w:pPr>
      <w:r w:rsidRPr="00EC1753">
        <w:rPr>
          <w:lang w:val="en-US" w:eastAsia="ru-RU"/>
        </w:rPr>
        <w:t> </w:t>
      </w:r>
    </w:p>
    <w:p w:rsidR="00012314" w:rsidRPr="001B7B59" w:rsidRDefault="00012314" w:rsidP="00012314">
      <w:pPr>
        <w:rPr>
          <w:lang w:val="en-US" w:eastAsia="ru-RU"/>
        </w:rPr>
      </w:pPr>
      <w:r w:rsidRPr="00EC1753">
        <w:rPr>
          <w:lang w:val="en-US" w:eastAsia="ru-RU"/>
        </w:rPr>
        <w:t> </w:t>
      </w:r>
    </w:p>
    <w:p w:rsidR="00012314" w:rsidRPr="001B7B59" w:rsidRDefault="00012314" w:rsidP="00012314">
      <w:pPr>
        <w:rPr>
          <w:lang w:val="en-US" w:eastAsia="ru-RU"/>
        </w:rPr>
      </w:pPr>
      <w:r w:rsidRPr="00EC1753">
        <w:rPr>
          <w:lang w:val="en-US" w:eastAsia="ru-RU"/>
        </w:rPr>
        <w:t> </w:t>
      </w:r>
    </w:p>
    <w:p w:rsidR="00012314" w:rsidRPr="001B7B59" w:rsidRDefault="00012314" w:rsidP="00012314">
      <w:pPr>
        <w:rPr>
          <w:lang w:val="en-US" w:eastAsia="ru-RU"/>
        </w:rPr>
      </w:pPr>
      <w:r w:rsidRPr="00EC1753">
        <w:rPr>
          <w:lang w:val="en-US" w:eastAsia="ru-RU"/>
        </w:rPr>
        <w:t> </w:t>
      </w:r>
    </w:p>
    <w:p w:rsidR="00012314" w:rsidRPr="001B7B59" w:rsidRDefault="00012314" w:rsidP="00012314">
      <w:pPr>
        <w:rPr>
          <w:lang w:val="en-US" w:eastAsia="ru-RU"/>
        </w:rPr>
      </w:pPr>
      <w:r w:rsidRPr="00EC1753">
        <w:rPr>
          <w:lang w:val="en-US" w:eastAsia="ru-RU"/>
        </w:rPr>
        <w:t> </w:t>
      </w:r>
    </w:p>
    <w:p w:rsidR="00012314" w:rsidRPr="001B7B59" w:rsidRDefault="00012314" w:rsidP="00012314">
      <w:pPr>
        <w:rPr>
          <w:lang w:val="en-US" w:eastAsia="ru-RU"/>
        </w:rPr>
      </w:pPr>
      <w:r w:rsidRPr="00EC1753">
        <w:rPr>
          <w:lang w:val="en-US" w:eastAsia="ru-RU"/>
        </w:rPr>
        <w:t> </w:t>
      </w:r>
    </w:p>
    <w:p w:rsidR="00012314" w:rsidRPr="001B7B59" w:rsidRDefault="00012314" w:rsidP="00012314">
      <w:pPr>
        <w:rPr>
          <w:lang w:val="en-US" w:eastAsia="ru-RU"/>
        </w:rPr>
      </w:pPr>
      <w:r w:rsidRPr="00EC1753">
        <w:rPr>
          <w:lang w:val="en-US" w:eastAsia="ru-RU"/>
        </w:rPr>
        <w:t> </w:t>
      </w:r>
    </w:p>
    <w:p w:rsidR="00012314" w:rsidRPr="001B7B59" w:rsidRDefault="00012314" w:rsidP="00012314">
      <w:pPr>
        <w:rPr>
          <w:lang w:val="en-US" w:eastAsia="ru-RU"/>
        </w:rPr>
      </w:pPr>
      <w:r w:rsidRPr="00EC1753">
        <w:rPr>
          <w:lang w:val="en-US" w:eastAsia="ru-RU"/>
        </w:rPr>
        <w:t> </w:t>
      </w:r>
    </w:p>
    <w:p w:rsidR="00012314" w:rsidRPr="001B7B59" w:rsidRDefault="00012314" w:rsidP="00012314">
      <w:pPr>
        <w:rPr>
          <w:lang w:val="en-US" w:eastAsia="ru-RU"/>
        </w:rPr>
      </w:pPr>
      <w:r w:rsidRPr="00EC1753">
        <w:rPr>
          <w:lang w:val="en-US" w:eastAsia="ru-RU"/>
        </w:rPr>
        <w:t> </w:t>
      </w:r>
    </w:p>
    <w:p w:rsidR="00012314" w:rsidRPr="001B7B59" w:rsidRDefault="00012314" w:rsidP="00012314">
      <w:pPr>
        <w:rPr>
          <w:lang w:val="en-US" w:eastAsia="ru-RU"/>
        </w:rPr>
      </w:pPr>
      <w:r w:rsidRPr="00EC1753">
        <w:rPr>
          <w:lang w:val="en-US" w:eastAsia="ru-RU"/>
        </w:rPr>
        <w:t> </w:t>
      </w:r>
    </w:p>
    <w:p w:rsidR="00012314" w:rsidRPr="001B7B59" w:rsidRDefault="00012314" w:rsidP="00012314">
      <w:pPr>
        <w:rPr>
          <w:lang w:val="en-US" w:eastAsia="ru-RU"/>
        </w:rPr>
      </w:pPr>
      <w:r w:rsidRPr="00EC1753">
        <w:rPr>
          <w:lang w:val="en-US" w:eastAsia="ru-RU"/>
        </w:rPr>
        <w:t> </w:t>
      </w:r>
    </w:p>
    <w:p w:rsidR="00012314" w:rsidRPr="001B7B59" w:rsidRDefault="00012314" w:rsidP="00012314">
      <w:pPr>
        <w:rPr>
          <w:lang w:val="en-US" w:eastAsia="ru-RU"/>
        </w:rPr>
      </w:pPr>
    </w:p>
    <w:p w:rsidR="00012314" w:rsidRPr="001B7B59" w:rsidRDefault="00012314" w:rsidP="00012314">
      <w:pPr>
        <w:rPr>
          <w:lang w:val="en-US" w:eastAsia="ru-RU"/>
        </w:rPr>
      </w:pPr>
    </w:p>
    <w:p w:rsidR="00012314" w:rsidRPr="001B7B59" w:rsidRDefault="00012314" w:rsidP="00012314">
      <w:pPr>
        <w:rPr>
          <w:lang w:val="en-US" w:eastAsia="ru-RU"/>
        </w:rPr>
      </w:pPr>
    </w:p>
    <w:p w:rsidR="00012314" w:rsidRPr="001B7B59" w:rsidRDefault="00012314" w:rsidP="00012314">
      <w:pPr>
        <w:rPr>
          <w:lang w:val="en-US" w:eastAsia="ru-RU"/>
        </w:rPr>
      </w:pPr>
    </w:p>
    <w:p w:rsidR="00012314" w:rsidRPr="001B7B59" w:rsidRDefault="00012314" w:rsidP="00012314">
      <w:pPr>
        <w:rPr>
          <w:lang w:val="en-US" w:eastAsia="ru-RU"/>
        </w:rPr>
      </w:pPr>
    </w:p>
    <w:p w:rsidR="00012314" w:rsidRPr="001B7B59" w:rsidRDefault="00012314" w:rsidP="00012314">
      <w:pPr>
        <w:rPr>
          <w:lang w:val="en-US" w:eastAsia="ru-RU"/>
        </w:rPr>
      </w:pPr>
    </w:p>
    <w:p w:rsidR="00012314" w:rsidRPr="001B7B59" w:rsidRDefault="00012314" w:rsidP="00012314">
      <w:pPr>
        <w:rPr>
          <w:lang w:val="en-US" w:eastAsia="ru-RU"/>
        </w:rPr>
      </w:pPr>
    </w:p>
    <w:p w:rsidR="00012314" w:rsidRPr="001B7B59" w:rsidRDefault="00012314" w:rsidP="00012314">
      <w:pPr>
        <w:rPr>
          <w:lang w:val="en-US" w:eastAsia="ru-RU"/>
        </w:rPr>
      </w:pPr>
    </w:p>
    <w:p w:rsidR="00012314" w:rsidRPr="001B7B59" w:rsidRDefault="00012314" w:rsidP="00012314">
      <w:pPr>
        <w:rPr>
          <w:lang w:val="en-US" w:eastAsia="ru-RU"/>
        </w:rPr>
      </w:pPr>
    </w:p>
    <w:p w:rsidR="00012314" w:rsidRPr="001B7B59" w:rsidRDefault="00012314" w:rsidP="00012314">
      <w:pPr>
        <w:rPr>
          <w:lang w:val="en-US" w:eastAsia="ru-RU"/>
        </w:rPr>
      </w:pPr>
    </w:p>
    <w:p w:rsidR="00012314" w:rsidRPr="001B7B59" w:rsidRDefault="00012314" w:rsidP="00012314">
      <w:pPr>
        <w:rPr>
          <w:lang w:val="en-US" w:eastAsia="ru-RU"/>
        </w:rPr>
      </w:pPr>
    </w:p>
    <w:p w:rsidR="00012314" w:rsidRPr="001B7B59" w:rsidRDefault="00012314" w:rsidP="00012314">
      <w:pPr>
        <w:rPr>
          <w:lang w:val="en-US" w:eastAsia="ru-RU"/>
        </w:rPr>
      </w:pPr>
    </w:p>
    <w:p w:rsidR="00012314" w:rsidRPr="001B7B59" w:rsidRDefault="00012314" w:rsidP="00012314">
      <w:pPr>
        <w:rPr>
          <w:lang w:val="en-US" w:eastAsia="ru-RU"/>
        </w:rPr>
      </w:pPr>
    </w:p>
    <w:p w:rsidR="00012314" w:rsidRPr="001B7B59" w:rsidRDefault="00012314" w:rsidP="00012314">
      <w:pPr>
        <w:rPr>
          <w:lang w:val="en-US" w:eastAsia="ru-RU"/>
        </w:rPr>
      </w:pPr>
    </w:p>
    <w:p w:rsidR="00012314" w:rsidRPr="00E776B5" w:rsidRDefault="00012314" w:rsidP="00012314">
      <w:pPr>
        <w:jc w:val="center"/>
        <w:rPr>
          <w:b/>
          <w:bCs/>
          <w:lang w:eastAsia="ru-RU"/>
        </w:rPr>
      </w:pPr>
      <w:r w:rsidRPr="00E776B5">
        <w:rPr>
          <w:b/>
          <w:bCs/>
          <w:lang w:eastAsia="ru-RU"/>
        </w:rPr>
        <w:t>П</w:t>
      </w:r>
      <w:r w:rsidRPr="00E776B5">
        <w:rPr>
          <w:b/>
          <w:bCs/>
          <w:color w:val="000000"/>
          <w:sz w:val="27"/>
          <w:szCs w:val="27"/>
          <w:lang w:eastAsia="ru-RU"/>
        </w:rPr>
        <w:t>аспорт</w:t>
      </w:r>
    </w:p>
    <w:p w:rsidR="00012314" w:rsidRPr="00E776B5" w:rsidRDefault="00012314" w:rsidP="00012314">
      <w:pPr>
        <w:jc w:val="center"/>
        <w:rPr>
          <w:b/>
          <w:bCs/>
          <w:lang w:eastAsia="ru-RU"/>
        </w:rPr>
      </w:pPr>
      <w:r w:rsidRPr="00E776B5">
        <w:rPr>
          <w:b/>
          <w:bCs/>
          <w:color w:val="000000"/>
          <w:sz w:val="27"/>
          <w:szCs w:val="27"/>
          <w:lang w:eastAsia="ru-RU"/>
        </w:rPr>
        <w:t>Муниципальной программы</w:t>
      </w:r>
    </w:p>
    <w:p w:rsidR="00012314" w:rsidRPr="00E776B5" w:rsidRDefault="00012314" w:rsidP="00012314">
      <w:pPr>
        <w:jc w:val="center"/>
        <w:rPr>
          <w:b/>
          <w:bCs/>
          <w:lang w:eastAsia="ru-RU"/>
        </w:rPr>
      </w:pPr>
      <w:r w:rsidRPr="00E776B5">
        <w:rPr>
          <w:b/>
          <w:bCs/>
          <w:color w:val="000000"/>
          <w:sz w:val="27"/>
          <w:szCs w:val="27"/>
          <w:lang w:eastAsia="ru-RU"/>
        </w:rPr>
        <w:t>«Развитие строительного комплекса и архитектуры»</w:t>
      </w:r>
    </w:p>
    <w:p w:rsidR="00012314" w:rsidRPr="008C2F88" w:rsidRDefault="00012314" w:rsidP="00012314">
      <w:pPr>
        <w:jc w:val="center"/>
        <w:rPr>
          <w:lang w:eastAsia="ru-RU"/>
        </w:rPr>
      </w:pPr>
      <w:r w:rsidRPr="008C2F88">
        <w:rPr>
          <w:lang w:eastAsia="ru-RU"/>
        </w:rPr>
        <w:t> </w:t>
      </w:r>
    </w:p>
    <w:tbl>
      <w:tblPr>
        <w:tblW w:w="9645" w:type="dxa"/>
        <w:tblCellSpacing w:w="0" w:type="dxa"/>
        <w:tblInd w:w="2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203"/>
        <w:gridCol w:w="216"/>
        <w:gridCol w:w="7226"/>
      </w:tblGrid>
      <w:tr w:rsidR="00012314" w:rsidRPr="008C2F88" w:rsidTr="001C1F73">
        <w:trPr>
          <w:tblCellSpacing w:w="0" w:type="dxa"/>
        </w:trPr>
        <w:tc>
          <w:tcPr>
            <w:tcW w:w="2145" w:type="dxa"/>
          </w:tcPr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0" w:type="dxa"/>
          </w:tcPr>
          <w:p w:rsidR="00012314" w:rsidRPr="008C2F88" w:rsidRDefault="00012314" w:rsidP="001C1F73">
            <w:pPr>
              <w:jc w:val="right"/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035" w:type="dxa"/>
          </w:tcPr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r>
              <w:rPr>
                <w:color w:val="000000"/>
                <w:sz w:val="27"/>
                <w:szCs w:val="27"/>
                <w:lang w:eastAsia="ru-RU"/>
              </w:rPr>
              <w:t>Кульгешского</w:t>
            </w: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 сельского поселения </w:t>
            </w:r>
            <w:r>
              <w:rPr>
                <w:color w:val="000000"/>
                <w:sz w:val="27"/>
                <w:szCs w:val="27"/>
                <w:lang w:eastAsia="ru-RU"/>
              </w:rPr>
              <w:t>Урмарского</w:t>
            </w: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 района</w:t>
            </w:r>
          </w:p>
        </w:tc>
      </w:tr>
      <w:tr w:rsidR="00012314" w:rsidRPr="008C2F88" w:rsidTr="001C1F73">
        <w:trPr>
          <w:tblCellSpacing w:w="0" w:type="dxa"/>
        </w:trPr>
        <w:tc>
          <w:tcPr>
            <w:tcW w:w="2145" w:type="dxa"/>
          </w:tcPr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Участники Муниципальной программы</w:t>
            </w:r>
          </w:p>
        </w:tc>
        <w:tc>
          <w:tcPr>
            <w:tcW w:w="90" w:type="dxa"/>
          </w:tcPr>
          <w:p w:rsidR="00012314" w:rsidRPr="008C2F88" w:rsidRDefault="00012314" w:rsidP="001C1F73">
            <w:pPr>
              <w:jc w:val="right"/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035" w:type="dxa"/>
          </w:tcPr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Администрация </w:t>
            </w:r>
            <w:r>
              <w:rPr>
                <w:color w:val="000000"/>
                <w:sz w:val="27"/>
                <w:szCs w:val="27"/>
                <w:lang w:eastAsia="ru-RU"/>
              </w:rPr>
              <w:t>Кульгешского</w:t>
            </w: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 сельского поселения </w:t>
            </w:r>
            <w:r>
              <w:rPr>
                <w:color w:val="000000"/>
                <w:sz w:val="27"/>
                <w:szCs w:val="27"/>
                <w:lang w:eastAsia="ru-RU"/>
              </w:rPr>
              <w:t>Урмарского</w:t>
            </w: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 района</w:t>
            </w:r>
          </w:p>
        </w:tc>
      </w:tr>
      <w:tr w:rsidR="00012314" w:rsidRPr="008C2F88" w:rsidTr="001C1F73">
        <w:trPr>
          <w:trHeight w:val="1146"/>
          <w:tblCellSpacing w:w="0" w:type="dxa"/>
        </w:trPr>
        <w:tc>
          <w:tcPr>
            <w:tcW w:w="2145" w:type="dxa"/>
          </w:tcPr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Подпрограммы Муниципальной программы </w:t>
            </w:r>
          </w:p>
        </w:tc>
        <w:tc>
          <w:tcPr>
            <w:tcW w:w="90" w:type="dxa"/>
          </w:tcPr>
          <w:p w:rsidR="00012314" w:rsidRPr="008C2F88" w:rsidRDefault="00012314" w:rsidP="001C1F73">
            <w:pPr>
              <w:jc w:val="right"/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035" w:type="dxa"/>
          </w:tcPr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«Градост</w:t>
            </w:r>
            <w:r>
              <w:rPr>
                <w:color w:val="000000"/>
                <w:sz w:val="27"/>
                <w:szCs w:val="27"/>
                <w:lang w:eastAsia="ru-RU"/>
              </w:rPr>
              <w:t>роительная деятельность»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lang w:eastAsia="ru-RU"/>
              </w:rPr>
              <w:t> </w:t>
            </w:r>
          </w:p>
        </w:tc>
      </w:tr>
      <w:tr w:rsidR="00012314" w:rsidRPr="008C2F88" w:rsidTr="001C1F73">
        <w:trPr>
          <w:cantSplit/>
          <w:tblCellSpacing w:w="0" w:type="dxa"/>
        </w:trPr>
        <w:tc>
          <w:tcPr>
            <w:tcW w:w="2145" w:type="dxa"/>
          </w:tcPr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Цели Муниципальной программы</w:t>
            </w:r>
          </w:p>
        </w:tc>
        <w:tc>
          <w:tcPr>
            <w:tcW w:w="90" w:type="dxa"/>
          </w:tcPr>
          <w:p w:rsidR="00012314" w:rsidRPr="008C2F88" w:rsidRDefault="00012314" w:rsidP="001C1F73">
            <w:pPr>
              <w:jc w:val="right"/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035" w:type="dxa"/>
          </w:tcPr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формирование и обеспечение устойчивого развития территории </w:t>
            </w:r>
            <w:r>
              <w:rPr>
                <w:color w:val="000000"/>
                <w:sz w:val="27"/>
                <w:szCs w:val="27"/>
                <w:shd w:val="clear" w:color="auto" w:fill="FFFFFF"/>
                <w:lang w:eastAsia="ru-RU"/>
              </w:rPr>
              <w:t>Кульгешского</w:t>
            </w:r>
            <w:r w:rsidRPr="008C2F88">
              <w:rPr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сельского поселения;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shd w:val="clear" w:color="auto" w:fill="FFFFFF"/>
                <w:lang w:eastAsia="ru-RU"/>
              </w:rPr>
              <w:t>создание условий по сокращению административных барьеров и сроков оформления разрешительной документации в сфере строительства</w:t>
            </w:r>
            <w:r w:rsidRPr="008C2F88">
              <w:rPr>
                <w:color w:val="000000"/>
                <w:sz w:val="27"/>
                <w:szCs w:val="27"/>
                <w:lang w:eastAsia="ru-RU"/>
              </w:rPr>
              <w:t>;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внесение в Единый государственный реестр недвижимости сведений о границах </w:t>
            </w:r>
            <w:r>
              <w:rPr>
                <w:color w:val="000000"/>
                <w:sz w:val="27"/>
                <w:szCs w:val="27"/>
                <w:lang w:eastAsia="ru-RU"/>
              </w:rPr>
              <w:t>Кульгешского</w:t>
            </w: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 сельского поселения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lang w:eastAsia="ru-RU"/>
              </w:rPr>
              <w:t> </w:t>
            </w:r>
          </w:p>
        </w:tc>
      </w:tr>
      <w:tr w:rsidR="00012314" w:rsidRPr="008C2F88" w:rsidTr="001C1F73">
        <w:trPr>
          <w:tblCellSpacing w:w="0" w:type="dxa"/>
        </w:trPr>
        <w:tc>
          <w:tcPr>
            <w:tcW w:w="2145" w:type="dxa"/>
          </w:tcPr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Задачи Муниципальной программы</w:t>
            </w:r>
          </w:p>
        </w:tc>
        <w:tc>
          <w:tcPr>
            <w:tcW w:w="90" w:type="dxa"/>
          </w:tcPr>
          <w:p w:rsidR="00012314" w:rsidRPr="008C2F88" w:rsidRDefault="00012314" w:rsidP="001C1F73">
            <w:pPr>
              <w:jc w:val="right"/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035" w:type="dxa"/>
          </w:tcPr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мониторинг документов территориального планирования и контроль за реализацией схемы территориального планирования </w:t>
            </w:r>
            <w:r>
              <w:rPr>
                <w:color w:val="000000"/>
                <w:sz w:val="27"/>
                <w:szCs w:val="27"/>
                <w:lang w:eastAsia="ru-RU"/>
              </w:rPr>
              <w:t>Кульгешского</w:t>
            </w: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 сельского поселения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обеспечение мониторинга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</w:t>
            </w:r>
            <w:r>
              <w:rPr>
                <w:color w:val="000000"/>
                <w:sz w:val="27"/>
                <w:szCs w:val="27"/>
                <w:lang w:eastAsia="ru-RU"/>
              </w:rPr>
              <w:t>Кульгешского</w:t>
            </w: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 сельского поселения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lang w:eastAsia="ru-RU"/>
              </w:rPr>
              <w:t> </w:t>
            </w:r>
          </w:p>
        </w:tc>
      </w:tr>
      <w:tr w:rsidR="00012314" w:rsidRPr="008C2F88" w:rsidTr="001C1F73">
        <w:trPr>
          <w:cantSplit/>
          <w:trHeight w:val="2070"/>
          <w:tblCellSpacing w:w="0" w:type="dxa"/>
        </w:trPr>
        <w:tc>
          <w:tcPr>
            <w:tcW w:w="2145" w:type="dxa"/>
          </w:tcPr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90" w:type="dxa"/>
          </w:tcPr>
          <w:p w:rsidR="00012314" w:rsidRPr="008C2F88" w:rsidRDefault="00012314" w:rsidP="001C1F73">
            <w:pPr>
              <w:jc w:val="right"/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035" w:type="dxa"/>
          </w:tcPr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достижение к 2035 году следующих целевых индикаторов и показателей: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обеспечение территории </w:t>
            </w:r>
            <w:r>
              <w:rPr>
                <w:color w:val="000000"/>
                <w:sz w:val="27"/>
                <w:szCs w:val="27"/>
                <w:lang w:eastAsia="ru-RU"/>
              </w:rPr>
              <w:t>Кульгешского</w:t>
            </w: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 сельского поселения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lang w:eastAsia="ru-RU"/>
              </w:rPr>
              <w:t>документами территориального планирования – 100 процентов;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услуг, - 70 процентов;</w:t>
            </w:r>
            <w:r w:rsidRPr="008C2F88">
              <w:rPr>
                <w:lang w:eastAsia="ru-RU"/>
              </w:rPr>
              <w:t> </w:t>
            </w:r>
          </w:p>
        </w:tc>
      </w:tr>
      <w:tr w:rsidR="00012314" w:rsidRPr="008C2F88" w:rsidTr="001C1F73">
        <w:trPr>
          <w:tblCellSpacing w:w="0" w:type="dxa"/>
        </w:trPr>
        <w:tc>
          <w:tcPr>
            <w:tcW w:w="2145" w:type="dxa"/>
          </w:tcPr>
          <w:p w:rsidR="00012314" w:rsidRDefault="00012314" w:rsidP="001C1F73">
            <w:pPr>
              <w:rPr>
                <w:color w:val="000000"/>
                <w:sz w:val="27"/>
                <w:szCs w:val="27"/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Срок реализации </w:t>
            </w:r>
          </w:p>
          <w:p w:rsidR="00012314" w:rsidRDefault="00012314" w:rsidP="001C1F73">
            <w:pPr>
              <w:rPr>
                <w:color w:val="000000"/>
                <w:sz w:val="27"/>
                <w:szCs w:val="27"/>
                <w:lang w:eastAsia="ru-RU"/>
              </w:rPr>
            </w:pP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Муниципальной </w:t>
            </w:r>
            <w:r w:rsidRPr="008C2F88">
              <w:rPr>
                <w:color w:val="000000"/>
                <w:sz w:val="27"/>
                <w:szCs w:val="27"/>
                <w:lang w:eastAsia="ru-RU"/>
              </w:rPr>
              <w:lastRenderedPageBreak/>
              <w:t>программы</w:t>
            </w:r>
          </w:p>
        </w:tc>
        <w:tc>
          <w:tcPr>
            <w:tcW w:w="90" w:type="dxa"/>
          </w:tcPr>
          <w:p w:rsidR="00012314" w:rsidRPr="008C2F88" w:rsidRDefault="00012314" w:rsidP="001C1F73">
            <w:pPr>
              <w:jc w:val="right"/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lastRenderedPageBreak/>
              <w:t>-</w:t>
            </w:r>
          </w:p>
        </w:tc>
        <w:tc>
          <w:tcPr>
            <w:tcW w:w="7035" w:type="dxa"/>
          </w:tcPr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2019-2035 годы</w:t>
            </w:r>
          </w:p>
        </w:tc>
      </w:tr>
      <w:tr w:rsidR="00012314" w:rsidRPr="008C2F88" w:rsidTr="001C1F73">
        <w:trPr>
          <w:tblCellSpacing w:w="0" w:type="dxa"/>
        </w:trPr>
        <w:tc>
          <w:tcPr>
            <w:tcW w:w="2145" w:type="dxa"/>
          </w:tcPr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lastRenderedPageBreak/>
              <w:t>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90" w:type="dxa"/>
          </w:tcPr>
          <w:p w:rsidR="00012314" w:rsidRPr="008C2F88" w:rsidRDefault="00012314" w:rsidP="001C1F73">
            <w:pPr>
              <w:jc w:val="right"/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035" w:type="dxa"/>
          </w:tcPr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прогнозируемый объем финансирования мероприятий муниципальной программы 2019-2035 годах составляет </w:t>
            </w:r>
            <w:r>
              <w:rPr>
                <w:color w:val="000000"/>
                <w:sz w:val="27"/>
                <w:szCs w:val="27"/>
                <w:lang w:eastAsia="ru-RU"/>
              </w:rPr>
              <w:t>70,0</w:t>
            </w: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 тыс. рублей, в том числе: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в 2019 году – 1</w:t>
            </w: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  <w:r w:rsidRPr="008C2F88">
              <w:rPr>
                <w:color w:val="000000"/>
                <w:sz w:val="27"/>
                <w:szCs w:val="27"/>
                <w:lang w:eastAsia="ru-RU"/>
              </w:rPr>
              <w:t>,0 тыс. рублей;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в 2020 году </w:t>
            </w:r>
            <w:r>
              <w:rPr>
                <w:color w:val="000000"/>
                <w:sz w:val="27"/>
                <w:szCs w:val="27"/>
                <w:lang w:eastAsia="ru-RU"/>
              </w:rPr>
              <w:t>–</w:t>
            </w: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color w:val="000000"/>
                <w:sz w:val="27"/>
                <w:szCs w:val="27"/>
                <w:lang w:eastAsia="ru-RU"/>
              </w:rPr>
              <w:t>20,0</w:t>
            </w: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 тыс. рублей;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в 2021 году </w:t>
            </w:r>
            <w:r>
              <w:rPr>
                <w:color w:val="000000"/>
                <w:sz w:val="27"/>
                <w:szCs w:val="27"/>
                <w:lang w:eastAsia="ru-RU"/>
              </w:rPr>
              <w:t>–</w:t>
            </w: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color w:val="000000"/>
                <w:sz w:val="27"/>
                <w:szCs w:val="27"/>
                <w:lang w:eastAsia="ru-RU"/>
              </w:rPr>
              <w:t>20,0</w:t>
            </w: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 тыс. рублей;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 xml:space="preserve">в 2022 году - </w:t>
            </w: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Pr="008C2F88">
              <w:rPr>
                <w:color w:val="000000"/>
                <w:sz w:val="27"/>
                <w:szCs w:val="27"/>
                <w:lang w:eastAsia="ru-RU"/>
              </w:rPr>
              <w:t>0,0 тыс. рублей;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в 2023 году - 0,0 тыс. рублей;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в 2024 году - 0,0 тыс. рублей;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в 2025 году - 0,0 тыс. рублей;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в 2026-2030 годах -0,0 тыс. рублей;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в 2031-2035 годах – 0,0 тыс. рублей;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Объемы финансирования Муниципальной программы подлежат ежегодному уточнению исходя из возможностей бюджета сельского поселения.</w:t>
            </w:r>
          </w:p>
        </w:tc>
      </w:tr>
      <w:tr w:rsidR="00012314" w:rsidRPr="008C2F88" w:rsidTr="001C1F73">
        <w:trPr>
          <w:cantSplit/>
          <w:tblCellSpacing w:w="0" w:type="dxa"/>
        </w:trPr>
        <w:tc>
          <w:tcPr>
            <w:tcW w:w="2145" w:type="dxa"/>
          </w:tcPr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90" w:type="dxa"/>
          </w:tcPr>
          <w:p w:rsidR="00012314" w:rsidRPr="008C2F88" w:rsidRDefault="00012314" w:rsidP="001C1F73">
            <w:pPr>
              <w:jc w:val="right"/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7035" w:type="dxa"/>
          </w:tcPr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реализация Муниципальной программы позволит обеспечить: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lang w:eastAsia="ru-RU"/>
              </w:rPr>
              <w:t xml:space="preserve">своевременное приведение Схемы, документов территориального планирования </w:t>
            </w:r>
            <w:r>
              <w:rPr>
                <w:lang w:eastAsia="ru-RU"/>
              </w:rPr>
              <w:t>Кульгешского</w:t>
            </w:r>
            <w:r w:rsidRPr="008C2F88">
              <w:rPr>
                <w:lang w:eastAsia="ru-RU"/>
              </w:rPr>
              <w:t xml:space="preserve"> сельского поселения в соответствие с изменениями, внесенными в законодательство Российской Федерации, а также по результатам мониторинга реализации указанных документов;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lang w:eastAsia="ru-RU"/>
              </w:rPr>
              <w:t>своевременное обеспечение объектов местного значения документацией по планировке территории;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color w:val="000000"/>
                <w:sz w:val="27"/>
                <w:szCs w:val="27"/>
                <w:lang w:eastAsia="ru-RU"/>
              </w:rPr>
              <w:t>доступность и качество предоставляемых муниципальных услуг, в том числе в электронном виде;</w:t>
            </w:r>
          </w:p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lang w:eastAsia="ru-RU"/>
              </w:rPr>
              <w:t> </w:t>
            </w:r>
          </w:p>
        </w:tc>
      </w:tr>
    </w:tbl>
    <w:p w:rsidR="00012314" w:rsidRPr="008C2F88" w:rsidRDefault="00012314" w:rsidP="00012314">
      <w:pPr>
        <w:rPr>
          <w:lang w:eastAsia="ru-RU"/>
        </w:rPr>
      </w:pPr>
      <w:r w:rsidRPr="008C2F88">
        <w:rPr>
          <w:lang w:eastAsia="ru-RU"/>
        </w:rPr>
        <w:t> </w:t>
      </w:r>
      <w:r w:rsidRPr="008C2F88">
        <w:rPr>
          <w:b/>
          <w:bCs/>
          <w:lang w:eastAsia="ru-RU"/>
        </w:rPr>
        <w:t xml:space="preserve">Раздел </w:t>
      </w:r>
      <w:r w:rsidRPr="008C2F88">
        <w:rPr>
          <w:b/>
          <w:bCs/>
          <w:lang w:val="en-US" w:eastAsia="ru-RU"/>
        </w:rPr>
        <w:t>I</w:t>
      </w:r>
      <w:r w:rsidRPr="008C2F88">
        <w:rPr>
          <w:b/>
          <w:bCs/>
          <w:lang w:eastAsia="ru-RU"/>
        </w:rPr>
        <w:t>. Приоритеты Муниципальной политики в сфере реализации муниципальной программы, цели, задачи, описание сроков и этапов реализации муниципальной программы</w:t>
      </w:r>
    </w:p>
    <w:p w:rsidR="00012314" w:rsidRPr="008C2F88" w:rsidRDefault="00012314" w:rsidP="00012314">
      <w:pPr>
        <w:rPr>
          <w:lang w:eastAsia="ru-RU"/>
        </w:rPr>
      </w:pPr>
      <w:r w:rsidRPr="008C2F88">
        <w:rPr>
          <w:lang w:eastAsia="ru-RU"/>
        </w:rPr>
        <w:t> 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 xml:space="preserve">Приоритеты Муниципальной политики в области развития строительного комплекса и архитектуры Чувашской Республики определены Законом Чувашской Республики «О Стратегии социально-экономического развития Чувашской Республики до 2020 года», </w:t>
      </w:r>
      <w:hyperlink r:id="rId5" w:history="1">
        <w:r w:rsidRPr="008C2F88">
          <w:rPr>
            <w:color w:val="000000"/>
            <w:sz w:val="27"/>
            <w:szCs w:val="27"/>
            <w:u w:val="single"/>
            <w:lang w:eastAsia="ru-RU"/>
          </w:rPr>
          <w:t>Законом</w:t>
        </w:r>
      </w:hyperlink>
      <w:r w:rsidRPr="008C2F88">
        <w:rPr>
          <w:color w:val="000000"/>
          <w:sz w:val="27"/>
          <w:szCs w:val="27"/>
          <w:lang w:eastAsia="ru-RU"/>
        </w:rPr>
        <w:t xml:space="preserve"> Чувашской Республики «О регулировании градостроительной деятельности в Чувашской Республике», ежегодными посланиями Главы Чувашской Республики Государственному Совету Чувашской Республики, постановлением Кабинета Министров Чувашской Республики от 28 июня 2018 г. № 254 «Об утверждении Стратегии социально-экономического развития Чувашской Республики до 2035 года».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>Основным стратегическим приоритетом Муниципальной политики в области развития строительного комплекса и архитектуры являются: обеспечение устойчивого развития территорий сельского поселения, улучшение инвестиционной привлекательности сельского поселения п</w:t>
      </w:r>
      <w:r w:rsidRPr="008C2F88">
        <w:rPr>
          <w:color w:val="000000"/>
          <w:sz w:val="27"/>
          <w:szCs w:val="27"/>
          <w:shd w:val="clear" w:color="auto" w:fill="FFFFFF"/>
          <w:lang w:eastAsia="ru-RU"/>
        </w:rPr>
        <w:t xml:space="preserve">утем сокращения административных барьеров и сроков оформления разрешительной документации в сфере строительства, </w:t>
      </w:r>
      <w:r w:rsidRPr="008C2F88">
        <w:rPr>
          <w:color w:val="000000"/>
          <w:sz w:val="27"/>
          <w:szCs w:val="27"/>
          <w:lang w:eastAsia="ru-RU"/>
        </w:rPr>
        <w:t xml:space="preserve">создание и расширение </w:t>
      </w:r>
      <w:r w:rsidRPr="008C2F88">
        <w:rPr>
          <w:color w:val="000000"/>
          <w:sz w:val="27"/>
          <w:szCs w:val="27"/>
          <w:lang w:eastAsia="ru-RU"/>
        </w:rPr>
        <w:lastRenderedPageBreak/>
        <w:t>скоординированного производства номенклатуры современных высококачественных, конкурентоспособных ресурсо- и энергосберегающих видов строительных материалов, изделий и конструкций.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>Муниципальная программа «Развитие строительного комплекса и архитектуры» (далее - Муниципальная программа) направлена на достижение следующих целей: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shd w:val="clear" w:color="auto" w:fill="FFFFFF"/>
          <w:lang w:eastAsia="ru-RU"/>
        </w:rPr>
        <w:t>формирование и обеспечение устойчивого развития территории сельского поселения;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shd w:val="clear" w:color="auto" w:fill="FFFFFF"/>
          <w:lang w:eastAsia="ru-RU"/>
        </w:rPr>
        <w:t>создание условий по сокращению административных барьеров и сроков оформления разрешительной документации в сфере строительства</w:t>
      </w:r>
      <w:r w:rsidRPr="008C2F88">
        <w:rPr>
          <w:color w:val="000000"/>
          <w:sz w:val="27"/>
          <w:szCs w:val="27"/>
          <w:lang w:eastAsia="ru-RU"/>
        </w:rPr>
        <w:t>;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>внесение в Единый государственный реестр недвижимости сведений о границах сельского поселения;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 xml:space="preserve">Срок реализации Муниципальной программы – 2019-2035 годы. Поэтапная реализация Муниципальной программы не предусмотрена. 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>Состав целевых индикаторов и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программы.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 xml:space="preserve">Такой подход использован также при определении состава целевых индикаторов и показателей подпрограмм, включенных в состав Муниципальной программы </w:t>
      </w:r>
      <w:hyperlink r:id="rId6" w:anchor="P311" w:history="1">
        <w:r w:rsidRPr="008C2F88">
          <w:rPr>
            <w:color w:val="000000"/>
            <w:sz w:val="27"/>
            <w:szCs w:val="27"/>
            <w:u w:val="single"/>
            <w:lang w:eastAsia="ru-RU"/>
          </w:rPr>
          <w:t>(табл. 1)</w:t>
        </w:r>
      </w:hyperlink>
      <w:r w:rsidRPr="008C2F88">
        <w:rPr>
          <w:color w:val="000000"/>
          <w:sz w:val="27"/>
          <w:szCs w:val="27"/>
          <w:lang w:eastAsia="ru-RU"/>
        </w:rPr>
        <w:t>.</w:t>
      </w:r>
    </w:p>
    <w:p w:rsidR="00012314" w:rsidRPr="008C2F88" w:rsidRDefault="00012314" w:rsidP="00012314">
      <w:pPr>
        <w:jc w:val="right"/>
        <w:rPr>
          <w:lang w:eastAsia="ru-RU"/>
        </w:rPr>
      </w:pPr>
      <w:bookmarkStart w:id="1" w:name="P311"/>
      <w:bookmarkEnd w:id="1"/>
      <w:r w:rsidRPr="008C2F88">
        <w:rPr>
          <w:color w:val="000000"/>
          <w:sz w:val="27"/>
          <w:szCs w:val="27"/>
          <w:lang w:eastAsia="ru-RU"/>
        </w:rPr>
        <w:t>Таблица 1</w:t>
      </w:r>
    </w:p>
    <w:p w:rsidR="00012314" w:rsidRPr="008C2F88" w:rsidRDefault="00012314" w:rsidP="00012314">
      <w:pPr>
        <w:rPr>
          <w:lang w:eastAsia="ru-RU"/>
        </w:rPr>
      </w:pPr>
      <w:r w:rsidRPr="008C2F88">
        <w:rPr>
          <w:lang w:eastAsia="ru-RU"/>
        </w:rPr>
        <w:t> </w:t>
      </w:r>
    </w:p>
    <w:tbl>
      <w:tblPr>
        <w:tblW w:w="939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019"/>
        <w:gridCol w:w="3670"/>
        <w:gridCol w:w="3487"/>
        <w:gridCol w:w="214"/>
      </w:tblGrid>
      <w:tr w:rsidR="00012314" w:rsidRPr="008C2F88" w:rsidTr="001C1F73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E776B5" w:rsidRDefault="00012314" w:rsidP="001C1F73">
            <w:pPr>
              <w:jc w:val="center"/>
              <w:rPr>
                <w:sz w:val="20"/>
                <w:szCs w:val="20"/>
                <w:lang w:eastAsia="ru-RU"/>
              </w:rPr>
            </w:pPr>
            <w:r w:rsidRPr="00E776B5">
              <w:rPr>
                <w:color w:val="00000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E776B5" w:rsidRDefault="00012314" w:rsidP="001C1F73">
            <w:pPr>
              <w:jc w:val="center"/>
              <w:rPr>
                <w:sz w:val="20"/>
                <w:szCs w:val="20"/>
                <w:lang w:eastAsia="ru-RU"/>
              </w:rPr>
            </w:pPr>
            <w:r w:rsidRPr="00E776B5">
              <w:rPr>
                <w:color w:val="000000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E776B5" w:rsidRDefault="00012314" w:rsidP="001C1F73">
            <w:pPr>
              <w:jc w:val="center"/>
              <w:rPr>
                <w:sz w:val="20"/>
                <w:szCs w:val="20"/>
                <w:lang w:eastAsia="ru-RU"/>
              </w:rPr>
            </w:pPr>
            <w:r w:rsidRPr="00E776B5">
              <w:rPr>
                <w:color w:val="000000"/>
                <w:sz w:val="20"/>
                <w:szCs w:val="20"/>
                <w:lang w:eastAsia="ru-RU"/>
              </w:rPr>
              <w:t>Целевые индикаторы и показатели Муниципальной программы</w:t>
            </w:r>
          </w:p>
        </w:tc>
      </w:tr>
      <w:tr w:rsidR="00012314" w:rsidRPr="008C2F88" w:rsidTr="001C1F73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E776B5" w:rsidRDefault="00012314" w:rsidP="001C1F73">
            <w:pPr>
              <w:jc w:val="center"/>
              <w:rPr>
                <w:sz w:val="20"/>
                <w:szCs w:val="20"/>
                <w:lang w:eastAsia="ru-RU"/>
              </w:rPr>
            </w:pPr>
            <w:r w:rsidRPr="00E776B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E776B5" w:rsidRDefault="00012314" w:rsidP="001C1F73">
            <w:pPr>
              <w:jc w:val="center"/>
              <w:rPr>
                <w:sz w:val="20"/>
                <w:szCs w:val="20"/>
                <w:lang w:eastAsia="ru-RU"/>
              </w:rPr>
            </w:pPr>
            <w:r w:rsidRPr="00E776B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E776B5" w:rsidRDefault="00012314" w:rsidP="001C1F73">
            <w:pPr>
              <w:jc w:val="center"/>
              <w:rPr>
                <w:sz w:val="20"/>
                <w:szCs w:val="20"/>
                <w:lang w:eastAsia="ru-RU"/>
              </w:rPr>
            </w:pPr>
            <w:r w:rsidRPr="00E776B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12314" w:rsidRPr="008C2F88" w:rsidTr="001C1F73">
        <w:trPr>
          <w:tblCellSpacing w:w="0" w:type="dxa"/>
        </w:trPr>
        <w:tc>
          <w:tcPr>
            <w:tcW w:w="198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E776B5" w:rsidRDefault="00012314" w:rsidP="001C1F73">
            <w:pPr>
              <w:rPr>
                <w:sz w:val="20"/>
                <w:szCs w:val="20"/>
                <w:lang w:eastAsia="ru-RU"/>
              </w:rPr>
            </w:pPr>
            <w:r w:rsidRPr="00E776B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и обеспечение устойчивого развития территории сельского поселения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E776B5" w:rsidRDefault="00012314" w:rsidP="001C1F73">
            <w:pPr>
              <w:rPr>
                <w:sz w:val="20"/>
                <w:szCs w:val="20"/>
                <w:lang w:eastAsia="ru-RU"/>
              </w:rPr>
            </w:pPr>
            <w:r w:rsidRPr="00E776B5">
              <w:rPr>
                <w:color w:val="000000"/>
                <w:sz w:val="20"/>
                <w:szCs w:val="20"/>
                <w:lang w:eastAsia="ru-RU"/>
              </w:rPr>
              <w:t>формирование системы документов территориального планирования, градостроительного зонирования;</w:t>
            </w: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E776B5" w:rsidRDefault="00012314" w:rsidP="001C1F73">
            <w:pPr>
              <w:rPr>
                <w:sz w:val="20"/>
                <w:szCs w:val="20"/>
                <w:lang w:eastAsia="ru-RU"/>
              </w:rPr>
            </w:pPr>
            <w:r w:rsidRPr="00E776B5">
              <w:rPr>
                <w:sz w:val="20"/>
                <w:szCs w:val="20"/>
                <w:lang w:eastAsia="ru-RU"/>
              </w:rPr>
              <w:t> </w:t>
            </w:r>
          </w:p>
          <w:p w:rsidR="00012314" w:rsidRPr="00E776B5" w:rsidRDefault="00012314" w:rsidP="001C1F73">
            <w:pPr>
              <w:rPr>
                <w:sz w:val="20"/>
                <w:szCs w:val="20"/>
                <w:lang w:eastAsia="ru-RU"/>
              </w:rPr>
            </w:pPr>
            <w:r w:rsidRPr="00E776B5">
              <w:rPr>
                <w:sz w:val="20"/>
                <w:szCs w:val="20"/>
                <w:lang w:eastAsia="ru-RU"/>
              </w:rPr>
              <w:t> </w:t>
            </w:r>
          </w:p>
          <w:p w:rsidR="00012314" w:rsidRPr="00E776B5" w:rsidRDefault="00012314" w:rsidP="001C1F73">
            <w:pPr>
              <w:rPr>
                <w:sz w:val="20"/>
                <w:szCs w:val="20"/>
                <w:lang w:eastAsia="ru-RU"/>
              </w:rPr>
            </w:pPr>
            <w:r w:rsidRPr="00E776B5">
              <w:rPr>
                <w:sz w:val="20"/>
                <w:szCs w:val="20"/>
                <w:lang w:eastAsia="ru-RU"/>
              </w:rPr>
              <w:t> </w:t>
            </w:r>
          </w:p>
          <w:p w:rsidR="00012314" w:rsidRPr="00E776B5" w:rsidRDefault="00012314" w:rsidP="001C1F73">
            <w:pPr>
              <w:rPr>
                <w:sz w:val="20"/>
                <w:szCs w:val="20"/>
                <w:lang w:eastAsia="ru-RU"/>
              </w:rPr>
            </w:pPr>
            <w:r w:rsidRPr="00E776B5">
              <w:rPr>
                <w:sz w:val="20"/>
                <w:szCs w:val="20"/>
                <w:lang w:eastAsia="ru-RU"/>
              </w:rPr>
              <w:t> </w:t>
            </w:r>
          </w:p>
          <w:p w:rsidR="00012314" w:rsidRPr="00E776B5" w:rsidRDefault="00012314" w:rsidP="001C1F73">
            <w:pPr>
              <w:rPr>
                <w:sz w:val="20"/>
                <w:szCs w:val="20"/>
                <w:lang w:eastAsia="ru-RU"/>
              </w:rPr>
            </w:pPr>
            <w:r w:rsidRPr="00E776B5">
              <w:rPr>
                <w:sz w:val="20"/>
                <w:szCs w:val="20"/>
                <w:lang w:eastAsia="ru-RU"/>
              </w:rPr>
              <w:t> </w:t>
            </w:r>
          </w:p>
          <w:p w:rsidR="00012314" w:rsidRPr="00E776B5" w:rsidRDefault="00012314" w:rsidP="001C1F73">
            <w:pPr>
              <w:rPr>
                <w:sz w:val="20"/>
                <w:szCs w:val="20"/>
                <w:lang w:eastAsia="ru-RU"/>
              </w:rPr>
            </w:pPr>
            <w:r w:rsidRPr="00E776B5">
              <w:rPr>
                <w:sz w:val="20"/>
                <w:szCs w:val="20"/>
                <w:lang w:eastAsia="ru-RU"/>
              </w:rPr>
              <w:t> </w:t>
            </w:r>
          </w:p>
          <w:p w:rsidR="00012314" w:rsidRPr="00E776B5" w:rsidRDefault="00012314" w:rsidP="001C1F73">
            <w:pPr>
              <w:rPr>
                <w:sz w:val="20"/>
                <w:szCs w:val="20"/>
                <w:lang w:eastAsia="ru-RU"/>
              </w:rPr>
            </w:pPr>
            <w:r w:rsidRPr="00E776B5">
              <w:rPr>
                <w:sz w:val="20"/>
                <w:szCs w:val="20"/>
                <w:lang w:eastAsia="ru-RU"/>
              </w:rPr>
              <w:t>обеспечение территории сельского поселения документами территориального планирования – 100 процентов;</w:t>
            </w:r>
          </w:p>
        </w:tc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lang w:eastAsia="ru-RU"/>
              </w:rPr>
              <w:t> </w:t>
            </w:r>
          </w:p>
        </w:tc>
      </w:tr>
      <w:tr w:rsidR="00012314" w:rsidRPr="008C2F88" w:rsidTr="001C1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E776B5" w:rsidRDefault="00012314" w:rsidP="001C1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E776B5" w:rsidRDefault="00012314" w:rsidP="001C1F73">
            <w:pPr>
              <w:rPr>
                <w:sz w:val="20"/>
                <w:szCs w:val="20"/>
                <w:lang w:eastAsia="ru-RU"/>
              </w:rPr>
            </w:pPr>
            <w:r w:rsidRPr="00E776B5">
              <w:rPr>
                <w:sz w:val="20"/>
                <w:szCs w:val="20"/>
                <w:lang w:eastAsia="ru-RU"/>
              </w:rPr>
              <w:t>мониторинг документов территориального планирования и контроля за реализацией схемы территориального планирования и нормативов градостроительного проектирования;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E776B5" w:rsidRDefault="00012314" w:rsidP="001C1F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lang w:eastAsia="ru-RU"/>
              </w:rPr>
              <w:t> </w:t>
            </w:r>
          </w:p>
        </w:tc>
      </w:tr>
      <w:tr w:rsidR="00012314" w:rsidRPr="008C2F88" w:rsidTr="001C1F73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E776B5" w:rsidRDefault="00012314" w:rsidP="001C1F73">
            <w:pPr>
              <w:rPr>
                <w:sz w:val="20"/>
                <w:szCs w:val="20"/>
                <w:lang w:eastAsia="ru-RU"/>
              </w:rPr>
            </w:pPr>
            <w:r w:rsidRPr="00E776B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условий по сокращению административных барьеров и сроков оформления разрешительной документации в сфере строительства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E776B5" w:rsidRDefault="00012314" w:rsidP="001C1F73">
            <w:pPr>
              <w:rPr>
                <w:sz w:val="20"/>
                <w:szCs w:val="20"/>
                <w:lang w:eastAsia="ru-RU"/>
              </w:rPr>
            </w:pPr>
            <w:r w:rsidRPr="00E776B5">
              <w:rPr>
                <w:color w:val="000000"/>
                <w:sz w:val="20"/>
                <w:szCs w:val="20"/>
                <w:lang w:eastAsia="ru-RU"/>
              </w:rPr>
              <w:t>снижение административной нагрузки на застройщиков, совершенствование нормативно - правовой базы и порядка регулирования в сфере жилищного строительства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E776B5" w:rsidRDefault="00012314" w:rsidP="001C1F73">
            <w:pPr>
              <w:rPr>
                <w:sz w:val="20"/>
                <w:szCs w:val="20"/>
                <w:lang w:eastAsia="ru-RU"/>
              </w:rPr>
            </w:pPr>
            <w:r w:rsidRPr="00E776B5">
              <w:rPr>
                <w:color w:val="000000"/>
                <w:sz w:val="20"/>
                <w:szCs w:val="20"/>
                <w:lang w:eastAsia="ru-RU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услуг, - 70 процентов;</w:t>
            </w:r>
          </w:p>
        </w:tc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8C2F88" w:rsidRDefault="00012314" w:rsidP="001C1F73">
            <w:pPr>
              <w:rPr>
                <w:lang w:eastAsia="ru-RU"/>
              </w:rPr>
            </w:pPr>
            <w:r w:rsidRPr="008C2F88">
              <w:rPr>
                <w:lang w:eastAsia="ru-RU"/>
              </w:rPr>
              <w:t> </w:t>
            </w:r>
          </w:p>
        </w:tc>
      </w:tr>
    </w:tbl>
    <w:p w:rsidR="00012314" w:rsidRPr="008C2F88" w:rsidRDefault="00012314" w:rsidP="00012314">
      <w:pPr>
        <w:rPr>
          <w:lang w:eastAsia="ru-RU"/>
        </w:rPr>
      </w:pPr>
      <w:r w:rsidRPr="008C2F88">
        <w:rPr>
          <w:lang w:eastAsia="ru-RU"/>
        </w:rPr>
        <w:t> 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r:id="rId7" w:anchor="P885" w:history="1">
        <w:r w:rsidRPr="008C2F88">
          <w:rPr>
            <w:color w:val="000000"/>
            <w:sz w:val="27"/>
            <w:szCs w:val="27"/>
            <w:u w:val="single"/>
            <w:lang w:eastAsia="ru-RU"/>
          </w:rPr>
          <w:t>приложении № 1</w:t>
        </w:r>
      </w:hyperlink>
      <w:r w:rsidRPr="008C2F88">
        <w:rPr>
          <w:color w:val="000000"/>
          <w:sz w:val="27"/>
          <w:szCs w:val="27"/>
          <w:lang w:eastAsia="ru-RU"/>
        </w:rPr>
        <w:t xml:space="preserve"> к настоящей Муниципальной программе.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lastRenderedPageBreak/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Муниципальной политики в области развития строительного комплекса и архитектуры Чувашской Республики,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012314" w:rsidRPr="008C2F88" w:rsidRDefault="00012314" w:rsidP="00012314">
      <w:pPr>
        <w:rPr>
          <w:lang w:eastAsia="ru-RU"/>
        </w:rPr>
      </w:pPr>
      <w:r w:rsidRPr="008C2F88">
        <w:rPr>
          <w:lang w:eastAsia="ru-RU"/>
        </w:rPr>
        <w:t> </w:t>
      </w:r>
    </w:p>
    <w:p w:rsidR="00012314" w:rsidRPr="008C2F88" w:rsidRDefault="00012314" w:rsidP="00012314">
      <w:pPr>
        <w:jc w:val="center"/>
        <w:rPr>
          <w:lang w:eastAsia="ru-RU"/>
        </w:rPr>
      </w:pPr>
      <w:r w:rsidRPr="008C2F88">
        <w:rPr>
          <w:b/>
          <w:bCs/>
          <w:lang w:eastAsia="ru-RU"/>
        </w:rPr>
        <w:t xml:space="preserve">Раздел </w:t>
      </w:r>
      <w:r w:rsidRPr="008C2F88">
        <w:rPr>
          <w:b/>
          <w:bCs/>
          <w:lang w:val="en-US" w:eastAsia="ru-RU"/>
        </w:rPr>
        <w:t>II</w:t>
      </w:r>
      <w:r w:rsidRPr="008C2F88">
        <w:rPr>
          <w:b/>
          <w:bCs/>
          <w:lang w:eastAsia="ru-RU"/>
        </w:rPr>
        <w:t>. Обобщенная характеристика основных мероприятий</w:t>
      </w:r>
    </w:p>
    <w:p w:rsidR="00012314" w:rsidRPr="008C2F88" w:rsidRDefault="00012314" w:rsidP="00012314">
      <w:pPr>
        <w:jc w:val="center"/>
        <w:rPr>
          <w:lang w:eastAsia="ru-RU"/>
        </w:rPr>
      </w:pPr>
      <w:r w:rsidRPr="008C2F88">
        <w:rPr>
          <w:b/>
          <w:bCs/>
          <w:lang w:eastAsia="ru-RU"/>
        </w:rPr>
        <w:t xml:space="preserve">подпрограмм муниципальной программы 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 xml:space="preserve">Система основных мероприятий является совокупностью взаимосвязанных мер, направленных на достижение поставленных целей и решение задач </w:t>
      </w:r>
      <w:r>
        <w:rPr>
          <w:color w:val="000000"/>
          <w:sz w:val="27"/>
          <w:szCs w:val="27"/>
          <w:lang w:eastAsia="ru-RU"/>
        </w:rPr>
        <w:t xml:space="preserve">     </w:t>
      </w:r>
      <w:r w:rsidRPr="008C2F88">
        <w:rPr>
          <w:color w:val="000000"/>
          <w:sz w:val="27"/>
          <w:szCs w:val="27"/>
          <w:lang w:eastAsia="ru-RU"/>
        </w:rPr>
        <w:t>Муниципальной программы.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>Мероприятия Муниципальной программы сформированы с использованием следующих принципов: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>нацеленность мероприятий на повышение качества предоставления государственных и муниципальных услуг в строительстве;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>соответствие мероприятий требованиям основных документов стратегического планирования Чувашской Республики, а также основам документов стратегического планирования Российской Федерации.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 xml:space="preserve">Достижение целей и решение задач Муниципальной программы будет осуществляться в рамках реализации следующих подпрограмм: </w:t>
      </w:r>
      <w:hyperlink r:id="rId8" w:anchor="P4047" w:history="1">
        <w:r w:rsidRPr="008C2F88">
          <w:rPr>
            <w:color w:val="000000"/>
            <w:sz w:val="27"/>
            <w:szCs w:val="27"/>
            <w:u w:val="single"/>
            <w:lang w:eastAsia="ru-RU"/>
          </w:rPr>
          <w:t>подпрограмма</w:t>
        </w:r>
      </w:hyperlink>
      <w:r w:rsidRPr="008C2F88">
        <w:rPr>
          <w:color w:val="000000"/>
          <w:sz w:val="27"/>
          <w:szCs w:val="27"/>
          <w:lang w:eastAsia="ru-RU"/>
        </w:rPr>
        <w:t xml:space="preserve"> «Градостроительная деятельность в </w:t>
      </w:r>
      <w:r>
        <w:rPr>
          <w:color w:val="000000"/>
          <w:sz w:val="27"/>
          <w:szCs w:val="27"/>
          <w:lang w:eastAsia="ru-RU"/>
        </w:rPr>
        <w:t>Кульгешском</w:t>
      </w:r>
      <w:r w:rsidRPr="008C2F88">
        <w:rPr>
          <w:color w:val="000000"/>
          <w:sz w:val="27"/>
          <w:szCs w:val="27"/>
          <w:lang w:eastAsia="ru-RU"/>
        </w:rPr>
        <w:t xml:space="preserve"> сельском поселении»</w:t>
      </w:r>
      <w:r>
        <w:rPr>
          <w:color w:val="000000"/>
          <w:sz w:val="27"/>
          <w:szCs w:val="27"/>
          <w:lang w:eastAsia="ru-RU"/>
        </w:rPr>
        <w:t xml:space="preserve"> </w:t>
      </w:r>
      <w:r w:rsidRPr="008C2F88">
        <w:rPr>
          <w:color w:val="000000"/>
          <w:sz w:val="27"/>
          <w:szCs w:val="27"/>
          <w:lang w:eastAsia="ru-RU"/>
        </w:rPr>
        <w:t>предусматривает выполнение трех основных мероприятий.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>Основное мероприятие 1. Развитие территорий Чувашской Республики, в том числе городских округов, сельских и городских поселений в виде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shd w:val="clear" w:color="auto" w:fill="FFFFFF"/>
          <w:lang w:eastAsia="ru-RU"/>
        </w:rPr>
        <w:t>Реализация указанного мероприятия обеспечит решение территориально-планировочных проблем, позволит рационально использовать территориальные ресурсы, обеспечить базу для формирования информационной системы градостроительной деятельности</w:t>
      </w:r>
      <w:r w:rsidRPr="008C2F88">
        <w:rPr>
          <w:color w:val="000000"/>
          <w:sz w:val="27"/>
          <w:szCs w:val="27"/>
          <w:lang w:eastAsia="ru-RU"/>
        </w:rPr>
        <w:t>, обеспечит формирование современного облика комплексной застройки городов, поселков и иных населенных пунктов, природной и ландшафтной среды.</w:t>
      </w:r>
    </w:p>
    <w:p w:rsidR="00012314" w:rsidRPr="008C2F88" w:rsidRDefault="00012314" w:rsidP="00012314">
      <w:pPr>
        <w:rPr>
          <w:lang w:eastAsia="ru-RU"/>
        </w:rPr>
      </w:pPr>
      <w:r w:rsidRPr="008C2F88">
        <w:rPr>
          <w:lang w:eastAsia="ru-RU"/>
        </w:rPr>
        <w:t> </w:t>
      </w:r>
    </w:p>
    <w:p w:rsidR="00012314" w:rsidRPr="008C2F88" w:rsidRDefault="00012314" w:rsidP="00012314">
      <w:pPr>
        <w:jc w:val="center"/>
        <w:rPr>
          <w:lang w:eastAsia="ru-RU"/>
        </w:rPr>
      </w:pPr>
      <w:r w:rsidRPr="008C2F88">
        <w:rPr>
          <w:b/>
          <w:bCs/>
          <w:lang w:eastAsia="ru-RU"/>
        </w:rPr>
        <w:t xml:space="preserve">Раздел </w:t>
      </w:r>
      <w:r w:rsidRPr="008C2F88">
        <w:rPr>
          <w:b/>
          <w:bCs/>
          <w:lang w:val="en-US" w:eastAsia="ru-RU"/>
        </w:rPr>
        <w:t>III</w:t>
      </w:r>
      <w:r w:rsidRPr="008C2F88">
        <w:rPr>
          <w:b/>
          <w:bCs/>
          <w:lang w:eastAsia="ru-RU"/>
        </w:rPr>
        <w:t>. Обоснование объема финансовых ресурсов, необходимых для реализации муниципальной программы</w:t>
      </w:r>
    </w:p>
    <w:p w:rsidR="00012314" w:rsidRPr="008C2F88" w:rsidRDefault="00012314" w:rsidP="00012314">
      <w:pPr>
        <w:rPr>
          <w:lang w:eastAsia="ru-RU"/>
        </w:rPr>
      </w:pPr>
      <w:r w:rsidRPr="008C2F88">
        <w:rPr>
          <w:lang w:eastAsia="ru-RU"/>
        </w:rPr>
        <w:t> </w:t>
      </w:r>
      <w:r w:rsidRPr="008C2F88">
        <w:rPr>
          <w:color w:val="000000"/>
          <w:sz w:val="27"/>
          <w:szCs w:val="27"/>
          <w:lang w:eastAsia="ru-RU"/>
        </w:rPr>
        <w:t>Расходы на реализацию Муниципальной программы предусматриваются за счет средств республиканского бюджета Чувашской Республики, внебюджетных источников.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 xml:space="preserve">Прогнозируемый объем финансирования мероприятий Муниципальной программы в 2019-2035 годах составляет </w:t>
      </w:r>
      <w:r>
        <w:rPr>
          <w:color w:val="000000"/>
          <w:sz w:val="27"/>
          <w:szCs w:val="27"/>
          <w:lang w:eastAsia="ru-RU"/>
        </w:rPr>
        <w:t>70,0</w:t>
      </w:r>
      <w:r w:rsidRPr="008C2F88">
        <w:rPr>
          <w:color w:val="000000"/>
          <w:sz w:val="27"/>
          <w:szCs w:val="27"/>
          <w:lang w:eastAsia="ru-RU"/>
        </w:rPr>
        <w:t xml:space="preserve"> тыс. рублей, в том числе:</w:t>
      </w:r>
    </w:p>
    <w:p w:rsidR="00012314" w:rsidRPr="008C2F88" w:rsidRDefault="00012314" w:rsidP="00012314">
      <w:pPr>
        <w:ind w:firstLine="709"/>
        <w:rPr>
          <w:lang w:eastAsia="ru-RU"/>
        </w:rPr>
      </w:pPr>
      <w:r>
        <w:rPr>
          <w:color w:val="000000"/>
          <w:sz w:val="27"/>
          <w:szCs w:val="27"/>
          <w:lang w:eastAsia="ru-RU"/>
        </w:rPr>
        <w:t>в 2019 году – 10</w:t>
      </w:r>
      <w:r w:rsidRPr="008C2F88">
        <w:rPr>
          <w:color w:val="000000"/>
          <w:sz w:val="27"/>
          <w:szCs w:val="27"/>
          <w:lang w:eastAsia="ru-RU"/>
        </w:rPr>
        <w:t>,0 тыс. рублей;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 xml:space="preserve">в 2020 году </w:t>
      </w:r>
      <w:r>
        <w:rPr>
          <w:color w:val="000000"/>
          <w:sz w:val="27"/>
          <w:szCs w:val="27"/>
          <w:lang w:eastAsia="ru-RU"/>
        </w:rPr>
        <w:t>–</w:t>
      </w:r>
      <w:r w:rsidRPr="008C2F88">
        <w:rPr>
          <w:color w:val="000000"/>
          <w:sz w:val="27"/>
          <w:szCs w:val="27"/>
          <w:lang w:eastAsia="ru-RU"/>
        </w:rPr>
        <w:t xml:space="preserve"> </w:t>
      </w:r>
      <w:r>
        <w:rPr>
          <w:color w:val="000000"/>
          <w:sz w:val="27"/>
          <w:szCs w:val="27"/>
          <w:lang w:eastAsia="ru-RU"/>
        </w:rPr>
        <w:t>20,0</w:t>
      </w:r>
      <w:r w:rsidRPr="008C2F88">
        <w:rPr>
          <w:color w:val="000000"/>
          <w:sz w:val="27"/>
          <w:szCs w:val="27"/>
          <w:lang w:eastAsia="ru-RU"/>
        </w:rPr>
        <w:t xml:space="preserve"> тыс. рублей;</w:t>
      </w:r>
    </w:p>
    <w:p w:rsidR="00012314" w:rsidRDefault="00012314" w:rsidP="00012314">
      <w:pPr>
        <w:ind w:firstLine="709"/>
        <w:rPr>
          <w:color w:val="000000"/>
          <w:sz w:val="27"/>
          <w:szCs w:val="27"/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 xml:space="preserve">в 2021 году </w:t>
      </w:r>
      <w:r>
        <w:rPr>
          <w:color w:val="000000"/>
          <w:sz w:val="27"/>
          <w:szCs w:val="27"/>
          <w:lang w:eastAsia="ru-RU"/>
        </w:rPr>
        <w:t>–</w:t>
      </w:r>
      <w:r w:rsidRPr="008C2F88">
        <w:rPr>
          <w:color w:val="000000"/>
          <w:sz w:val="27"/>
          <w:szCs w:val="27"/>
          <w:lang w:eastAsia="ru-RU"/>
        </w:rPr>
        <w:t xml:space="preserve"> </w:t>
      </w:r>
      <w:r>
        <w:rPr>
          <w:color w:val="000000"/>
          <w:sz w:val="27"/>
          <w:szCs w:val="27"/>
          <w:lang w:eastAsia="ru-RU"/>
        </w:rPr>
        <w:t>20,00</w:t>
      </w:r>
      <w:r w:rsidRPr="008C2F88">
        <w:rPr>
          <w:color w:val="000000"/>
          <w:sz w:val="27"/>
          <w:szCs w:val="27"/>
          <w:lang w:eastAsia="ru-RU"/>
        </w:rPr>
        <w:t xml:space="preserve"> тыс. рублей;</w:t>
      </w:r>
    </w:p>
    <w:p w:rsidR="00012314" w:rsidRPr="008C2F88" w:rsidRDefault="00012314" w:rsidP="00012314">
      <w:pPr>
        <w:ind w:firstLine="709"/>
        <w:rPr>
          <w:lang w:eastAsia="ru-RU"/>
        </w:rPr>
      </w:pPr>
      <w:r>
        <w:rPr>
          <w:color w:val="000000"/>
          <w:sz w:val="27"/>
          <w:szCs w:val="27"/>
          <w:lang w:eastAsia="ru-RU"/>
        </w:rPr>
        <w:t>в 2022году – 20,0 тыс. рублей;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lastRenderedPageBreak/>
        <w:t>в 2023 году - 0,0 тыс. рублей;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>в 2024 году - 0,0 тыс. рублей;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>в 2025 году - 0,0 тыс. рублей;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>в 2026-2030 годах - 0,0тыс. рублей;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>в 2031-2035 годах – 0,0 тыс. рублей;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lang w:eastAsia="ru-RU"/>
        </w:rPr>
        <w:t> </w:t>
      </w:r>
    </w:p>
    <w:p w:rsidR="00012314" w:rsidRPr="008C2F88" w:rsidRDefault="00012314" w:rsidP="00012314">
      <w:pPr>
        <w:ind w:firstLine="709"/>
        <w:rPr>
          <w:lang w:eastAsia="ru-RU"/>
        </w:rPr>
      </w:pPr>
      <w:r w:rsidRPr="008C2F88">
        <w:rPr>
          <w:color w:val="000000"/>
          <w:sz w:val="27"/>
          <w:szCs w:val="27"/>
          <w:lang w:eastAsia="ru-RU"/>
        </w:rPr>
        <w:t>Объемы финансирования Муниципальной программы подлежат ежегодному уточнению исходя из возможностей республиканского бюджета Чувашской Республики.</w:t>
      </w:r>
    </w:p>
    <w:p w:rsidR="00012314" w:rsidRDefault="00012314" w:rsidP="00012314">
      <w:pPr>
        <w:ind w:firstLine="709"/>
        <w:rPr>
          <w:lang w:eastAsia="ru-RU"/>
        </w:rPr>
        <w:sectPr w:rsidR="00012314" w:rsidSect="00445A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C2F88">
        <w:rPr>
          <w:color w:val="000000"/>
          <w:sz w:val="27"/>
          <w:szCs w:val="27"/>
          <w:lang w:eastAsia="ru-RU"/>
        </w:rPr>
        <w:t xml:space="preserve">Ресурсное </w:t>
      </w:r>
      <w:hyperlink r:id="rId9" w:anchor="P1714" w:history="1">
        <w:r w:rsidRPr="008C2F88">
          <w:rPr>
            <w:color w:val="000000"/>
            <w:sz w:val="27"/>
            <w:szCs w:val="27"/>
            <w:u w:val="single"/>
            <w:lang w:eastAsia="ru-RU"/>
          </w:rPr>
          <w:t>обеспечение</w:t>
        </w:r>
      </w:hyperlink>
      <w:r w:rsidRPr="008C2F88">
        <w:rPr>
          <w:color w:val="000000"/>
          <w:sz w:val="27"/>
          <w:szCs w:val="27"/>
          <w:lang w:eastAsia="ru-RU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приведена в приложении № 2 к Муниципальной программе.</w:t>
      </w:r>
    </w:p>
    <w:p w:rsidR="00012314" w:rsidRPr="00D52359" w:rsidRDefault="00012314" w:rsidP="00012314">
      <w:pPr>
        <w:ind w:left="10632"/>
        <w:jc w:val="center"/>
        <w:rPr>
          <w:lang w:eastAsia="ru-RU"/>
        </w:rPr>
      </w:pPr>
      <w:r w:rsidRPr="00D52359">
        <w:rPr>
          <w:lang w:eastAsia="ru-RU"/>
        </w:rPr>
        <w:lastRenderedPageBreak/>
        <w:t>Приложение № 1</w:t>
      </w:r>
    </w:p>
    <w:p w:rsidR="00012314" w:rsidRPr="00D52359" w:rsidRDefault="00012314" w:rsidP="00012314">
      <w:pPr>
        <w:ind w:left="10632"/>
        <w:jc w:val="center"/>
        <w:rPr>
          <w:lang w:eastAsia="ru-RU"/>
        </w:rPr>
      </w:pPr>
      <w:r w:rsidRPr="00D52359">
        <w:rPr>
          <w:lang w:eastAsia="ru-RU"/>
        </w:rPr>
        <w:t>к Муниципальной программе Кульгешского сельского поселения</w:t>
      </w:r>
    </w:p>
    <w:p w:rsidR="00012314" w:rsidRPr="00D52359" w:rsidRDefault="00012314" w:rsidP="00012314">
      <w:pPr>
        <w:ind w:left="10632"/>
        <w:jc w:val="center"/>
        <w:rPr>
          <w:lang w:eastAsia="ru-RU"/>
        </w:rPr>
      </w:pPr>
      <w:r w:rsidRPr="00D52359">
        <w:rPr>
          <w:lang w:eastAsia="ru-RU"/>
        </w:rPr>
        <w:t>«Развитие строительного комплекса и архитектуры»</w:t>
      </w:r>
    </w:p>
    <w:p w:rsidR="00012314" w:rsidRPr="00D52359" w:rsidRDefault="00012314" w:rsidP="00012314">
      <w:pPr>
        <w:jc w:val="right"/>
        <w:rPr>
          <w:sz w:val="22"/>
          <w:szCs w:val="22"/>
          <w:lang w:eastAsia="ru-RU"/>
        </w:rPr>
      </w:pPr>
      <w:r w:rsidRPr="00D52359">
        <w:rPr>
          <w:sz w:val="22"/>
          <w:szCs w:val="22"/>
          <w:lang w:eastAsia="ru-RU"/>
        </w:rPr>
        <w:t> </w:t>
      </w:r>
    </w:p>
    <w:p w:rsidR="00012314" w:rsidRPr="00D52359" w:rsidRDefault="00012314" w:rsidP="00012314">
      <w:pPr>
        <w:jc w:val="center"/>
        <w:rPr>
          <w:sz w:val="22"/>
          <w:szCs w:val="22"/>
          <w:lang w:eastAsia="ru-RU"/>
        </w:rPr>
      </w:pPr>
      <w:r w:rsidRPr="00D52359">
        <w:rPr>
          <w:sz w:val="22"/>
          <w:szCs w:val="22"/>
          <w:lang w:eastAsia="ru-RU"/>
        </w:rPr>
        <w:t>СВЕДЕНИЯ</w:t>
      </w:r>
    </w:p>
    <w:p w:rsidR="00012314" w:rsidRPr="00D52359" w:rsidRDefault="00012314" w:rsidP="00012314">
      <w:pPr>
        <w:jc w:val="center"/>
        <w:rPr>
          <w:sz w:val="22"/>
          <w:szCs w:val="22"/>
          <w:lang w:eastAsia="ru-RU"/>
        </w:rPr>
      </w:pPr>
      <w:r w:rsidRPr="00D52359">
        <w:rPr>
          <w:sz w:val="22"/>
          <w:szCs w:val="22"/>
          <w:lang w:eastAsia="ru-RU"/>
        </w:rPr>
        <w:t>О ЦЕЛЕВЫХ ИНДИКАТОРАХ И ПОКАЗАТЕЛЯХ МУНИЦИПАЛЬНОЙ ПРОГРАММЫ КУЛЬГЕШСКОГО СЕЛЬСКОГО ПОСЕЛЕНИЯ</w:t>
      </w:r>
    </w:p>
    <w:p w:rsidR="00012314" w:rsidRPr="00D52359" w:rsidRDefault="00012314" w:rsidP="00012314">
      <w:pPr>
        <w:jc w:val="center"/>
        <w:rPr>
          <w:sz w:val="22"/>
          <w:szCs w:val="22"/>
          <w:lang w:eastAsia="ru-RU"/>
        </w:rPr>
      </w:pPr>
      <w:r w:rsidRPr="00D52359">
        <w:rPr>
          <w:sz w:val="22"/>
          <w:szCs w:val="22"/>
          <w:lang w:eastAsia="ru-RU"/>
        </w:rPr>
        <w:t xml:space="preserve">«РАЗВИТИЕ СТРОИТЕЛЬНОГО КОМПЛЕКСА И АРХИТЕКТУРЫ», ПОДПРОГРАММ МУНИЦИПАЛЬНОЙ ПРОГРАММЫ </w:t>
      </w:r>
    </w:p>
    <w:p w:rsidR="00012314" w:rsidRPr="00D52359" w:rsidRDefault="00012314" w:rsidP="00012314">
      <w:pPr>
        <w:jc w:val="center"/>
        <w:rPr>
          <w:sz w:val="22"/>
          <w:szCs w:val="22"/>
          <w:lang w:eastAsia="ru-RU"/>
        </w:rPr>
      </w:pPr>
      <w:r w:rsidRPr="00D52359">
        <w:rPr>
          <w:sz w:val="22"/>
          <w:szCs w:val="22"/>
          <w:lang w:eastAsia="ru-RU"/>
        </w:rPr>
        <w:t>КУЛЬГЕШСКОГО СЕЛЬСКОГО ПОСЕЛЕНИЯ И ИХ ЗНАЧЕНИЯХ</w:t>
      </w:r>
    </w:p>
    <w:tbl>
      <w:tblPr>
        <w:tblW w:w="15243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39"/>
        <w:gridCol w:w="4851"/>
        <w:gridCol w:w="1306"/>
        <w:gridCol w:w="850"/>
        <w:gridCol w:w="851"/>
        <w:gridCol w:w="930"/>
        <w:gridCol w:w="868"/>
        <w:gridCol w:w="948"/>
        <w:gridCol w:w="885"/>
        <w:gridCol w:w="965"/>
        <w:gridCol w:w="1343"/>
        <w:gridCol w:w="1007"/>
      </w:tblGrid>
      <w:tr w:rsidR="00012314" w:rsidRPr="00D52359" w:rsidTr="001C1F73">
        <w:trPr>
          <w:tblCellSpacing w:w="0" w:type="dxa"/>
        </w:trPr>
        <w:tc>
          <w:tcPr>
            <w:tcW w:w="439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 № пп</w:t>
            </w:r>
          </w:p>
        </w:tc>
        <w:tc>
          <w:tcPr>
            <w:tcW w:w="4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3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864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Значения показателей</w:t>
            </w:r>
          </w:p>
        </w:tc>
      </w:tr>
      <w:tr w:rsidR="00012314" w:rsidRPr="00D52359" w:rsidTr="001C1F73">
        <w:trPr>
          <w:tblCellSpacing w:w="0" w:type="dxa"/>
        </w:trPr>
        <w:tc>
          <w:tcPr>
            <w:tcW w:w="439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4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2019 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2020 г.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2021 г.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2022 г.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2023 г.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2024 г.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2025 г.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2026-2030г.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2031-2035 г.</w:t>
            </w:r>
          </w:p>
        </w:tc>
      </w:tr>
      <w:tr w:rsidR="00012314" w:rsidRPr="00D52359" w:rsidTr="001C1F73">
        <w:trPr>
          <w:trHeight w:val="120"/>
          <w:tblCellSpacing w:w="0" w:type="dxa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012314" w:rsidRPr="00D52359" w:rsidTr="001C1F73">
        <w:trPr>
          <w:trHeight w:val="120"/>
          <w:tblCellSpacing w:w="0" w:type="dxa"/>
        </w:trPr>
        <w:tc>
          <w:tcPr>
            <w:tcW w:w="15243" w:type="dxa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 xml:space="preserve">                                        Муниципальная программа «Развитие строительного комплекса и архитектуры»</w:t>
            </w:r>
          </w:p>
        </w:tc>
      </w:tr>
      <w:tr w:rsidR="00012314" w:rsidRPr="00D52359" w:rsidTr="001C1F73">
        <w:trPr>
          <w:trHeight w:val="120"/>
          <w:tblCellSpacing w:w="0" w:type="dxa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Доля муниципальных образований Чувашской Республики, обеспеченных документами территориального планирования, градостроительного зонирования, нормативами градостроительного проектирования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012314" w:rsidRPr="00D52359" w:rsidTr="001C1F73">
        <w:trPr>
          <w:trHeight w:val="120"/>
          <w:tblCellSpacing w:w="0" w:type="dxa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Сокращение сроков проведения Муниципальной экспертизы проектной документации объектов капитального строительства и результатов инженерных изысканий для жилых объектов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дни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D52359" w:rsidRDefault="00012314" w:rsidP="001C1F73">
            <w:pPr>
              <w:spacing w:line="120" w:lineRule="atLeast"/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</w:t>
            </w:r>
          </w:p>
        </w:tc>
      </w:tr>
      <w:tr w:rsidR="00012314" w:rsidRPr="00D52359" w:rsidTr="001C1F73">
        <w:trPr>
          <w:tblCellSpacing w:w="0" w:type="dxa"/>
        </w:trPr>
        <w:tc>
          <w:tcPr>
            <w:tcW w:w="15243" w:type="dxa"/>
            <w:gridSpan w:val="12"/>
            <w:tcBorders>
              <w:top w:val="outset" w:sz="6" w:space="0" w:color="auto"/>
              <w:bottom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 xml:space="preserve">                                        Подпрограмма «Градостроительная деятельность в Кульгешском сельском поселении»</w:t>
            </w:r>
          </w:p>
        </w:tc>
      </w:tr>
      <w:tr w:rsidR="00012314" w:rsidRPr="00D52359" w:rsidTr="001C1F73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Обеспечение территории сельского поселения документами территориального планирования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012314" w:rsidRPr="00D52359" w:rsidTr="001C1F73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4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70</w:t>
            </w:r>
          </w:p>
        </w:tc>
      </w:tr>
    </w:tbl>
    <w:p w:rsidR="00012314" w:rsidRPr="00D52359" w:rsidRDefault="00012314" w:rsidP="00012314">
      <w:pPr>
        <w:jc w:val="right"/>
        <w:rPr>
          <w:sz w:val="22"/>
          <w:szCs w:val="22"/>
          <w:lang w:eastAsia="ru-RU"/>
        </w:rPr>
      </w:pPr>
      <w:r w:rsidRPr="00D52359">
        <w:rPr>
          <w:sz w:val="22"/>
          <w:szCs w:val="22"/>
          <w:lang w:eastAsia="ru-RU"/>
        </w:rPr>
        <w:lastRenderedPageBreak/>
        <w:t> </w:t>
      </w:r>
    </w:p>
    <w:p w:rsidR="00012314" w:rsidRPr="00D52359" w:rsidRDefault="00012314" w:rsidP="00012314">
      <w:pPr>
        <w:ind w:left="10773"/>
        <w:jc w:val="center"/>
        <w:rPr>
          <w:lang w:eastAsia="ru-RU"/>
        </w:rPr>
      </w:pPr>
      <w:r w:rsidRPr="00D52359">
        <w:rPr>
          <w:lang w:eastAsia="ru-RU"/>
        </w:rPr>
        <w:t>Приложение № 2</w:t>
      </w:r>
    </w:p>
    <w:p w:rsidR="00012314" w:rsidRPr="00D52359" w:rsidRDefault="00012314" w:rsidP="00012314">
      <w:pPr>
        <w:ind w:left="10773"/>
        <w:jc w:val="center"/>
        <w:rPr>
          <w:lang w:eastAsia="ru-RU"/>
        </w:rPr>
      </w:pPr>
      <w:r w:rsidRPr="00D52359">
        <w:rPr>
          <w:lang w:eastAsia="ru-RU"/>
        </w:rPr>
        <w:t>к Муниципальной программе Кульгешского сельского поселения</w:t>
      </w:r>
    </w:p>
    <w:p w:rsidR="00012314" w:rsidRPr="00D52359" w:rsidRDefault="00012314" w:rsidP="00012314">
      <w:pPr>
        <w:ind w:left="10773"/>
        <w:jc w:val="center"/>
        <w:rPr>
          <w:lang w:eastAsia="ru-RU"/>
        </w:rPr>
      </w:pPr>
      <w:r w:rsidRPr="00D52359">
        <w:rPr>
          <w:lang w:eastAsia="ru-RU"/>
        </w:rPr>
        <w:t>«Развитие строительного комплекса и архитектуры»</w:t>
      </w:r>
    </w:p>
    <w:p w:rsidR="00012314" w:rsidRPr="00D52359" w:rsidRDefault="00012314" w:rsidP="00012314">
      <w:pPr>
        <w:jc w:val="right"/>
        <w:rPr>
          <w:sz w:val="22"/>
          <w:szCs w:val="22"/>
          <w:lang w:eastAsia="ru-RU"/>
        </w:rPr>
      </w:pPr>
      <w:r w:rsidRPr="00D52359">
        <w:rPr>
          <w:sz w:val="22"/>
          <w:szCs w:val="22"/>
          <w:lang w:eastAsia="ru-RU"/>
        </w:rPr>
        <w:t> </w:t>
      </w:r>
    </w:p>
    <w:p w:rsidR="00012314" w:rsidRPr="00D52359" w:rsidRDefault="00012314" w:rsidP="00012314">
      <w:pPr>
        <w:jc w:val="center"/>
        <w:rPr>
          <w:sz w:val="22"/>
          <w:szCs w:val="22"/>
          <w:lang w:eastAsia="ru-RU"/>
        </w:rPr>
      </w:pPr>
      <w:r w:rsidRPr="00D52359">
        <w:rPr>
          <w:sz w:val="22"/>
          <w:szCs w:val="22"/>
          <w:lang w:eastAsia="ru-RU"/>
        </w:rPr>
        <w:t>Ресурсное обеспечение</w:t>
      </w:r>
    </w:p>
    <w:p w:rsidR="00012314" w:rsidRPr="00D52359" w:rsidRDefault="00012314" w:rsidP="00012314">
      <w:pPr>
        <w:jc w:val="center"/>
        <w:rPr>
          <w:sz w:val="22"/>
          <w:szCs w:val="22"/>
          <w:lang w:eastAsia="ru-RU"/>
        </w:rPr>
      </w:pPr>
      <w:r w:rsidRPr="00D52359">
        <w:rPr>
          <w:sz w:val="22"/>
          <w:szCs w:val="22"/>
          <w:lang w:eastAsia="ru-RU"/>
        </w:rPr>
        <w:t>и прогнозная (справочная) оценка расходов за счет всех источников финансирования реализации муниципальной программы Кульгешского сельского поселения «Развитие строительного комплекса и архитектуры»</w:t>
      </w:r>
    </w:p>
    <w:p w:rsidR="00012314" w:rsidRPr="00D52359" w:rsidRDefault="00012314" w:rsidP="00012314">
      <w:pPr>
        <w:rPr>
          <w:sz w:val="22"/>
          <w:szCs w:val="22"/>
          <w:lang w:eastAsia="ru-RU"/>
        </w:rPr>
      </w:pPr>
      <w:r w:rsidRPr="00D52359">
        <w:rPr>
          <w:sz w:val="22"/>
          <w:szCs w:val="22"/>
          <w:lang w:eastAsia="ru-RU"/>
        </w:rPr>
        <w:t> </w:t>
      </w:r>
    </w:p>
    <w:tbl>
      <w:tblPr>
        <w:tblW w:w="15300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808"/>
        <w:gridCol w:w="2244"/>
        <w:gridCol w:w="1654"/>
        <w:gridCol w:w="1079"/>
        <w:gridCol w:w="1934"/>
        <w:gridCol w:w="842"/>
        <w:gridCol w:w="740"/>
        <w:gridCol w:w="717"/>
        <w:gridCol w:w="689"/>
        <w:gridCol w:w="667"/>
        <w:gridCol w:w="689"/>
        <w:gridCol w:w="667"/>
        <w:gridCol w:w="710"/>
        <w:gridCol w:w="860"/>
      </w:tblGrid>
      <w:tr w:rsidR="00012314" w:rsidRPr="00D52359" w:rsidTr="001C1F73">
        <w:trPr>
          <w:tblCellSpacing w:w="0" w:type="dxa"/>
        </w:trPr>
        <w:tc>
          <w:tcPr>
            <w:tcW w:w="180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22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Наименование Муниципальной программы, подпрограммы муниципальной программы (программы ведомственной целевой программы, основного мероприятия)</w:t>
            </w:r>
          </w:p>
        </w:tc>
        <w:tc>
          <w:tcPr>
            <w:tcW w:w="2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19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658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Расходы по годам, тыс. рублей</w:t>
            </w:r>
          </w:p>
        </w:tc>
      </w:tr>
      <w:tr w:rsidR="00012314" w:rsidRPr="00D52359" w:rsidTr="001C1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целевая статья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2019</w:t>
            </w:r>
          </w:p>
          <w:p w:rsidR="00012314" w:rsidRPr="00D52359" w:rsidRDefault="00012314" w:rsidP="001C1F73">
            <w:pPr>
              <w:rPr>
                <w:lang w:eastAsia="ru-RU"/>
              </w:rPr>
            </w:pPr>
          </w:p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2026-2030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2031-2035</w:t>
            </w:r>
          </w:p>
        </w:tc>
      </w:tr>
      <w:tr w:rsidR="00012314" w:rsidRPr="00D52359" w:rsidTr="001C1F73">
        <w:trPr>
          <w:tblCellSpacing w:w="0" w:type="dxa"/>
        </w:trPr>
        <w:tc>
          <w:tcPr>
            <w:tcW w:w="18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14</w:t>
            </w:r>
          </w:p>
        </w:tc>
      </w:tr>
      <w:tr w:rsidR="00012314" w:rsidRPr="00D52359" w:rsidTr="001C1F73">
        <w:trPr>
          <w:tblCellSpacing w:w="0" w:type="dxa"/>
        </w:trPr>
        <w:tc>
          <w:tcPr>
            <w:tcW w:w="180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Муниципальная программа Чувашской Республики</w:t>
            </w:r>
          </w:p>
        </w:tc>
        <w:tc>
          <w:tcPr>
            <w:tcW w:w="22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«Развитие строительного комплекса и архитектуры»</w:t>
            </w:r>
          </w:p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Pr="00D5235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D5235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  <w:r w:rsidRPr="00D52359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12314" w:rsidRPr="00D52359" w:rsidTr="001C1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12314" w:rsidRPr="00D52359" w:rsidTr="001C1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12314" w:rsidRPr="00D52359" w:rsidTr="001C1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Pr="00D5235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D5235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  <w:r w:rsidRPr="00D52359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12314" w:rsidRPr="00D52359" w:rsidTr="001C1F73">
        <w:trPr>
          <w:tblCellSpacing w:w="0" w:type="dxa"/>
        </w:trPr>
        <w:tc>
          <w:tcPr>
            <w:tcW w:w="180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hyperlink r:id="rId10" w:anchor="P31811" w:history="1">
              <w:r w:rsidRPr="00D52359">
                <w:rPr>
                  <w:color w:val="0000FF"/>
                  <w:sz w:val="22"/>
                  <w:szCs w:val="22"/>
                  <w:u w:val="single"/>
                  <w:lang w:eastAsia="ru-RU"/>
                </w:rPr>
                <w:t xml:space="preserve">Подпрограмма </w:t>
              </w:r>
            </w:hyperlink>
          </w:p>
        </w:tc>
        <w:tc>
          <w:tcPr>
            <w:tcW w:w="22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 xml:space="preserve">«Градостроительная </w:t>
            </w:r>
            <w:r w:rsidRPr="00D52359">
              <w:rPr>
                <w:sz w:val="22"/>
                <w:szCs w:val="22"/>
                <w:lang w:eastAsia="ru-RU"/>
              </w:rPr>
              <w:lastRenderedPageBreak/>
              <w:t>деятельность в Кульгешском сельском поселении»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lastRenderedPageBreak/>
              <w:t>x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Pr="00D5235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D5235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  <w:r w:rsidRPr="00D52359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12314" w:rsidRPr="00D52359" w:rsidTr="001C1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12314" w:rsidRPr="00D52359" w:rsidTr="001C1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х</w:t>
            </w:r>
          </w:p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12314" w:rsidRPr="00D52359" w:rsidTr="001C1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Pr="00D5235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D5235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  <w:r w:rsidRPr="00D52359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12314" w:rsidRPr="00D52359" w:rsidTr="001C1F73">
        <w:trPr>
          <w:tblCellSpacing w:w="0" w:type="dxa"/>
        </w:trPr>
        <w:tc>
          <w:tcPr>
            <w:tcW w:w="180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Основное мероприятие 1</w:t>
            </w:r>
          </w:p>
        </w:tc>
        <w:tc>
          <w:tcPr>
            <w:tcW w:w="22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Основное развитие территорий Чувашской Республики, в том числе городских округов, сельских и городских поселений в виде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Pr="00D5235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D5235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  <w:r w:rsidRPr="00D52359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12314" w:rsidRPr="00D52359" w:rsidTr="001C1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12314" w:rsidRPr="00D52359" w:rsidTr="001C1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012314" w:rsidRPr="00D52359" w:rsidTr="001C1F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Pr="00D5235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 w:rsidRPr="00D52359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  <w:r w:rsidRPr="00D52359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314" w:rsidRPr="00D52359" w:rsidRDefault="00012314" w:rsidP="001C1F73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2314" w:rsidRPr="00D52359" w:rsidRDefault="00012314" w:rsidP="001C1F73">
            <w:pPr>
              <w:rPr>
                <w:lang w:eastAsia="ru-RU"/>
              </w:rPr>
            </w:pPr>
            <w:r w:rsidRPr="00D52359">
              <w:rPr>
                <w:sz w:val="22"/>
                <w:szCs w:val="22"/>
                <w:lang w:eastAsia="ru-RU"/>
              </w:rPr>
              <w:t>0,0</w:t>
            </w:r>
          </w:p>
        </w:tc>
      </w:tr>
    </w:tbl>
    <w:p w:rsidR="00012314" w:rsidRPr="00D52359" w:rsidRDefault="00012314" w:rsidP="00012314">
      <w:pPr>
        <w:rPr>
          <w:sz w:val="22"/>
          <w:szCs w:val="22"/>
        </w:rPr>
      </w:pPr>
    </w:p>
    <w:p w:rsidR="00012314" w:rsidRPr="00D52359" w:rsidRDefault="00012314" w:rsidP="00012314">
      <w:pPr>
        <w:rPr>
          <w:sz w:val="22"/>
          <w:szCs w:val="22"/>
        </w:rPr>
      </w:pPr>
    </w:p>
    <w:p w:rsidR="00012314" w:rsidRPr="00D52359" w:rsidRDefault="00012314" w:rsidP="00012314">
      <w:pPr>
        <w:rPr>
          <w:sz w:val="22"/>
          <w:szCs w:val="22"/>
        </w:rPr>
      </w:pPr>
    </w:p>
    <w:p w:rsidR="00012314" w:rsidRDefault="00012314">
      <w:pPr>
        <w:sectPr w:rsidR="00012314" w:rsidSect="0001231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012314"/>
    <w:rsid w:val="00012314"/>
    <w:rsid w:val="000378DC"/>
    <w:rsid w:val="005D2BA4"/>
    <w:rsid w:val="008D6041"/>
    <w:rsid w:val="0091253F"/>
    <w:rsid w:val="009865A2"/>
    <w:rsid w:val="00DD5A1F"/>
    <w:rsid w:val="00E53AFE"/>
    <w:rsid w:val="00F1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14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a2"/>
    <w:basedOn w:val="a"/>
    <w:uiPriority w:val="99"/>
    <w:rsid w:val="00012314"/>
    <w:pPr>
      <w:spacing w:before="280" w:after="280"/>
    </w:pPr>
  </w:style>
  <w:style w:type="paragraph" w:customStyle="1" w:styleId="a3">
    <w:name w:val="Таблицы (моноширинный)"/>
    <w:basedOn w:val="a"/>
    <w:next w:val="a"/>
    <w:uiPriority w:val="99"/>
    <w:rsid w:val="00012314"/>
    <w:pPr>
      <w:widowControl w:val="0"/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30">
    <w:name w:val="a3"/>
    <w:basedOn w:val="a0"/>
    <w:uiPriority w:val="99"/>
    <w:rsid w:val="00012314"/>
  </w:style>
  <w:style w:type="character" w:customStyle="1" w:styleId="a4">
    <w:name w:val="Цветовое выделение"/>
    <w:uiPriority w:val="99"/>
    <w:rsid w:val="00012314"/>
    <w:rPr>
      <w:b/>
      <w:bCs/>
      <w:color w:val="26282F"/>
      <w:sz w:val="26"/>
      <w:szCs w:val="26"/>
    </w:rPr>
  </w:style>
  <w:style w:type="character" w:styleId="a5">
    <w:name w:val="Strong"/>
    <w:basedOn w:val="a0"/>
    <w:uiPriority w:val="99"/>
    <w:qFormat/>
    <w:rsid w:val="00012314"/>
    <w:rPr>
      <w:b/>
      <w:bCs/>
    </w:rPr>
  </w:style>
  <w:style w:type="paragraph" w:customStyle="1" w:styleId="ConsPlusNormal">
    <w:name w:val="ConsPlusNormal"/>
    <w:link w:val="ConsPlusNormal0"/>
    <w:uiPriority w:val="99"/>
    <w:rsid w:val="00012314"/>
    <w:pPr>
      <w:autoSpaceDE w:val="0"/>
      <w:autoSpaceDN w:val="0"/>
      <w:adjustRightInd w:val="0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012314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laws.aspx?id=334878&amp;gov_id=3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v.cap.ru/laws.aspx?id=334878&amp;gov_id=30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.cap.ru/laws.aspx?id=334878&amp;gov_id=306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55981E132FD3D3BBFFC083FB661184BEC17A72E492AA4494C086BE10A8FBF51JBjDG" TargetMode="External"/><Relationship Id="rId10" Type="http://schemas.openxmlformats.org/officeDocument/2006/relationships/hyperlink" Target="http://gov.cap.ru/laws.aspx?id=334878&amp;gov_id=306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ov.cap.ru/laws.aspx?id=334878&amp;gov_id=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2304</Words>
  <Characters>13137</Characters>
  <Application>Microsoft Office Word</Application>
  <DocSecurity>0</DocSecurity>
  <Lines>109</Lines>
  <Paragraphs>30</Paragraphs>
  <ScaleCrop>false</ScaleCrop>
  <Company>Microsoft</Company>
  <LinksUpToDate>false</LinksUpToDate>
  <CharactersWithSpaces>15411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2020-02-03T10:33:00Z</dcterms:created>
  <dcterms:modified xsi:type="dcterms:W3CDTF">2020-02-03T10:33:00Z</dcterms:modified>
</cp:coreProperties>
</file>