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3"/>
        <w:gridCol w:w="1620"/>
      </w:tblGrid>
      <w:tr w:rsidR="00962835" w:rsidRPr="00E964A9" w:rsidTr="00024E7A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5" w:rsidRPr="00E964A9" w:rsidRDefault="00962835" w:rsidP="00024E7A">
            <w:pPr>
              <w:tabs>
                <w:tab w:val="left" w:pos="855"/>
                <w:tab w:val="left" w:pos="3882"/>
              </w:tabs>
              <w:ind w:right="-51"/>
              <w:jc w:val="center"/>
              <w:rPr>
                <w:rFonts w:eastAsia="Gungsuh"/>
                <w:b/>
                <w:i/>
                <w:sz w:val="80"/>
                <w:szCs w:val="80"/>
                <w:lang w:eastAsia="en-US"/>
              </w:rPr>
            </w:pPr>
            <w:r w:rsidRPr="00E964A9">
              <w:rPr>
                <w:rFonts w:eastAsia="Gungsuh"/>
                <w:b/>
                <w:i/>
                <w:sz w:val="80"/>
                <w:szCs w:val="80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5" w:rsidRPr="00E964A9" w:rsidRDefault="00962835" w:rsidP="00024E7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</w:p>
          <w:p w:rsidR="00962835" w:rsidRPr="00E964A9" w:rsidRDefault="00962835" w:rsidP="00024E7A">
            <w:pPr>
              <w:ind w:right="-51"/>
              <w:jc w:val="center"/>
              <w:rPr>
                <w:lang w:eastAsia="en-US"/>
              </w:rPr>
            </w:pPr>
            <w:r w:rsidRPr="00E964A9">
              <w:rPr>
                <w:lang w:eastAsia="en-US"/>
              </w:rPr>
              <w:t>2020</w:t>
            </w:r>
          </w:p>
          <w:p w:rsidR="00962835" w:rsidRPr="00E964A9" w:rsidRDefault="00962835" w:rsidP="00024E7A">
            <w:pPr>
              <w:ind w:right="-51"/>
              <w:jc w:val="center"/>
              <w:rPr>
                <w:lang w:eastAsia="en-US"/>
              </w:rPr>
            </w:pPr>
            <w:r w:rsidRPr="00E964A9"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  <w:r w:rsidRPr="00E964A9">
              <w:rPr>
                <w:lang w:eastAsia="en-US"/>
              </w:rPr>
              <w:t xml:space="preserve"> апреля  </w:t>
            </w:r>
          </w:p>
          <w:p w:rsidR="00962835" w:rsidRPr="00E964A9" w:rsidRDefault="00962835" w:rsidP="00962835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lang w:eastAsia="en-US"/>
              </w:rPr>
              <w:t xml:space="preserve"> № 1</w:t>
            </w:r>
            <w:r>
              <w:rPr>
                <w:lang w:eastAsia="en-US"/>
              </w:rPr>
              <w:t>4</w:t>
            </w:r>
            <w:r w:rsidRPr="00E964A9">
              <w:rPr>
                <w:lang w:eastAsia="en-US"/>
              </w:rPr>
              <w:t xml:space="preserve"> (27</w:t>
            </w:r>
            <w:r>
              <w:rPr>
                <w:lang w:eastAsia="en-US"/>
              </w:rPr>
              <w:t>2</w:t>
            </w:r>
            <w:r w:rsidRPr="00E964A9">
              <w:rPr>
                <w:lang w:eastAsia="en-US"/>
              </w:rPr>
              <w:t>)</w:t>
            </w:r>
          </w:p>
        </w:tc>
      </w:tr>
      <w:tr w:rsidR="00962835" w:rsidRPr="00E964A9" w:rsidTr="00024E7A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5" w:rsidRPr="00E964A9" w:rsidRDefault="00962835" w:rsidP="00024E7A">
            <w:pPr>
              <w:tabs>
                <w:tab w:val="left" w:pos="855"/>
              </w:tabs>
              <w:ind w:right="-51" w:firstLine="540"/>
              <w:jc w:val="center"/>
              <w:rPr>
                <w:highlight w:val="darkGray"/>
                <w:lang w:eastAsia="en-US"/>
              </w:rPr>
            </w:pPr>
            <w:r w:rsidRPr="00E964A9">
              <w:rPr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5" w:rsidRPr="00E964A9" w:rsidRDefault="00962835" w:rsidP="00024E7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962835" w:rsidRPr="00E964A9" w:rsidRDefault="00962835" w:rsidP="00962835">
      <w:pPr>
        <w:ind w:right="-51" w:firstLine="540"/>
        <w:jc w:val="both"/>
        <w:rPr>
          <w:i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962835" w:rsidRPr="00E964A9" w:rsidTr="00024E7A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5" w:rsidRPr="00E964A9" w:rsidRDefault="00962835" w:rsidP="00024E7A">
            <w:pPr>
              <w:tabs>
                <w:tab w:val="left" w:pos="0"/>
              </w:tabs>
              <w:ind w:firstLine="284"/>
              <w:jc w:val="both"/>
              <w:rPr>
                <w:i/>
                <w:lang w:eastAsia="en-US"/>
              </w:rPr>
            </w:pPr>
            <w:r w:rsidRPr="00E964A9">
              <w:rPr>
                <w:i/>
                <w:sz w:val="22"/>
                <w:szCs w:val="22"/>
                <w:lang w:eastAsia="en-US"/>
              </w:rPr>
              <w:t>В номере:</w:t>
            </w:r>
          </w:p>
          <w:p w:rsidR="00962835" w:rsidRPr="00E964A9" w:rsidRDefault="00962835" w:rsidP="00962835">
            <w:pPr>
              <w:shd w:val="clear" w:color="auto" w:fill="FFFFFF"/>
              <w:ind w:firstLine="284"/>
              <w:jc w:val="both"/>
              <w:rPr>
                <w:i/>
              </w:rPr>
            </w:pPr>
            <w:r w:rsidRPr="00E964A9">
              <w:rPr>
                <w:i/>
                <w:sz w:val="22"/>
                <w:szCs w:val="22"/>
              </w:rPr>
              <w:t>1.</w:t>
            </w:r>
            <w:r w:rsidRPr="00E964A9">
              <w:rPr>
                <w:i/>
                <w:sz w:val="22"/>
                <w:szCs w:val="22"/>
                <w:lang w:eastAsia="ru-RU"/>
              </w:rPr>
              <w:t xml:space="preserve"> </w:t>
            </w:r>
            <w:r w:rsidRPr="00E964A9">
              <w:rPr>
                <w:i/>
                <w:sz w:val="22"/>
                <w:szCs w:val="22"/>
              </w:rPr>
              <w:t xml:space="preserve">  </w:t>
            </w:r>
            <w:r w:rsidRPr="00962835">
              <w:rPr>
                <w:i/>
                <w:sz w:val="22"/>
                <w:szCs w:val="22"/>
              </w:rPr>
              <w:t xml:space="preserve">Информации </w:t>
            </w:r>
            <w:proofErr w:type="spellStart"/>
            <w:r w:rsidRPr="00962835">
              <w:rPr>
                <w:i/>
                <w:sz w:val="22"/>
                <w:szCs w:val="22"/>
                <w:lang w:eastAsia="ru-RU"/>
              </w:rPr>
              <w:t>Чебоксарской</w:t>
            </w:r>
            <w:proofErr w:type="spellEnd"/>
            <w:r w:rsidRPr="00962835">
              <w:rPr>
                <w:i/>
                <w:sz w:val="22"/>
                <w:szCs w:val="22"/>
                <w:lang w:eastAsia="ru-RU"/>
              </w:rPr>
              <w:t xml:space="preserve"> межрайонной природоохранной прокуратурой</w:t>
            </w:r>
          </w:p>
          <w:p w:rsidR="00962835" w:rsidRPr="00E964A9" w:rsidRDefault="00962835" w:rsidP="00024E7A">
            <w:pPr>
              <w:shd w:val="clear" w:color="auto" w:fill="FFFFFF"/>
              <w:jc w:val="both"/>
              <w:rPr>
                <w:b/>
                <w:i/>
              </w:rPr>
            </w:pPr>
          </w:p>
        </w:tc>
      </w:tr>
    </w:tbl>
    <w:p w:rsidR="00962835" w:rsidRPr="00E964A9" w:rsidRDefault="00962835" w:rsidP="00962835">
      <w:pPr>
        <w:shd w:val="clear" w:color="auto" w:fill="FFFFFF"/>
        <w:jc w:val="center"/>
      </w:pPr>
    </w:p>
    <w:p w:rsidR="00962835" w:rsidRPr="00962835" w:rsidRDefault="00962835" w:rsidP="00962835">
      <w:pPr>
        <w:ind w:firstLine="708"/>
        <w:jc w:val="both"/>
        <w:rPr>
          <w:b/>
          <w:lang w:eastAsia="ru-RU"/>
        </w:rPr>
      </w:pPr>
      <w:proofErr w:type="spellStart"/>
      <w:r w:rsidRPr="00962835">
        <w:rPr>
          <w:b/>
          <w:lang w:eastAsia="ru-RU"/>
        </w:rPr>
        <w:t>Чебоксарской</w:t>
      </w:r>
      <w:proofErr w:type="spellEnd"/>
      <w:r w:rsidRPr="00962835">
        <w:rPr>
          <w:b/>
          <w:lang w:eastAsia="ru-RU"/>
        </w:rPr>
        <w:t xml:space="preserve"> межрайонной природоохранной прокуратурой рассматривались обращения граждан об обрезке деревьев в населенных пунктах Чувашии.</w:t>
      </w:r>
    </w:p>
    <w:p w:rsidR="00962835" w:rsidRPr="00962835" w:rsidRDefault="00962835" w:rsidP="00962835">
      <w:pPr>
        <w:ind w:firstLine="708"/>
        <w:jc w:val="both"/>
        <w:rPr>
          <w:sz w:val="20"/>
          <w:szCs w:val="20"/>
          <w:lang w:eastAsia="ru-RU"/>
        </w:rPr>
      </w:pPr>
      <w:r w:rsidRPr="00962835">
        <w:rPr>
          <w:sz w:val="20"/>
          <w:szCs w:val="20"/>
          <w:lang w:eastAsia="ru-RU"/>
        </w:rPr>
        <w:t>Анализ обращений показывает, что население обеспокоено процедурой ежегодной обрезки деревьев и недопущения гибели деревьев.</w:t>
      </w:r>
    </w:p>
    <w:p w:rsidR="00962835" w:rsidRPr="00962835" w:rsidRDefault="00962835" w:rsidP="00962835">
      <w:pPr>
        <w:ind w:firstLine="708"/>
        <w:jc w:val="both"/>
        <w:rPr>
          <w:sz w:val="20"/>
          <w:szCs w:val="20"/>
          <w:lang w:eastAsia="ru-RU"/>
        </w:rPr>
      </w:pPr>
      <w:r w:rsidRPr="00962835">
        <w:rPr>
          <w:sz w:val="20"/>
          <w:szCs w:val="20"/>
          <w:lang w:eastAsia="ru-RU"/>
        </w:rPr>
        <w:t>Разъясняем, что в соответствии с Правилами создания, охраны и содержания зеленых насаждений в городах Российской Федерации, утв. приказом от 15 декабря 1999 г. № 153 Госстроя РФ, одним из основных мероприятий по правильному содержанию городских зеленых насаждений является обрезка кроны. Различают следующие виды обрезки: санитарная, омолаживающая, формовочная (п. 3.1.4.1).</w:t>
      </w:r>
    </w:p>
    <w:p w:rsidR="00962835" w:rsidRPr="00962835" w:rsidRDefault="00962835" w:rsidP="00962835">
      <w:pPr>
        <w:ind w:firstLine="708"/>
        <w:jc w:val="both"/>
        <w:rPr>
          <w:sz w:val="20"/>
          <w:szCs w:val="20"/>
          <w:lang w:eastAsia="ru-RU"/>
        </w:rPr>
      </w:pPr>
      <w:r w:rsidRPr="00962835">
        <w:rPr>
          <w:sz w:val="20"/>
          <w:szCs w:val="20"/>
          <w:lang w:eastAsia="ru-RU"/>
        </w:rPr>
        <w:t xml:space="preserve">Согласно п. 3.1.4.10 и 3.1.4.13 указанных </w:t>
      </w:r>
      <w:proofErr w:type="gramStart"/>
      <w:r w:rsidRPr="00962835">
        <w:rPr>
          <w:sz w:val="20"/>
          <w:szCs w:val="20"/>
          <w:lang w:eastAsia="ru-RU"/>
        </w:rPr>
        <w:t>Правил</w:t>
      </w:r>
      <w:proofErr w:type="gramEnd"/>
      <w:r w:rsidRPr="00962835">
        <w:rPr>
          <w:sz w:val="20"/>
          <w:szCs w:val="20"/>
          <w:lang w:eastAsia="ru-RU"/>
        </w:rPr>
        <w:t xml:space="preserve"> формовочная обрезка проводится с целью придания кроне заданной формы и сохранения ее, выравнивания высоты растений, достижения равномерного расположения скелетных ветвей. Формовочную обрезку следует проводить ранней весной до распускания почек или осенью после листопада.</w:t>
      </w:r>
    </w:p>
    <w:p w:rsidR="00962835" w:rsidRPr="00962835" w:rsidRDefault="00962835" w:rsidP="00962835">
      <w:pPr>
        <w:ind w:firstLine="708"/>
        <w:jc w:val="both"/>
        <w:rPr>
          <w:sz w:val="20"/>
          <w:szCs w:val="20"/>
          <w:lang w:eastAsia="ru-RU"/>
        </w:rPr>
      </w:pPr>
      <w:r w:rsidRPr="00962835">
        <w:rPr>
          <w:sz w:val="20"/>
          <w:szCs w:val="20"/>
          <w:lang w:eastAsia="ru-RU"/>
        </w:rPr>
        <w:t>Так например, в г</w:t>
      </w:r>
      <w:proofErr w:type="gramStart"/>
      <w:r w:rsidRPr="00962835">
        <w:rPr>
          <w:sz w:val="20"/>
          <w:szCs w:val="20"/>
          <w:lang w:eastAsia="ru-RU"/>
        </w:rPr>
        <w:t>.Ч</w:t>
      </w:r>
      <w:proofErr w:type="gramEnd"/>
      <w:r w:rsidRPr="00962835">
        <w:rPr>
          <w:sz w:val="20"/>
          <w:szCs w:val="20"/>
          <w:lang w:eastAsia="ru-RU"/>
        </w:rPr>
        <w:t xml:space="preserve">ебоксары указанные работы ежегодно организуются и проводятся МБУ "Управление ЖКХ и благоустройства" в сроки с октября по апрель на основании п.3.2,  3.3 п.3.14 Правил эксплуатации, восстановления и охраны зеленых насаждений города Чебоксары, утвержденных решение </w:t>
      </w:r>
      <w:proofErr w:type="spellStart"/>
      <w:r w:rsidRPr="00962835">
        <w:rPr>
          <w:sz w:val="20"/>
          <w:szCs w:val="20"/>
          <w:lang w:eastAsia="ru-RU"/>
        </w:rPr>
        <w:t>Чебоксарского</w:t>
      </w:r>
      <w:proofErr w:type="spellEnd"/>
      <w:r w:rsidRPr="00962835">
        <w:rPr>
          <w:sz w:val="20"/>
          <w:szCs w:val="20"/>
          <w:lang w:eastAsia="ru-RU"/>
        </w:rPr>
        <w:t xml:space="preserve"> городского Собрания депутатов ЧР от 03.06.2005 N 1645.</w:t>
      </w:r>
    </w:p>
    <w:p w:rsidR="00962835" w:rsidRPr="00962835" w:rsidRDefault="00962835" w:rsidP="00962835">
      <w:pPr>
        <w:ind w:firstLine="708"/>
        <w:jc w:val="both"/>
        <w:rPr>
          <w:sz w:val="20"/>
          <w:szCs w:val="20"/>
          <w:lang w:eastAsia="ru-RU"/>
        </w:rPr>
      </w:pPr>
      <w:r w:rsidRPr="00962835">
        <w:rPr>
          <w:sz w:val="20"/>
          <w:szCs w:val="20"/>
          <w:lang w:eastAsia="ru-RU"/>
        </w:rPr>
        <w:t>Таким образом, при соблюдении процедуры и периодичности проводимых работ по обрезке деревьев принятие мер прокурорского реагирования не потребуется.</w:t>
      </w:r>
    </w:p>
    <w:p w:rsidR="00962835" w:rsidRPr="00962835" w:rsidRDefault="00962835" w:rsidP="00962835">
      <w:pPr>
        <w:rPr>
          <w:sz w:val="20"/>
          <w:szCs w:val="20"/>
        </w:rPr>
      </w:pPr>
    </w:p>
    <w:p w:rsidR="00962835" w:rsidRPr="00962835" w:rsidRDefault="00962835" w:rsidP="00962835">
      <w:pPr>
        <w:ind w:firstLine="709"/>
        <w:jc w:val="both"/>
        <w:rPr>
          <w:b/>
        </w:rPr>
      </w:pPr>
      <w:proofErr w:type="spellStart"/>
      <w:r w:rsidRPr="00962835">
        <w:rPr>
          <w:b/>
        </w:rPr>
        <w:t>Чебоксарской</w:t>
      </w:r>
      <w:proofErr w:type="spellEnd"/>
      <w:r w:rsidRPr="00962835">
        <w:rPr>
          <w:b/>
        </w:rPr>
        <w:t xml:space="preserve"> межрайонной природоохранной прокуратурой взаимодействие с органами власти и органами местного самоуправления в  целях надзора за соответствием нормативных правовых актов осуществляется в рамках заключенных соглашений о взаимодействии, рабочих встреч.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Анализ принятых нормативных правовых актов осуществлялся путем изучения реестров принятых актов соответствующих органов, с помощью официальных сайтов органов местного самоуправления, информационного портала Минюста России (</w:t>
      </w:r>
      <w:hyperlink r:id="rId5" w:history="1">
        <w:r w:rsidRPr="00962835">
          <w:rPr>
            <w:rStyle w:val="ae"/>
            <w:sz w:val="20"/>
            <w:szCs w:val="20"/>
          </w:rPr>
          <w:t>www.zakon.scli.ru</w:t>
        </w:r>
      </w:hyperlink>
      <w:r w:rsidRPr="00962835">
        <w:rPr>
          <w:sz w:val="20"/>
          <w:szCs w:val="20"/>
        </w:rPr>
        <w:t xml:space="preserve">) при сверках НПА, а также в ходе проведения выездных проверок с выездом в районы и контролирующие органы области. 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В анализируемом периоде </w:t>
      </w:r>
      <w:proofErr w:type="spellStart"/>
      <w:r w:rsidRPr="00962835">
        <w:rPr>
          <w:sz w:val="20"/>
          <w:szCs w:val="20"/>
        </w:rPr>
        <w:t>Чебоксарской</w:t>
      </w:r>
      <w:proofErr w:type="spellEnd"/>
      <w:r w:rsidRPr="00962835">
        <w:rPr>
          <w:sz w:val="20"/>
          <w:szCs w:val="20"/>
        </w:rPr>
        <w:t xml:space="preserve">  </w:t>
      </w:r>
      <w:proofErr w:type="spellStart"/>
      <w:r w:rsidRPr="00962835">
        <w:rPr>
          <w:sz w:val="20"/>
          <w:szCs w:val="20"/>
        </w:rPr>
        <w:t>межрайпрокуратурой</w:t>
      </w:r>
      <w:proofErr w:type="spellEnd"/>
      <w:r w:rsidRPr="00962835">
        <w:rPr>
          <w:sz w:val="20"/>
          <w:szCs w:val="20"/>
        </w:rPr>
        <w:t xml:space="preserve"> в связи с изменениями федерального законодательства проводились сверки соответствия нормативных правовых актов (НПА) органов местного самоуправления в сфере природопользования и охраны окружающей среды.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proofErr w:type="gramStart"/>
      <w:r w:rsidRPr="00962835">
        <w:rPr>
          <w:sz w:val="20"/>
          <w:szCs w:val="20"/>
        </w:rPr>
        <w:t>В 2019 году  прокуратурой оспорено всего 145 НПА органов местного самоуправления (75 - по результатам проведенных сверок в связи с изменением федерального законодательства и вступления их норм в противоречие с нормами федеральных законов; 70 – вновь принятые НПА органов МСУ). 134 протеста удовлетворено (в том числе 16, внесенные в 2018 году), остальные на рассмотрении.</w:t>
      </w:r>
      <w:proofErr w:type="gramEnd"/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Из опротестованных нормативных правовых актов органов местного самоуправления 74 – о правилах благоустройства муниципальных образований, 1 – о муниципальном земельном контроле, 5 – в сфере пожарной безопасности в лесах, 65 – в сфере обращения с бытовыми отходами.</w:t>
      </w:r>
    </w:p>
    <w:p w:rsidR="00962835" w:rsidRPr="00962835" w:rsidRDefault="00962835" w:rsidP="00962835">
      <w:pPr>
        <w:ind w:firstLine="708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Наблюдается снижение количества  поступивших проектов НПА ОМСУ. По всем проектам </w:t>
      </w:r>
      <w:proofErr w:type="spellStart"/>
      <w:r w:rsidRPr="00962835">
        <w:rPr>
          <w:sz w:val="20"/>
          <w:szCs w:val="20"/>
        </w:rPr>
        <w:t>межрайпрокуратурой</w:t>
      </w:r>
      <w:proofErr w:type="spellEnd"/>
      <w:r w:rsidRPr="00962835">
        <w:rPr>
          <w:sz w:val="20"/>
          <w:szCs w:val="20"/>
        </w:rPr>
        <w:t xml:space="preserve"> даны заключения, при этом, по 15 проектам в органы местного самоуправления направлены замечания и предложения.</w:t>
      </w:r>
    </w:p>
    <w:p w:rsidR="00962835" w:rsidRPr="00962835" w:rsidRDefault="00962835" w:rsidP="00962835">
      <w:pPr>
        <w:ind w:firstLine="708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Снижение обусловлено ошибочным ориентированием главами районов на поспешное принятие сельскими поселениями нормативных необоснованных правовых актов в сфере ТКО, несмотря на внесение в районы предостережений по полномочиям в сфере ТКО. Соответственно указанные акты с прокуратурой не согласовывались. Внесение предостережений и правовое просвещение в ходе устных встреч с главами результатов не дали, в </w:t>
      </w:r>
      <w:proofErr w:type="gramStart"/>
      <w:r w:rsidRPr="00962835">
        <w:rPr>
          <w:sz w:val="20"/>
          <w:szCs w:val="20"/>
        </w:rPr>
        <w:t>связи</w:t>
      </w:r>
      <w:proofErr w:type="gramEnd"/>
      <w:r w:rsidRPr="00962835">
        <w:rPr>
          <w:sz w:val="20"/>
          <w:szCs w:val="20"/>
        </w:rPr>
        <w:t xml:space="preserve"> с чем по результатам обобщения внесенных актов прокурорского реагирования в адрес всех глав муниципальных районов и в Совет муниципальных образований направлены информационные письма о состоянии законности в данной сфере для организации более тщательного подхода к нормотворчеству. </w:t>
      </w:r>
    </w:p>
    <w:p w:rsidR="00962835" w:rsidRPr="00962835" w:rsidRDefault="00962835" w:rsidP="00962835">
      <w:pPr>
        <w:ind w:firstLine="708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Основными причинами выявляемых в проектах НПА несоответствий законодательству является низкий уровень профессиональной подготовки специалистов, ответственных за их подготовку. Органами МСУ в 2019 г. без учета отрицательных заключений </w:t>
      </w:r>
      <w:proofErr w:type="spellStart"/>
      <w:r w:rsidRPr="00962835">
        <w:rPr>
          <w:sz w:val="20"/>
          <w:szCs w:val="20"/>
        </w:rPr>
        <w:t>межрайпрокуратуры</w:t>
      </w:r>
      <w:proofErr w:type="spellEnd"/>
      <w:r w:rsidRPr="00962835">
        <w:rPr>
          <w:sz w:val="20"/>
          <w:szCs w:val="20"/>
        </w:rPr>
        <w:t xml:space="preserve"> принято 8 НПА, в </w:t>
      </w:r>
      <w:proofErr w:type="gramStart"/>
      <w:r w:rsidRPr="00962835">
        <w:rPr>
          <w:sz w:val="20"/>
          <w:szCs w:val="20"/>
        </w:rPr>
        <w:t>связи</w:t>
      </w:r>
      <w:proofErr w:type="gramEnd"/>
      <w:r w:rsidRPr="00962835">
        <w:rPr>
          <w:sz w:val="20"/>
          <w:szCs w:val="20"/>
        </w:rPr>
        <w:t xml:space="preserve"> с чем в адрес органов местного самоуправления сельских поселений внесены протесты на противоречащие федеральному законодательству акты, которые рассмотрены и удовлетворены.</w:t>
      </w:r>
    </w:p>
    <w:p w:rsidR="00962835" w:rsidRPr="00962835" w:rsidRDefault="00962835" w:rsidP="00962835">
      <w:pPr>
        <w:pStyle w:val="aa"/>
        <w:spacing w:after="0"/>
        <w:jc w:val="right"/>
        <w:rPr>
          <w:b/>
          <w:sz w:val="20"/>
          <w:szCs w:val="20"/>
        </w:rPr>
      </w:pPr>
    </w:p>
    <w:p w:rsidR="00962835" w:rsidRPr="00962835" w:rsidRDefault="00962835" w:rsidP="00962835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noProof/>
          <w:sz w:val="20"/>
          <w:szCs w:val="20"/>
          <w:lang w:eastAsia="ru-RU"/>
        </w:rPr>
      </w:pPr>
    </w:p>
    <w:p w:rsidR="00962835" w:rsidRPr="00962835" w:rsidRDefault="00962835" w:rsidP="00962835">
      <w:pPr>
        <w:ind w:firstLine="709"/>
        <w:jc w:val="both"/>
        <w:rPr>
          <w:b/>
        </w:rPr>
      </w:pPr>
      <w:proofErr w:type="spellStart"/>
      <w:r w:rsidRPr="00962835">
        <w:rPr>
          <w:b/>
        </w:rPr>
        <w:t>Чебоксарской</w:t>
      </w:r>
      <w:proofErr w:type="spellEnd"/>
      <w:r w:rsidRPr="00962835">
        <w:rPr>
          <w:b/>
        </w:rPr>
        <w:t xml:space="preserve"> межрайонной природоохранной прокуратурой в настоящей информации о результатах прокурорского надзора подведен общий итог результативности принимаемых мер по улучшению экологической ситуации и </w:t>
      </w:r>
      <w:proofErr w:type="spellStart"/>
      <w:r w:rsidRPr="00962835">
        <w:rPr>
          <w:b/>
        </w:rPr>
        <w:t>расставлении</w:t>
      </w:r>
      <w:proofErr w:type="spellEnd"/>
      <w:r w:rsidRPr="00962835">
        <w:rPr>
          <w:b/>
        </w:rPr>
        <w:t xml:space="preserve"> </w:t>
      </w:r>
      <w:proofErr w:type="gramStart"/>
      <w:r w:rsidRPr="00962835">
        <w:rPr>
          <w:b/>
        </w:rPr>
        <w:t>приоритетов на будущее</w:t>
      </w:r>
      <w:proofErr w:type="gramEnd"/>
      <w:r w:rsidRPr="00962835">
        <w:rPr>
          <w:b/>
        </w:rPr>
        <w:t xml:space="preserve"> на территории Чувашской Республики. 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Проблеме в сфере обращения с отходами, являющейся настоящим бичом для всей России, было уделено пристальное внимание. 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proofErr w:type="gramStart"/>
      <w:r w:rsidRPr="00962835">
        <w:rPr>
          <w:sz w:val="20"/>
          <w:szCs w:val="20"/>
        </w:rPr>
        <w:t>В рамках перехода на новую систему организации деятельности по обращению с твердыми коммунальными отходами в Чувашской Республике</w:t>
      </w:r>
      <w:proofErr w:type="gramEnd"/>
      <w:r w:rsidRPr="00962835">
        <w:rPr>
          <w:sz w:val="20"/>
          <w:szCs w:val="20"/>
        </w:rPr>
        <w:t xml:space="preserve"> откорректирована территориальная схема и региональная программа по обращению с отходами, выбран региональный оператор.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В рамках регионального проекта «Чистая страна» национального проекта «Экология» все закрытые 7 объектов размещения ТКО (бывшие санкционированные свалки), в отношении которых ранее принимались меры прокурорского реагирования, планируется  </w:t>
      </w:r>
      <w:proofErr w:type="spellStart"/>
      <w:r w:rsidRPr="00962835">
        <w:rPr>
          <w:sz w:val="20"/>
          <w:szCs w:val="20"/>
        </w:rPr>
        <w:t>рекультивировать</w:t>
      </w:r>
      <w:proofErr w:type="spellEnd"/>
      <w:r w:rsidRPr="00962835">
        <w:rPr>
          <w:sz w:val="20"/>
          <w:szCs w:val="20"/>
        </w:rPr>
        <w:t xml:space="preserve"> до 2024 г.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С переходом на новую систему работы с ТКО в республике с октября 2018 года, прокуратурой надзор активизирован. За 2019 г. выявлено 558 нарушений требований действующего федерального законодательства об отходах производства и потребления. 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Практика прокурорского надзора свидетельствует, что основной проблемой в сфере обращения с твердыми коммунальными отходами является образование и ликвидация несанкционированных мест размещения отходов и захламление отходами территорий муниципальных образований, причиной чего и главной проблемой являлось отсутствие налаженной системы накопления и сбора бытовых отходов на муниципальном уровне. Отсутствовали контейнерные площадки в каждом населенном пункте, решение поставленных перед органами местного самоуправления вопросов по обустройству мест накопления ТКО было затруднено ввиду недостаточности финансовых средств в муниципальных бюджетах.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В деятельности органов МСУ, в том числе по данным ОНФ, выявлялись нарушения в части ненадлежащего земельного контроля и непринятия мер по своевременной ликвидации несанкционированных ме</w:t>
      </w:r>
      <w:proofErr w:type="gramStart"/>
      <w:r w:rsidRPr="00962835">
        <w:rPr>
          <w:sz w:val="20"/>
          <w:szCs w:val="20"/>
        </w:rPr>
        <w:t>ст скл</w:t>
      </w:r>
      <w:proofErr w:type="gramEnd"/>
      <w:r w:rsidRPr="00962835">
        <w:rPr>
          <w:sz w:val="20"/>
          <w:szCs w:val="20"/>
        </w:rPr>
        <w:t xml:space="preserve">адирования отходов. По выявленным нарушениям в адрес глав муниципальных образований внесены представления об устранении нарушений требований федерального законодательства, по </w:t>
      </w:r>
      <w:proofErr w:type="gramStart"/>
      <w:r w:rsidRPr="00962835">
        <w:rPr>
          <w:sz w:val="20"/>
          <w:szCs w:val="20"/>
        </w:rPr>
        <w:t>результатам</w:t>
      </w:r>
      <w:proofErr w:type="gramEnd"/>
      <w:r w:rsidRPr="00962835">
        <w:rPr>
          <w:sz w:val="20"/>
          <w:szCs w:val="20"/>
        </w:rPr>
        <w:t xml:space="preserve"> рассмотрения которых 7 должностных лиц привлечено к дисциплинарной ответственности и приняты меры к устранению нарушений, 31 место захламленное бытовыми отходами ликвидировано.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proofErr w:type="gramStart"/>
      <w:r w:rsidRPr="00962835">
        <w:rPr>
          <w:sz w:val="20"/>
          <w:szCs w:val="20"/>
        </w:rPr>
        <w:t>В рамках надзора за нормативными правовыми актами органов местного самоуправления опротестованы вступившие в противоречие правила благоустройства муниципальных образований в части установления с превышением</w:t>
      </w:r>
      <w:proofErr w:type="gramEnd"/>
      <w:r w:rsidRPr="00962835">
        <w:rPr>
          <w:sz w:val="20"/>
          <w:szCs w:val="20"/>
        </w:rPr>
        <w:t xml:space="preserve"> полномочий норм, регулирующих вопросы обращения с отходами. По протестам прокуратуры противоречащие нормы признаны утратившими силу. Внесены протесты на НПА сельских поселений, принятые с превышением полномочий в части утверждения порядка создания и содержания мест сбора ТКО.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В рамках рассмотрения обращений депутата внесено 2 представления в адрес Министерства природных ресурсов и экологии Чувашской Республики (в части неполноты и неэффективности осуществления полномочий) и в адрес регионального оператор</w:t>
      </w:r>
      <w:proofErr w:type="gramStart"/>
      <w:r w:rsidRPr="00962835">
        <w:rPr>
          <w:sz w:val="20"/>
          <w:szCs w:val="20"/>
        </w:rPr>
        <w:t>а ООО</w:t>
      </w:r>
      <w:proofErr w:type="gramEnd"/>
      <w:r w:rsidRPr="00962835">
        <w:rPr>
          <w:sz w:val="20"/>
          <w:szCs w:val="20"/>
        </w:rPr>
        <w:t xml:space="preserve"> «МВК «</w:t>
      </w:r>
      <w:proofErr w:type="spellStart"/>
      <w:r w:rsidRPr="00962835">
        <w:rPr>
          <w:sz w:val="20"/>
          <w:szCs w:val="20"/>
        </w:rPr>
        <w:t>Экоцентр</w:t>
      </w:r>
      <w:proofErr w:type="spellEnd"/>
      <w:r w:rsidRPr="00962835">
        <w:rPr>
          <w:sz w:val="20"/>
          <w:szCs w:val="20"/>
        </w:rPr>
        <w:t xml:space="preserve">» (в части несвоевременности вывоза ТКО). 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Верховным судом Чувашской Республики  поддержана позиция </w:t>
      </w:r>
      <w:proofErr w:type="spellStart"/>
      <w:r w:rsidRPr="00962835">
        <w:rPr>
          <w:sz w:val="20"/>
          <w:szCs w:val="20"/>
        </w:rPr>
        <w:t>межрайпрокуратуры</w:t>
      </w:r>
      <w:proofErr w:type="spellEnd"/>
      <w:r w:rsidRPr="00962835">
        <w:rPr>
          <w:sz w:val="20"/>
          <w:szCs w:val="20"/>
        </w:rPr>
        <w:t xml:space="preserve">, после отказа удовлетворения районным судом требований прокурора, о недопустимости захоронения на свалке в </w:t>
      </w:r>
      <w:proofErr w:type="gramStart"/>
      <w:r w:rsidRPr="00962835">
        <w:rPr>
          <w:sz w:val="20"/>
          <w:szCs w:val="20"/>
        </w:rPr>
        <w:t>г</w:t>
      </w:r>
      <w:proofErr w:type="gramEnd"/>
      <w:r w:rsidRPr="00962835">
        <w:rPr>
          <w:sz w:val="20"/>
          <w:szCs w:val="20"/>
        </w:rPr>
        <w:t>. Шумерля отходов, в состав которых входят полезные компоненты, подлежащие утилизации. Решение районного суда отменено, вынесено новое решение, которым установлен запрет МУП «Коммунальник» на захоронение отходов бумаги и картона от канцелярской деятельности и делопроизводства, упаковки из бумаги и (или) картона незагрязненной, отходов пленки полиэтилена и изделий из нее незагрязненной, отходов незагрязненной полиэтиленовой и  стеклянной тары.</w:t>
      </w:r>
    </w:p>
    <w:p w:rsidR="00962835" w:rsidRPr="00962835" w:rsidRDefault="00962835" w:rsidP="00962835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noProof/>
          <w:sz w:val="20"/>
          <w:szCs w:val="20"/>
          <w:lang w:eastAsia="ru-RU"/>
        </w:rPr>
      </w:pPr>
    </w:p>
    <w:p w:rsidR="00962835" w:rsidRPr="00962835" w:rsidRDefault="00962835" w:rsidP="00962835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noProof/>
          <w:sz w:val="20"/>
          <w:szCs w:val="20"/>
          <w:lang w:eastAsia="ru-RU"/>
        </w:rPr>
      </w:pPr>
    </w:p>
    <w:p w:rsidR="00962835" w:rsidRPr="00962835" w:rsidRDefault="00962835" w:rsidP="00962835">
      <w:pPr>
        <w:pStyle w:val="a6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962835">
        <w:rPr>
          <w:rFonts w:ascii="Times New Roman" w:hAnsi="Times New Roman"/>
          <w:b/>
          <w:sz w:val="24"/>
          <w:szCs w:val="24"/>
        </w:rPr>
        <w:t xml:space="preserve">В 2019 году </w:t>
      </w:r>
      <w:proofErr w:type="spellStart"/>
      <w:r w:rsidRPr="00962835">
        <w:rPr>
          <w:rFonts w:ascii="Times New Roman" w:hAnsi="Times New Roman"/>
          <w:b/>
          <w:sz w:val="24"/>
          <w:szCs w:val="24"/>
        </w:rPr>
        <w:t>Чебоксарской</w:t>
      </w:r>
      <w:proofErr w:type="spellEnd"/>
      <w:r w:rsidRPr="009628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2835">
        <w:rPr>
          <w:rFonts w:ascii="Times New Roman" w:hAnsi="Times New Roman"/>
          <w:b/>
          <w:sz w:val="24"/>
          <w:szCs w:val="24"/>
        </w:rPr>
        <w:t>межрайпрокуратурой</w:t>
      </w:r>
      <w:proofErr w:type="spellEnd"/>
      <w:r w:rsidRPr="00962835">
        <w:rPr>
          <w:rFonts w:ascii="Times New Roman" w:hAnsi="Times New Roman"/>
          <w:b/>
          <w:sz w:val="24"/>
          <w:szCs w:val="24"/>
        </w:rPr>
        <w:t xml:space="preserve"> продолжена работа по надзору за исполнением законодательства о противодействии коррупции. </w:t>
      </w:r>
    </w:p>
    <w:p w:rsidR="00962835" w:rsidRPr="00962835" w:rsidRDefault="00962835" w:rsidP="00962835">
      <w:pPr>
        <w:pStyle w:val="aff7"/>
        <w:ind w:left="33" w:right="9" w:firstLine="567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За отчетный период выявлено 43 нарушения (АППГ - 30) в указанной сфере, принесено 34 (АППГ - 28) представлений, к дисциплинарной ответственности привлечено 26 (АППГ - 25) должностных лиц,                                   </w:t>
      </w:r>
      <w:r w:rsidRPr="00962835">
        <w:rPr>
          <w:color w:val="000000"/>
          <w:sz w:val="20"/>
          <w:szCs w:val="20"/>
        </w:rPr>
        <w:t xml:space="preserve">к административной ответственности по ст. 19.29 </w:t>
      </w:r>
      <w:proofErr w:type="spellStart"/>
      <w:r w:rsidRPr="00962835">
        <w:rPr>
          <w:color w:val="000000"/>
          <w:sz w:val="20"/>
          <w:szCs w:val="20"/>
        </w:rPr>
        <w:t>КоАП</w:t>
      </w:r>
      <w:proofErr w:type="spellEnd"/>
      <w:r w:rsidRPr="00962835">
        <w:rPr>
          <w:color w:val="000000"/>
          <w:sz w:val="20"/>
          <w:szCs w:val="20"/>
        </w:rPr>
        <w:t xml:space="preserve"> РФ привлечено                     10 юридических и должностных лиц.</w:t>
      </w:r>
    </w:p>
    <w:p w:rsidR="00962835" w:rsidRPr="00962835" w:rsidRDefault="00962835" w:rsidP="00962835">
      <w:pPr>
        <w:ind w:right="-1" w:firstLine="567"/>
        <w:jc w:val="both"/>
        <w:rPr>
          <w:iCs/>
          <w:sz w:val="20"/>
          <w:szCs w:val="20"/>
        </w:rPr>
      </w:pPr>
      <w:proofErr w:type="spellStart"/>
      <w:r w:rsidRPr="00962835">
        <w:rPr>
          <w:iCs/>
          <w:sz w:val="20"/>
          <w:szCs w:val="20"/>
        </w:rPr>
        <w:t>Чебоксарской</w:t>
      </w:r>
      <w:proofErr w:type="spellEnd"/>
      <w:r w:rsidRPr="00962835">
        <w:rPr>
          <w:iCs/>
          <w:sz w:val="20"/>
          <w:szCs w:val="20"/>
        </w:rPr>
        <w:t xml:space="preserve"> </w:t>
      </w:r>
      <w:proofErr w:type="spellStart"/>
      <w:r w:rsidRPr="00962835">
        <w:rPr>
          <w:iCs/>
          <w:sz w:val="20"/>
          <w:szCs w:val="20"/>
        </w:rPr>
        <w:t>межрайпрокуратурой</w:t>
      </w:r>
      <w:proofErr w:type="spellEnd"/>
      <w:r w:rsidRPr="00962835">
        <w:rPr>
          <w:iCs/>
          <w:sz w:val="20"/>
          <w:szCs w:val="20"/>
        </w:rPr>
        <w:t xml:space="preserve"> систематически проверяется законность правовых актов органов государственной власти республики, регулирующих вопросы использования бюджетных средств, выделенных                  в целях оказания государственной поддержки приоритетных национальных проектов, а также правовых актов органов местного самоуправления.</w:t>
      </w:r>
    </w:p>
    <w:p w:rsidR="00962835" w:rsidRPr="00962835" w:rsidRDefault="00962835" w:rsidP="00962835">
      <w:pPr>
        <w:pStyle w:val="aff7"/>
        <w:ind w:left="33" w:right="9" w:firstLine="567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В ходе проведения антикоррупционной экспертизы выявлено                          178 </w:t>
      </w:r>
      <w:proofErr w:type="spellStart"/>
      <w:r w:rsidRPr="00962835">
        <w:rPr>
          <w:sz w:val="20"/>
          <w:szCs w:val="20"/>
        </w:rPr>
        <w:t>коррупциогенных</w:t>
      </w:r>
      <w:proofErr w:type="spellEnd"/>
      <w:r w:rsidRPr="00962835">
        <w:rPr>
          <w:sz w:val="20"/>
          <w:szCs w:val="20"/>
        </w:rPr>
        <w:t xml:space="preserve"> факторов  в нормативных правовых актах органов местного самоуправления, принесено 116 протестов. В органы местного самоуправления направлено 15 информации об исключении </w:t>
      </w:r>
      <w:proofErr w:type="spellStart"/>
      <w:r w:rsidRPr="00962835">
        <w:rPr>
          <w:sz w:val="20"/>
          <w:szCs w:val="20"/>
        </w:rPr>
        <w:t>коррупциогенных</w:t>
      </w:r>
      <w:proofErr w:type="spellEnd"/>
      <w:r w:rsidRPr="00962835">
        <w:rPr>
          <w:sz w:val="20"/>
          <w:szCs w:val="20"/>
        </w:rPr>
        <w:t xml:space="preserve"> факторов из проектов нормативных правовых актов.</w:t>
      </w:r>
    </w:p>
    <w:p w:rsidR="00962835" w:rsidRPr="00962835" w:rsidRDefault="00962835" w:rsidP="00962835">
      <w:pPr>
        <w:ind w:right="-1" w:firstLine="567"/>
        <w:jc w:val="both"/>
        <w:rPr>
          <w:sz w:val="20"/>
          <w:szCs w:val="20"/>
        </w:rPr>
      </w:pPr>
      <w:r w:rsidRPr="00962835">
        <w:rPr>
          <w:spacing w:val="-2"/>
          <w:sz w:val="20"/>
          <w:szCs w:val="20"/>
        </w:rPr>
        <w:t xml:space="preserve">В результате проделанной </w:t>
      </w:r>
      <w:proofErr w:type="spellStart"/>
      <w:r w:rsidRPr="00962835">
        <w:rPr>
          <w:spacing w:val="-2"/>
          <w:sz w:val="20"/>
          <w:szCs w:val="20"/>
        </w:rPr>
        <w:t>межрайпрокуратурой</w:t>
      </w:r>
      <w:proofErr w:type="spellEnd"/>
      <w:r w:rsidRPr="00962835">
        <w:rPr>
          <w:spacing w:val="-2"/>
          <w:sz w:val="20"/>
          <w:szCs w:val="20"/>
        </w:rPr>
        <w:t xml:space="preserve"> работы, в том числе по правовому просвещению и разъяснению требований законодательства                        о противодействии коррупции, существенно уменьшилось количество</w:t>
      </w:r>
      <w:r w:rsidRPr="00962835">
        <w:rPr>
          <w:iCs/>
          <w:sz w:val="20"/>
          <w:szCs w:val="20"/>
        </w:rPr>
        <w:t xml:space="preserve"> нормативно-правовых актов, содержащих </w:t>
      </w:r>
      <w:proofErr w:type="spellStart"/>
      <w:r w:rsidRPr="00962835">
        <w:rPr>
          <w:sz w:val="20"/>
          <w:szCs w:val="20"/>
        </w:rPr>
        <w:t>коррупциогенные</w:t>
      </w:r>
      <w:proofErr w:type="spellEnd"/>
      <w:r w:rsidRPr="00962835">
        <w:rPr>
          <w:sz w:val="20"/>
          <w:szCs w:val="20"/>
        </w:rPr>
        <w:t xml:space="preserve"> факторы.</w:t>
      </w:r>
    </w:p>
    <w:p w:rsidR="00962835" w:rsidRPr="00962835" w:rsidRDefault="00962835" w:rsidP="00962835">
      <w:pPr>
        <w:ind w:firstLine="567"/>
        <w:jc w:val="both"/>
        <w:rPr>
          <w:color w:val="000000"/>
          <w:spacing w:val="-2"/>
          <w:sz w:val="20"/>
          <w:szCs w:val="20"/>
        </w:rPr>
      </w:pPr>
      <w:r w:rsidRPr="00962835">
        <w:rPr>
          <w:color w:val="000000"/>
          <w:spacing w:val="-2"/>
          <w:sz w:val="20"/>
          <w:szCs w:val="20"/>
        </w:rPr>
        <w:lastRenderedPageBreak/>
        <w:t xml:space="preserve">Анализ результатов работы прокуратуры в координации с правоохранительными органами, осуществляющими оперативно-розыскную деятельность, в т.ч., с учетом оценок общественного мнения, указывает, что уровень латентности коррупционной преступности остается достаточно высоким. В этой связи, прокуратурой принимаются меры к активизации работы поднадзорного подразделения </w:t>
      </w:r>
      <w:proofErr w:type="spellStart"/>
      <w:r w:rsidRPr="00962835">
        <w:rPr>
          <w:color w:val="000000"/>
          <w:spacing w:val="-2"/>
          <w:sz w:val="20"/>
          <w:szCs w:val="20"/>
        </w:rPr>
        <w:t>УЭБиПК</w:t>
      </w:r>
      <w:proofErr w:type="spellEnd"/>
      <w:r w:rsidRPr="00962835">
        <w:rPr>
          <w:color w:val="000000"/>
          <w:spacing w:val="-2"/>
          <w:sz w:val="20"/>
          <w:szCs w:val="20"/>
        </w:rPr>
        <w:t xml:space="preserve"> ГУ МВД России по Чувашской Республике в сфере противодействия коррупции в соответствии с планом основных мероприятий координационной деятельности правоохранительных органов по борьбе с коррупционной преступностью. </w:t>
      </w:r>
    </w:p>
    <w:p w:rsidR="00962835" w:rsidRPr="00962835" w:rsidRDefault="00962835" w:rsidP="00962835">
      <w:pPr>
        <w:ind w:firstLine="567"/>
        <w:jc w:val="both"/>
        <w:rPr>
          <w:color w:val="000000"/>
          <w:spacing w:val="-2"/>
          <w:sz w:val="20"/>
          <w:szCs w:val="20"/>
        </w:rPr>
      </w:pPr>
      <w:r w:rsidRPr="00962835">
        <w:rPr>
          <w:color w:val="000000"/>
          <w:spacing w:val="-2"/>
          <w:sz w:val="20"/>
          <w:szCs w:val="20"/>
        </w:rPr>
        <w:t xml:space="preserve">Опыт проведения координационных мероприятий  позволяет своевременно и эффективно выявлять коррупционные правонарушения и преступления в сфере охраны окружающей среды, оперативно принимать меры для устранения нарушения законодательства и восстановления нарушенных прав граждан и организаций. </w:t>
      </w:r>
    </w:p>
    <w:p w:rsidR="00962835" w:rsidRPr="00962835" w:rsidRDefault="00962835" w:rsidP="00962835">
      <w:pPr>
        <w:pStyle w:val="aff7"/>
        <w:tabs>
          <w:tab w:val="left" w:pos="9129"/>
        </w:tabs>
        <w:ind w:firstLine="567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В прошедшем году в учебных заведениях и трудовых коллективах  проведено 27 </w:t>
      </w:r>
      <w:r w:rsidRPr="00962835">
        <w:rPr>
          <w:spacing w:val="-2"/>
          <w:sz w:val="20"/>
          <w:szCs w:val="20"/>
        </w:rPr>
        <w:t>лекций и бесед в сфере противодействия коррупции, опубликовано 20 выступлений в региональных СМИ.</w:t>
      </w:r>
    </w:p>
    <w:p w:rsidR="00962835" w:rsidRPr="00962835" w:rsidRDefault="00962835" w:rsidP="00962835">
      <w:pPr>
        <w:ind w:firstLine="567"/>
        <w:jc w:val="both"/>
        <w:rPr>
          <w:color w:val="000000"/>
          <w:spacing w:val="-2"/>
          <w:sz w:val="20"/>
          <w:szCs w:val="20"/>
        </w:rPr>
      </w:pPr>
      <w:r w:rsidRPr="00962835">
        <w:rPr>
          <w:color w:val="000000"/>
          <w:spacing w:val="-2"/>
          <w:sz w:val="20"/>
          <w:szCs w:val="20"/>
        </w:rPr>
        <w:t xml:space="preserve">Анализ выявляемых нарушений в сфере противодействия коррупции позволяет сделать вывод, что общим фактором для региона, способствующим коррупции, является незнание действующего законодательства в данной сфере должностными лицами органов государственной власти и органов местного самоуправления, а также хозяйствующих субъектов. </w:t>
      </w:r>
    </w:p>
    <w:p w:rsidR="00962835" w:rsidRPr="00962835" w:rsidRDefault="00962835" w:rsidP="00962835">
      <w:pPr>
        <w:ind w:firstLine="567"/>
        <w:jc w:val="both"/>
        <w:rPr>
          <w:color w:val="000000"/>
          <w:sz w:val="20"/>
          <w:szCs w:val="20"/>
        </w:rPr>
      </w:pPr>
      <w:proofErr w:type="gramStart"/>
      <w:r w:rsidRPr="00962835">
        <w:rPr>
          <w:color w:val="000000"/>
          <w:spacing w:val="-2"/>
          <w:sz w:val="20"/>
          <w:szCs w:val="20"/>
        </w:rPr>
        <w:t>Указанное</w:t>
      </w:r>
      <w:proofErr w:type="gramEnd"/>
      <w:r w:rsidRPr="00962835">
        <w:rPr>
          <w:color w:val="000000"/>
          <w:spacing w:val="-2"/>
          <w:sz w:val="20"/>
          <w:szCs w:val="20"/>
        </w:rPr>
        <w:t xml:space="preserve"> является причиной недостатков в нормотворчестве, работе комиссий по соблюдению </w:t>
      </w:r>
      <w:r w:rsidRPr="00962835">
        <w:rPr>
          <w:color w:val="000000"/>
          <w:sz w:val="20"/>
          <w:szCs w:val="20"/>
        </w:rPr>
        <w:t xml:space="preserve">требований к служебному поведению государственных гражданских служащих и урегулированию конфликта интересов органов власти, а также бездействии в принятия мер к проведению </w:t>
      </w:r>
      <w:proofErr w:type="spellStart"/>
      <w:r w:rsidRPr="00962835">
        <w:rPr>
          <w:color w:val="000000"/>
          <w:sz w:val="20"/>
          <w:szCs w:val="20"/>
        </w:rPr>
        <w:t>антикоррупционных</w:t>
      </w:r>
      <w:proofErr w:type="spellEnd"/>
      <w:r w:rsidRPr="00962835">
        <w:rPr>
          <w:color w:val="000000"/>
          <w:sz w:val="20"/>
          <w:szCs w:val="20"/>
        </w:rPr>
        <w:t xml:space="preserve"> мероприятий хозяйствующими субъектами. </w:t>
      </w:r>
    </w:p>
    <w:p w:rsidR="00962835" w:rsidRPr="00962835" w:rsidRDefault="00962835" w:rsidP="00962835">
      <w:pPr>
        <w:jc w:val="both"/>
        <w:rPr>
          <w:sz w:val="20"/>
          <w:szCs w:val="20"/>
        </w:rPr>
      </w:pPr>
    </w:p>
    <w:p w:rsidR="00962835" w:rsidRPr="00962835" w:rsidRDefault="00962835" w:rsidP="00962835">
      <w:pPr>
        <w:jc w:val="both"/>
        <w:rPr>
          <w:sz w:val="20"/>
          <w:szCs w:val="20"/>
        </w:rPr>
      </w:pPr>
    </w:p>
    <w:p w:rsidR="00962835" w:rsidRPr="00962835" w:rsidRDefault="00962835" w:rsidP="00962835">
      <w:pPr>
        <w:ind w:firstLine="709"/>
        <w:jc w:val="both"/>
        <w:rPr>
          <w:b/>
        </w:rPr>
      </w:pPr>
      <w:proofErr w:type="spellStart"/>
      <w:r w:rsidRPr="00962835">
        <w:rPr>
          <w:b/>
        </w:rPr>
        <w:t>Чебоксарской</w:t>
      </w:r>
      <w:proofErr w:type="spellEnd"/>
      <w:r w:rsidRPr="00962835">
        <w:rPr>
          <w:b/>
        </w:rPr>
        <w:t xml:space="preserve"> межрайонной природоохранной прокуратурой рассматривались неоднократные обращения граждан об отсутствии или о нехватке мусорных контейнеров </w:t>
      </w:r>
      <w:proofErr w:type="gramStart"/>
      <w:r w:rsidRPr="00962835">
        <w:rPr>
          <w:b/>
        </w:rPr>
        <w:t>в</w:t>
      </w:r>
      <w:proofErr w:type="gramEnd"/>
      <w:r w:rsidRPr="00962835">
        <w:rPr>
          <w:b/>
        </w:rPr>
        <w:t xml:space="preserve"> на существующих площадках ТКО.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Разъясняем, что требования к состоянию контейнеров устанавливаются п.2.6 </w:t>
      </w:r>
      <w:proofErr w:type="spellStart"/>
      <w:r w:rsidRPr="00962835">
        <w:rPr>
          <w:sz w:val="20"/>
          <w:szCs w:val="20"/>
        </w:rPr>
        <w:t>СанПиН</w:t>
      </w:r>
      <w:proofErr w:type="spellEnd"/>
      <w:r w:rsidRPr="00962835">
        <w:rPr>
          <w:sz w:val="20"/>
          <w:szCs w:val="20"/>
        </w:rPr>
        <w:t xml:space="preserve"> 2.1.7.3550-19 "Санитарно-эпидемиологические требования к содержанию территорий муниципальных образований", утв. постановлением Главного государственного санитарного врача РФ от 05.12.2019 N 20.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Вместе с тем, конкретного указания об ответственном лице за данную работу не содержится, в связи с чем, </w:t>
      </w:r>
      <w:proofErr w:type="spellStart"/>
      <w:r w:rsidRPr="00962835">
        <w:rPr>
          <w:sz w:val="20"/>
          <w:szCs w:val="20"/>
        </w:rPr>
        <w:t>межрайпрокуратурой</w:t>
      </w:r>
      <w:proofErr w:type="spellEnd"/>
      <w:r w:rsidRPr="00962835">
        <w:rPr>
          <w:sz w:val="20"/>
          <w:szCs w:val="20"/>
        </w:rPr>
        <w:t xml:space="preserve"> информация о пробеле законодательства об ответственных лицах за состоянием контейнеров ТКО, направлена в Волжскую межрегиональную природоохранную прокуратуру.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Согласно п. 10 постановления Правительства РФ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  в местах (площадках) накопления твердых коммунальных отходов складирование твердых коммунальных отходов осуществляется потребителями следующими способами: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б) в контейнеры, бункеры, расположенные на контейнерных площадках;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в) в пакеты или другие емкости, предоставленные региональным оператором.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Таким образом, накопление ТКО допустимо на площадках ТКО и без контейнеров.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proofErr w:type="gramStart"/>
      <w:r w:rsidRPr="00962835">
        <w:rPr>
          <w:sz w:val="20"/>
          <w:szCs w:val="20"/>
        </w:rPr>
        <w:t>Исходя из совокупности норм п.13(1) указанного постановления Правительства РФ  и п. 90 постановления Правительства РФ от 30.05.2016 N 484 "О ценообразовании в области обращения с твердыми коммунальными отходами" следует, что затраты на установку новых контейнеров осуществляет региональный оператор в размере, не превышающем 1 процента необходимой валовой выручки регионального оператора на очередной период регулирования и ограничены тарифом на очередной</w:t>
      </w:r>
      <w:proofErr w:type="gramEnd"/>
      <w:r w:rsidRPr="00962835">
        <w:rPr>
          <w:sz w:val="20"/>
          <w:szCs w:val="20"/>
        </w:rPr>
        <w:t xml:space="preserve"> календарный год.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Обобщенную информацию о потребности в контейнерах (их замене) местная администрация ежегодно направляет региональному оператору в целях планирования расходов в текущем и последующем году.</w:t>
      </w:r>
    </w:p>
    <w:p w:rsidR="00962835" w:rsidRPr="00962835" w:rsidRDefault="00962835" w:rsidP="00962835">
      <w:pPr>
        <w:ind w:right="-1"/>
        <w:jc w:val="both"/>
        <w:rPr>
          <w:sz w:val="20"/>
          <w:szCs w:val="20"/>
        </w:rPr>
      </w:pPr>
    </w:p>
    <w:p w:rsidR="00962835" w:rsidRPr="00962835" w:rsidRDefault="00962835" w:rsidP="00962835">
      <w:pPr>
        <w:ind w:right="-1"/>
        <w:jc w:val="both"/>
        <w:rPr>
          <w:sz w:val="20"/>
          <w:szCs w:val="20"/>
        </w:rPr>
      </w:pPr>
    </w:p>
    <w:p w:rsidR="00962835" w:rsidRPr="00962835" w:rsidRDefault="00962835" w:rsidP="00962835">
      <w:pPr>
        <w:tabs>
          <w:tab w:val="left" w:pos="567"/>
        </w:tabs>
        <w:adjustRightInd w:val="0"/>
        <w:ind w:firstLine="284"/>
        <w:jc w:val="both"/>
        <w:rPr>
          <w:b/>
        </w:rPr>
      </w:pPr>
      <w:r w:rsidRPr="00962835">
        <w:rPr>
          <w:b/>
        </w:rPr>
        <w:t xml:space="preserve">В </w:t>
      </w:r>
      <w:proofErr w:type="spellStart"/>
      <w:r w:rsidRPr="00962835">
        <w:rPr>
          <w:b/>
        </w:rPr>
        <w:t>межрайпрокуратуру</w:t>
      </w:r>
      <w:proofErr w:type="spellEnd"/>
      <w:r w:rsidRPr="00962835">
        <w:rPr>
          <w:b/>
        </w:rPr>
        <w:t xml:space="preserve"> поступают обращения гражданин и запросы органов местного самоуправления по вопросу использования водных объектов, находящихся в муниципальной собственности.</w:t>
      </w:r>
    </w:p>
    <w:p w:rsidR="00962835" w:rsidRPr="00962835" w:rsidRDefault="00962835" w:rsidP="00962835">
      <w:pPr>
        <w:tabs>
          <w:tab w:val="left" w:pos="567"/>
        </w:tabs>
        <w:adjustRightInd w:val="0"/>
        <w:ind w:firstLine="284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Разъясняем, что в соответствии с положениями статьи 27 Водного кодекса РФ к полномочиям </w:t>
      </w:r>
      <w:bookmarkStart w:id="0" w:name="Par2"/>
      <w:bookmarkEnd w:id="0"/>
      <w:r w:rsidRPr="00962835">
        <w:rPr>
          <w:sz w:val="20"/>
          <w:szCs w:val="20"/>
        </w:rPr>
        <w:t>органов местного самоуправления в отношении водных объектов, находящихся в собственности муниципальных образований, относятся:</w:t>
      </w:r>
    </w:p>
    <w:p w:rsidR="00962835" w:rsidRPr="00962835" w:rsidRDefault="00962835" w:rsidP="00962835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>1) владение, пользование, распоряжение такими водными объектами;</w:t>
      </w:r>
    </w:p>
    <w:p w:rsidR="00962835" w:rsidRPr="00962835" w:rsidRDefault="00962835" w:rsidP="00962835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>2) осуществление мер по предотвращению негативного воздействия вод и ликвидации его последствий;</w:t>
      </w:r>
    </w:p>
    <w:p w:rsidR="00962835" w:rsidRPr="00962835" w:rsidRDefault="00962835" w:rsidP="00962835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>3) осуществление мер по охране таких водных объектов;</w:t>
      </w:r>
    </w:p>
    <w:p w:rsidR="00962835" w:rsidRPr="00962835" w:rsidRDefault="00962835" w:rsidP="00962835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>4) установление ставок платы за пользование такими водными объектами, порядка расчета и взимания этой платы.</w:t>
      </w:r>
    </w:p>
    <w:p w:rsidR="00962835" w:rsidRPr="00962835" w:rsidRDefault="00962835" w:rsidP="00962835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962835">
        <w:rPr>
          <w:rFonts w:eastAsia="Calibri"/>
          <w:sz w:val="20"/>
          <w:szCs w:val="20"/>
          <w:lang w:eastAsia="en-US"/>
        </w:rPr>
        <w:t>На основании пункта 31 части 1 статьи 14, пункта 28 части 1 статьи 15, пункта 36 части 1 статьи 16  Федерального закона «Об общих принципах организации местного самоуправления в Российской Федерации» к вопросам местного значения городского поселения, муниципального района и городского округа относится осуществление в пределах, установленных водным законодательством Российской Федерации, полномочий собственника водных объектов.</w:t>
      </w:r>
      <w:proofErr w:type="gramEnd"/>
    </w:p>
    <w:p w:rsidR="00962835" w:rsidRPr="00962835" w:rsidRDefault="00962835" w:rsidP="00962835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962835">
        <w:rPr>
          <w:rFonts w:eastAsia="Calibri"/>
          <w:sz w:val="20"/>
          <w:szCs w:val="20"/>
          <w:lang w:eastAsia="en-US"/>
        </w:rPr>
        <w:lastRenderedPageBreak/>
        <w:t xml:space="preserve">Аналогичные правовые нормы предусмотрены пунктом 31.2 части 1 статьи 8, пунктом 28.1 части 1 статьи 9, пунктом 35.2 части 1 статьи 10 Закона Чувашской Республики </w:t>
      </w:r>
      <w:r w:rsidRPr="00962835">
        <w:rPr>
          <w:sz w:val="20"/>
          <w:szCs w:val="20"/>
        </w:rPr>
        <w:t>«Об организации местного самоуправления в Чувашской Республике». При этом на территории сельских поселений в соответствии с частью 5 статьи 8 данный вопрос решается органами местного самоуправления соответствующих муниципальных районов.</w:t>
      </w:r>
    </w:p>
    <w:p w:rsidR="00962835" w:rsidRPr="00962835" w:rsidRDefault="00962835" w:rsidP="00962835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962835">
        <w:rPr>
          <w:rFonts w:eastAsia="Calibri"/>
          <w:sz w:val="20"/>
          <w:szCs w:val="20"/>
          <w:lang w:eastAsia="en-US"/>
        </w:rPr>
        <w:t>В соответствии с частью 2 статьи 8 вышеназванного Кодекса пруд, обводненный карьер, расположенные в границах земельного участка, принадлежащего на праве собственности субъекту Российской Федерации, муниципальному образованию, физическому лицу, юридическому лицу, находятся соответственно в собственности субъекта Российской Федерации, муниципального образования, физического лица, юридического лица, если иное не установлено федеральными законами.</w:t>
      </w:r>
      <w:proofErr w:type="gramEnd"/>
    </w:p>
    <w:p w:rsidR="00962835" w:rsidRPr="00962835" w:rsidRDefault="00962835" w:rsidP="00962835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962835">
        <w:rPr>
          <w:rFonts w:eastAsia="Calibri"/>
          <w:sz w:val="20"/>
          <w:szCs w:val="20"/>
          <w:lang w:eastAsia="en-US"/>
        </w:rPr>
        <w:t>Из системного толкования вышеперечисленных правовых норм следует, что пруды и обводненные карьеры представляют собой искусственно созданные, обособленные водные объекты (не имеющие гидравлической связи с иными водными объектами), в отношении которых предусмотрен особый правовой режим по сравнению с иными водными объектами. Такие водные объекты неразрывно связаны с земельными участками, в границах которых они расположены.</w:t>
      </w:r>
    </w:p>
    <w:p w:rsidR="00962835" w:rsidRPr="00962835" w:rsidRDefault="00962835" w:rsidP="00962835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962835">
        <w:rPr>
          <w:rFonts w:eastAsia="Calibri"/>
          <w:sz w:val="20"/>
          <w:szCs w:val="20"/>
          <w:lang w:eastAsia="en-US"/>
        </w:rPr>
        <w:t>Согласно пункту 5 части 1 статьи 1 Земельного кодекса настоящий Кодекс и изданные в соответствии с ним иные акты земельного законодательства основываются, в том числе на принципе единства судьбы земельных участков и прочно связанных с ними объектов, согласно которому все прочно связанные с земельными участками объекты следуют судьбе земельных участков, за исключением случаев, установленных федеральными законами.</w:t>
      </w:r>
      <w:proofErr w:type="gramEnd"/>
    </w:p>
    <w:p w:rsidR="00962835" w:rsidRPr="00962835" w:rsidRDefault="00962835" w:rsidP="00962835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962835">
        <w:rPr>
          <w:rFonts w:eastAsia="Calibri"/>
          <w:sz w:val="20"/>
          <w:szCs w:val="20"/>
          <w:lang w:eastAsia="en-US"/>
        </w:rPr>
        <w:t>В силу положений части 3 статьи 3.1 Федерального закона «О введении в действие Земельного кодекса Российской Федерации», в целях разграничения государственной собственности на землю к собственности поселений, городских округов, муниципальных районов относятся, в том числе,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</w:t>
      </w:r>
      <w:proofErr w:type="gramEnd"/>
      <w:r w:rsidRPr="00962835">
        <w:rPr>
          <w:rFonts w:eastAsia="Calibri"/>
          <w:sz w:val="20"/>
          <w:szCs w:val="20"/>
          <w:lang w:eastAsia="en-US"/>
        </w:rPr>
        <w:t xml:space="preserve"> законами субъектов Российской Федерации земли.</w:t>
      </w:r>
    </w:p>
    <w:p w:rsidR="00962835" w:rsidRPr="00962835" w:rsidRDefault="00962835" w:rsidP="00962835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962835">
        <w:rPr>
          <w:rFonts w:eastAsia="Calibri"/>
          <w:sz w:val="20"/>
          <w:szCs w:val="20"/>
          <w:lang w:eastAsia="en-US"/>
        </w:rPr>
        <w:t xml:space="preserve">Частями 3, 4 статьи 7 Федерального закона «О введении в действие Водного кодекса РФ Российской Федерации» определено, что </w:t>
      </w:r>
      <w:r w:rsidRPr="00962835">
        <w:rPr>
          <w:sz w:val="20"/>
          <w:szCs w:val="20"/>
        </w:rPr>
        <w:t>земельные участки, которые не находятся в собственности Российской Федерации, субъектов Российской Федерации, граждан, юридических лиц и в границах которых расположены пруд, обводненный карьер, являются собственностью муниципальных районов, если указанные водные объекты находятся на территориях двух и более поселений или указанные земельные участки</w:t>
      </w:r>
      <w:proofErr w:type="gramEnd"/>
      <w:r w:rsidRPr="00962835">
        <w:rPr>
          <w:sz w:val="20"/>
          <w:szCs w:val="20"/>
        </w:rPr>
        <w:t xml:space="preserve"> находятся на территориях муниципальных районов вне границ поселений. З</w:t>
      </w:r>
      <w:r w:rsidRPr="00962835">
        <w:rPr>
          <w:rFonts w:eastAsia="Calibri"/>
          <w:sz w:val="20"/>
          <w:szCs w:val="20"/>
          <w:lang w:eastAsia="en-US"/>
        </w:rPr>
        <w:t xml:space="preserve">емельные участки, которые не находятся в собственности Российской Федерации, субъектов Российской Федерации, муниципальных районов, граждан, юридических лиц и в границах которых расположены пруд, обводненный карьер, являются собственностью поселений. Согласно части 5 данной статьи </w:t>
      </w:r>
      <w:r w:rsidRPr="00962835">
        <w:rPr>
          <w:sz w:val="20"/>
          <w:szCs w:val="20"/>
        </w:rPr>
        <w:t xml:space="preserve">под земельными участками, в границах которых расположены пруд, обводненный карьер, понимаются земельные участки, в состав которых входят земли, покрытые поверхностными водами, в пределах береговой линии. </w:t>
      </w:r>
    </w:p>
    <w:p w:rsidR="00962835" w:rsidRPr="00962835" w:rsidRDefault="00962835" w:rsidP="00962835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962835">
        <w:rPr>
          <w:sz w:val="20"/>
          <w:szCs w:val="20"/>
        </w:rPr>
        <w:t xml:space="preserve">Исходя из вышеуказанных положений законодательства, следует, что пруд, обводненный карьер, а также земельный участок, в границах которого они расположены, являются собственностью поселения, если земельный участок под ним не находится в собственности Российской Федерации, субъектов Российской Федерации, муниципальных районов, граждан, юридических лиц. Право собственности поселения на данные водные объекты возникает в силу прямого указания федерального законодательства и не зависит от наличия либо отсутствия регистрации данного права в соответствии с действующим законодательством. </w:t>
      </w:r>
    </w:p>
    <w:p w:rsidR="00962835" w:rsidRPr="00962835" w:rsidRDefault="00962835" w:rsidP="00962835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962835">
        <w:rPr>
          <w:rFonts w:eastAsia="Calibri"/>
          <w:sz w:val="20"/>
          <w:szCs w:val="20"/>
          <w:lang w:eastAsia="en-US"/>
        </w:rPr>
        <w:t>Полномочия собственника реализуются городским округом, городским поселением, муниципальным районом (в том числе в</w:t>
      </w:r>
      <w:r w:rsidRPr="00962835">
        <w:rPr>
          <w:sz w:val="20"/>
          <w:szCs w:val="20"/>
          <w:lang w:eastAsia="en-US"/>
        </w:rPr>
        <w:t xml:space="preserve"> случаях, когда земельные участки, в границах которых расположены пруд, </w:t>
      </w:r>
      <w:r w:rsidRPr="00962835">
        <w:rPr>
          <w:rFonts w:eastAsia="Calibri"/>
          <w:sz w:val="20"/>
          <w:szCs w:val="20"/>
          <w:lang w:eastAsia="en-US"/>
        </w:rPr>
        <w:t xml:space="preserve">обводненный карьер, являются </w:t>
      </w:r>
      <w:r w:rsidRPr="00962835">
        <w:rPr>
          <w:sz w:val="20"/>
          <w:szCs w:val="20"/>
          <w:lang w:eastAsia="en-US"/>
        </w:rPr>
        <w:t>собственностью сельских поселений)</w:t>
      </w:r>
      <w:r w:rsidRPr="00962835">
        <w:rPr>
          <w:rFonts w:eastAsia="Calibri"/>
          <w:i/>
          <w:sz w:val="20"/>
          <w:szCs w:val="20"/>
          <w:lang w:eastAsia="en-US"/>
        </w:rPr>
        <w:t>.</w:t>
      </w:r>
    </w:p>
    <w:p w:rsidR="00962835" w:rsidRPr="00962835" w:rsidRDefault="00962835" w:rsidP="00962835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962835">
        <w:rPr>
          <w:rFonts w:eastAsia="Calibri"/>
          <w:sz w:val="20"/>
          <w:szCs w:val="20"/>
          <w:lang w:eastAsia="en-US"/>
        </w:rPr>
        <w:t>В указанных целях необходимо определить соответствие водного объекта, признакам поверхностного водного объекта – водоема (пруда, обводненного карьера), а также отсутствие гидравлической связи с другими водными объектами, для чего необходимо запросить в уполномоченных органах следующую информацию:</w:t>
      </w:r>
    </w:p>
    <w:p w:rsidR="00962835" w:rsidRPr="00962835" w:rsidRDefault="00962835" w:rsidP="00962835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962835">
        <w:rPr>
          <w:rFonts w:eastAsia="Calibri"/>
          <w:sz w:val="20"/>
          <w:szCs w:val="20"/>
          <w:lang w:eastAsia="en-US"/>
        </w:rPr>
        <w:t>- в Министерстве природных ресурсов и экологии Чувашской Республики (</w:t>
      </w:r>
      <w:r w:rsidRPr="00962835">
        <w:rPr>
          <w:rFonts w:eastAsia="Calibri"/>
          <w:sz w:val="20"/>
          <w:szCs w:val="20"/>
          <w:lang w:val="en-US" w:eastAsia="en-US"/>
        </w:rPr>
        <w:t>e</w:t>
      </w:r>
      <w:r w:rsidRPr="00962835">
        <w:rPr>
          <w:rFonts w:eastAsia="Calibri"/>
          <w:sz w:val="20"/>
          <w:szCs w:val="20"/>
          <w:lang w:eastAsia="en-US"/>
        </w:rPr>
        <w:t>-</w:t>
      </w:r>
      <w:r w:rsidRPr="00962835">
        <w:rPr>
          <w:rFonts w:eastAsia="Calibri"/>
          <w:sz w:val="20"/>
          <w:szCs w:val="20"/>
          <w:lang w:val="en-US" w:eastAsia="en-US"/>
        </w:rPr>
        <w:t>m</w:t>
      </w:r>
      <w:proofErr w:type="spellStart"/>
      <w:r w:rsidRPr="00962835">
        <w:rPr>
          <w:rFonts w:eastAsia="Calibri"/>
          <w:sz w:val="20"/>
          <w:szCs w:val="20"/>
          <w:lang w:eastAsia="en-US"/>
        </w:rPr>
        <w:t>ail</w:t>
      </w:r>
      <w:proofErr w:type="spellEnd"/>
      <w:r w:rsidRPr="00962835">
        <w:rPr>
          <w:rFonts w:eastAsia="Calibri"/>
          <w:sz w:val="20"/>
          <w:szCs w:val="20"/>
          <w:lang w:eastAsia="en-US"/>
        </w:rPr>
        <w:t xml:space="preserve">: </w:t>
      </w:r>
      <w:hyperlink r:id="rId6" w:history="1">
        <w:r w:rsidRPr="00962835">
          <w:rPr>
            <w:rStyle w:val="ae"/>
            <w:rFonts w:eastAsia="Calibri"/>
            <w:sz w:val="20"/>
            <w:szCs w:val="20"/>
            <w:lang w:eastAsia="en-US"/>
          </w:rPr>
          <w:t>minpriroda@cap.ru</w:t>
        </w:r>
      </w:hyperlink>
      <w:r w:rsidRPr="00962835">
        <w:rPr>
          <w:rFonts w:eastAsia="Calibri"/>
          <w:sz w:val="20"/>
          <w:szCs w:val="20"/>
          <w:lang w:eastAsia="en-US"/>
        </w:rPr>
        <w:t>) – о наличии гидравлической связи водного объекта с другими водными объектами,</w:t>
      </w:r>
    </w:p>
    <w:p w:rsidR="00962835" w:rsidRPr="00962835" w:rsidRDefault="00962835" w:rsidP="00962835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962835">
        <w:rPr>
          <w:rFonts w:eastAsia="Calibri"/>
          <w:sz w:val="20"/>
          <w:szCs w:val="20"/>
          <w:lang w:eastAsia="en-US"/>
        </w:rPr>
        <w:t xml:space="preserve">- в отделе водных ресурсов по Чувашской Республике </w:t>
      </w:r>
      <w:proofErr w:type="spellStart"/>
      <w:r w:rsidRPr="00962835">
        <w:rPr>
          <w:rFonts w:eastAsia="Calibri"/>
          <w:sz w:val="20"/>
          <w:szCs w:val="20"/>
          <w:lang w:eastAsia="en-US"/>
        </w:rPr>
        <w:t>Верхне-Волжского</w:t>
      </w:r>
      <w:proofErr w:type="spellEnd"/>
      <w:r w:rsidRPr="00962835">
        <w:rPr>
          <w:rFonts w:eastAsia="Calibri"/>
          <w:sz w:val="20"/>
          <w:szCs w:val="20"/>
          <w:lang w:eastAsia="en-US"/>
        </w:rPr>
        <w:t xml:space="preserve"> бассейнового водного управления (</w:t>
      </w:r>
      <w:r w:rsidRPr="00962835">
        <w:rPr>
          <w:rFonts w:eastAsia="Calibri"/>
          <w:sz w:val="20"/>
          <w:szCs w:val="20"/>
          <w:lang w:val="en-US" w:eastAsia="en-US"/>
        </w:rPr>
        <w:t>e</w:t>
      </w:r>
      <w:r w:rsidRPr="00962835">
        <w:rPr>
          <w:rFonts w:eastAsia="Calibri"/>
          <w:sz w:val="20"/>
          <w:szCs w:val="20"/>
          <w:lang w:eastAsia="en-US"/>
        </w:rPr>
        <w:t>-</w:t>
      </w:r>
      <w:proofErr w:type="spellStart"/>
      <w:r w:rsidRPr="00962835">
        <w:rPr>
          <w:rFonts w:eastAsia="Calibri"/>
          <w:sz w:val="20"/>
          <w:szCs w:val="20"/>
          <w:lang w:eastAsia="en-US"/>
        </w:rPr>
        <w:t>mail</w:t>
      </w:r>
      <w:proofErr w:type="spellEnd"/>
      <w:r w:rsidRPr="00962835">
        <w:rPr>
          <w:rFonts w:eastAsia="Calibri"/>
          <w:sz w:val="20"/>
          <w:szCs w:val="20"/>
          <w:lang w:eastAsia="en-US"/>
        </w:rPr>
        <w:t xml:space="preserve">: </w:t>
      </w:r>
      <w:hyperlink r:id="rId7" w:history="1">
        <w:r w:rsidRPr="00962835">
          <w:rPr>
            <w:rStyle w:val="ae"/>
            <w:rFonts w:eastAsia="Calibri"/>
            <w:sz w:val="20"/>
            <w:szCs w:val="20"/>
            <w:lang w:eastAsia="en-US"/>
          </w:rPr>
          <w:t>ovr-chr@cbx.ru</w:t>
        </w:r>
      </w:hyperlink>
      <w:r w:rsidRPr="00962835">
        <w:rPr>
          <w:rFonts w:eastAsia="Calibri"/>
          <w:sz w:val="20"/>
          <w:szCs w:val="20"/>
          <w:lang w:eastAsia="en-US"/>
        </w:rPr>
        <w:t>) – о регистрации водного объекта в государственном водном реестре,</w:t>
      </w:r>
    </w:p>
    <w:p w:rsidR="00962835" w:rsidRPr="00962835" w:rsidRDefault="00962835" w:rsidP="00962835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  <w:u w:val="single"/>
          <w:lang w:eastAsia="en-US"/>
        </w:rPr>
      </w:pPr>
      <w:r w:rsidRPr="00962835">
        <w:rPr>
          <w:rFonts w:eastAsia="Calibri"/>
          <w:sz w:val="20"/>
          <w:szCs w:val="20"/>
          <w:lang w:eastAsia="en-US"/>
        </w:rPr>
        <w:t>- в отделе по Чувашской Республике Верхневолжского филиала ФГБУ «</w:t>
      </w:r>
      <w:proofErr w:type="spellStart"/>
      <w:r w:rsidRPr="00962835">
        <w:rPr>
          <w:rFonts w:eastAsia="Calibri"/>
          <w:sz w:val="20"/>
          <w:szCs w:val="20"/>
          <w:lang w:eastAsia="en-US"/>
        </w:rPr>
        <w:t>Главрыбвод</w:t>
      </w:r>
      <w:proofErr w:type="spellEnd"/>
      <w:r w:rsidRPr="00962835">
        <w:rPr>
          <w:rFonts w:eastAsia="Calibri"/>
          <w:sz w:val="20"/>
          <w:szCs w:val="20"/>
          <w:lang w:eastAsia="en-US"/>
        </w:rPr>
        <w:t>» (</w:t>
      </w:r>
      <w:r w:rsidRPr="00962835">
        <w:rPr>
          <w:rFonts w:eastAsia="Calibri"/>
          <w:sz w:val="20"/>
          <w:szCs w:val="20"/>
          <w:lang w:val="en-US" w:eastAsia="en-US"/>
        </w:rPr>
        <w:t>e</w:t>
      </w:r>
      <w:r w:rsidRPr="00962835">
        <w:rPr>
          <w:rFonts w:eastAsia="Calibri"/>
          <w:sz w:val="20"/>
          <w:szCs w:val="20"/>
          <w:lang w:eastAsia="en-US"/>
        </w:rPr>
        <w:t>-</w:t>
      </w:r>
      <w:proofErr w:type="spellStart"/>
      <w:r w:rsidRPr="00962835">
        <w:rPr>
          <w:rFonts w:eastAsia="Calibri"/>
          <w:sz w:val="20"/>
          <w:szCs w:val="20"/>
          <w:lang w:eastAsia="en-US"/>
        </w:rPr>
        <w:t>mail</w:t>
      </w:r>
      <w:proofErr w:type="spellEnd"/>
      <w:r w:rsidRPr="00962835">
        <w:rPr>
          <w:rFonts w:eastAsia="Calibri"/>
          <w:sz w:val="20"/>
          <w:szCs w:val="20"/>
          <w:lang w:eastAsia="en-US"/>
        </w:rPr>
        <w:t xml:space="preserve">: </w:t>
      </w:r>
      <w:hyperlink r:id="rId8" w:history="1">
        <w:r w:rsidRPr="00962835">
          <w:rPr>
            <w:rStyle w:val="ae"/>
            <w:rFonts w:eastAsia="Calibri"/>
            <w:sz w:val="20"/>
            <w:szCs w:val="20"/>
            <w:lang w:eastAsia="en-US"/>
          </w:rPr>
          <w:t>pula@cbx.ru</w:t>
        </w:r>
      </w:hyperlink>
      <w:r w:rsidRPr="00962835">
        <w:rPr>
          <w:rFonts w:eastAsia="Calibri"/>
          <w:sz w:val="20"/>
          <w:szCs w:val="20"/>
          <w:lang w:eastAsia="en-US"/>
        </w:rPr>
        <w:t xml:space="preserve">) - о </w:t>
      </w:r>
      <w:proofErr w:type="spellStart"/>
      <w:r w:rsidRPr="00962835">
        <w:rPr>
          <w:rFonts w:eastAsia="Calibri"/>
          <w:sz w:val="20"/>
          <w:szCs w:val="20"/>
          <w:lang w:eastAsia="en-US"/>
        </w:rPr>
        <w:t>рыбохозяйственной</w:t>
      </w:r>
      <w:proofErr w:type="spellEnd"/>
      <w:r w:rsidRPr="00962835">
        <w:rPr>
          <w:rFonts w:eastAsia="Calibri"/>
          <w:sz w:val="20"/>
          <w:szCs w:val="20"/>
          <w:lang w:eastAsia="en-US"/>
        </w:rPr>
        <w:t xml:space="preserve"> характеристике водного объекта,</w:t>
      </w:r>
    </w:p>
    <w:p w:rsidR="00962835" w:rsidRPr="00962835" w:rsidRDefault="00962835" w:rsidP="00962835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962835">
        <w:rPr>
          <w:rFonts w:eastAsia="Calibri"/>
          <w:sz w:val="20"/>
          <w:szCs w:val="20"/>
          <w:lang w:eastAsia="en-US"/>
        </w:rPr>
        <w:t xml:space="preserve">- в </w:t>
      </w:r>
      <w:r w:rsidRPr="00962835">
        <w:rPr>
          <w:sz w:val="20"/>
          <w:szCs w:val="20"/>
        </w:rPr>
        <w:t>Чувашском ЦГМС – филиале ФГБУ «</w:t>
      </w:r>
      <w:proofErr w:type="spellStart"/>
      <w:r w:rsidRPr="00962835">
        <w:rPr>
          <w:sz w:val="20"/>
          <w:szCs w:val="20"/>
        </w:rPr>
        <w:t>Верхне-Волжское</w:t>
      </w:r>
      <w:proofErr w:type="spellEnd"/>
      <w:r w:rsidRPr="00962835">
        <w:rPr>
          <w:sz w:val="20"/>
          <w:szCs w:val="20"/>
        </w:rPr>
        <w:t xml:space="preserve"> УГМС» (</w:t>
      </w:r>
      <w:r w:rsidRPr="00962835">
        <w:rPr>
          <w:sz w:val="20"/>
          <w:szCs w:val="20"/>
          <w:lang w:val="en-US"/>
        </w:rPr>
        <w:t>e</w:t>
      </w:r>
      <w:r w:rsidRPr="00962835">
        <w:rPr>
          <w:sz w:val="20"/>
          <w:szCs w:val="20"/>
        </w:rPr>
        <w:t>-</w:t>
      </w:r>
      <w:r w:rsidRPr="00962835">
        <w:rPr>
          <w:sz w:val="20"/>
          <w:szCs w:val="20"/>
          <w:lang w:val="en-US"/>
        </w:rPr>
        <w:t>mail</w:t>
      </w:r>
      <w:r w:rsidRPr="00962835">
        <w:rPr>
          <w:sz w:val="20"/>
          <w:szCs w:val="20"/>
        </w:rPr>
        <w:t>: info@meteo21.ru) - данные о наблюдениях на водном объекте.</w:t>
      </w:r>
    </w:p>
    <w:p w:rsidR="00962835" w:rsidRPr="00962835" w:rsidRDefault="00962835" w:rsidP="00962835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962835">
        <w:rPr>
          <w:sz w:val="20"/>
          <w:szCs w:val="20"/>
        </w:rPr>
        <w:t xml:space="preserve">В Управлении </w:t>
      </w:r>
      <w:proofErr w:type="spellStart"/>
      <w:r w:rsidRPr="00962835">
        <w:rPr>
          <w:sz w:val="20"/>
          <w:szCs w:val="20"/>
        </w:rPr>
        <w:t>Росреестра</w:t>
      </w:r>
      <w:proofErr w:type="spellEnd"/>
      <w:r w:rsidRPr="00962835">
        <w:rPr>
          <w:sz w:val="20"/>
          <w:szCs w:val="20"/>
        </w:rPr>
        <w:t xml:space="preserve"> по Чувашской Республике (</w:t>
      </w:r>
      <w:r w:rsidRPr="00962835">
        <w:rPr>
          <w:sz w:val="20"/>
          <w:szCs w:val="20"/>
          <w:lang w:val="en-US"/>
        </w:rPr>
        <w:t>e</w:t>
      </w:r>
      <w:r w:rsidRPr="00962835">
        <w:rPr>
          <w:sz w:val="20"/>
          <w:szCs w:val="20"/>
        </w:rPr>
        <w:t>-</w:t>
      </w:r>
      <w:r w:rsidRPr="00962835">
        <w:rPr>
          <w:sz w:val="20"/>
          <w:szCs w:val="20"/>
          <w:lang w:val="en-US"/>
        </w:rPr>
        <w:t>mail</w:t>
      </w:r>
      <w:r w:rsidRPr="00962835">
        <w:rPr>
          <w:sz w:val="20"/>
          <w:szCs w:val="20"/>
        </w:rPr>
        <w:t xml:space="preserve">: </w:t>
      </w:r>
      <w:hyperlink r:id="rId9" w:history="1">
        <w:r w:rsidRPr="00962835">
          <w:rPr>
            <w:rStyle w:val="ae"/>
            <w:sz w:val="20"/>
            <w:szCs w:val="20"/>
          </w:rPr>
          <w:t>21_upr@rosreestr.ru</w:t>
        </w:r>
      </w:hyperlink>
      <w:r w:rsidRPr="00962835">
        <w:rPr>
          <w:sz w:val="20"/>
          <w:szCs w:val="20"/>
        </w:rPr>
        <w:t>) необходимо получить информацию о правообладателе земельного участка, на котором расположен водный объект.</w:t>
      </w:r>
      <w:r w:rsidRPr="00962835">
        <w:rPr>
          <w:rFonts w:eastAsia="Calibri"/>
          <w:sz w:val="20"/>
          <w:szCs w:val="20"/>
          <w:lang w:eastAsia="en-US"/>
        </w:rPr>
        <w:t xml:space="preserve"> </w:t>
      </w:r>
    </w:p>
    <w:p w:rsidR="00962835" w:rsidRPr="00962835" w:rsidRDefault="00962835" w:rsidP="00962835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962835">
        <w:rPr>
          <w:rFonts w:eastAsia="Calibri"/>
          <w:sz w:val="20"/>
          <w:szCs w:val="20"/>
          <w:lang w:eastAsia="en-US"/>
        </w:rPr>
        <w:t xml:space="preserve">После установления факта обособленности водного объекта, т.е. отсутствия гидравлической связи в иными водными объектам, при отсутствии сведений о водном объекте в государственном водном реестре, администрацией органа местного самоуправления - собственника земельного участка, на котором расположен водный объект должны быть представлены сведения о данном водном объекте для внесения в государственный водный реестр, в </w:t>
      </w:r>
      <w:proofErr w:type="gramStart"/>
      <w:r w:rsidRPr="00962835">
        <w:rPr>
          <w:rFonts w:eastAsia="Calibri"/>
          <w:sz w:val="20"/>
          <w:szCs w:val="20"/>
          <w:lang w:eastAsia="en-US"/>
        </w:rPr>
        <w:t>порядке</w:t>
      </w:r>
      <w:proofErr w:type="gramEnd"/>
      <w:r w:rsidRPr="00962835">
        <w:rPr>
          <w:rFonts w:eastAsia="Calibri"/>
          <w:sz w:val="20"/>
          <w:szCs w:val="20"/>
          <w:lang w:eastAsia="en-US"/>
        </w:rPr>
        <w:t xml:space="preserve"> утвержденном приказом Минприроды России от 21 августа 2007 года № 214.</w:t>
      </w:r>
    </w:p>
    <w:p w:rsidR="00962835" w:rsidRPr="00962835" w:rsidRDefault="00962835" w:rsidP="00962835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962835">
        <w:rPr>
          <w:rFonts w:eastAsia="Calibri"/>
          <w:sz w:val="20"/>
          <w:szCs w:val="20"/>
          <w:lang w:eastAsia="en-US"/>
        </w:rPr>
        <w:t xml:space="preserve">Государственный водный реестр создан в целях информационного обеспечения комплексного использования водных объектов, целевого использования водных объектов, их охраны, а также в целях планирования и разработки мероприятий по предотвращению негативного воздействия вод и ликвидации его последствий. </w:t>
      </w:r>
    </w:p>
    <w:p w:rsidR="00962835" w:rsidRPr="00962835" w:rsidRDefault="00962835" w:rsidP="00962835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962835">
        <w:rPr>
          <w:rFonts w:eastAsia="Calibri"/>
          <w:sz w:val="20"/>
          <w:szCs w:val="20"/>
          <w:lang w:eastAsia="en-US"/>
        </w:rPr>
        <w:t xml:space="preserve">Приказом Минприроды России от 21 августа 2007 года № 214 «Об утверждении порядка предоставления и </w:t>
      </w:r>
      <w:r w:rsidRPr="00962835">
        <w:rPr>
          <w:rFonts w:eastAsia="Calibri"/>
          <w:sz w:val="20"/>
          <w:szCs w:val="20"/>
          <w:lang w:eastAsia="en-US"/>
        </w:rPr>
        <w:lastRenderedPageBreak/>
        <w:t>состава сведений, предоставляемых органами местного самоуправления для внесения в государственный водный реестр» установлено, что сведения для внесения в государственный водный реестр представляются органами местного самоуправления в территориальные органы Федерального агентства водных ресурсов ежегодно в срок до 15 февраля года, следующего за отчетным, актуализированными по состоянию на</w:t>
      </w:r>
      <w:proofErr w:type="gramEnd"/>
      <w:r w:rsidRPr="00962835">
        <w:rPr>
          <w:rFonts w:eastAsia="Calibri"/>
          <w:sz w:val="20"/>
          <w:szCs w:val="20"/>
          <w:lang w:eastAsia="en-US"/>
        </w:rPr>
        <w:t xml:space="preserve"> 1 января года, следующего за </w:t>
      </w:r>
      <w:proofErr w:type="gramStart"/>
      <w:r w:rsidRPr="00962835">
        <w:rPr>
          <w:rFonts w:eastAsia="Calibri"/>
          <w:sz w:val="20"/>
          <w:szCs w:val="20"/>
          <w:lang w:eastAsia="en-US"/>
        </w:rPr>
        <w:t>отчетным</w:t>
      </w:r>
      <w:proofErr w:type="gramEnd"/>
      <w:r w:rsidRPr="00962835">
        <w:rPr>
          <w:rFonts w:eastAsia="Calibri"/>
          <w:sz w:val="20"/>
          <w:szCs w:val="20"/>
          <w:lang w:eastAsia="en-US"/>
        </w:rPr>
        <w:t xml:space="preserve">. </w:t>
      </w:r>
      <w:proofErr w:type="gramStart"/>
      <w:r w:rsidRPr="00962835">
        <w:rPr>
          <w:rFonts w:eastAsia="Calibri"/>
          <w:sz w:val="20"/>
          <w:szCs w:val="20"/>
          <w:lang w:eastAsia="en-US"/>
        </w:rPr>
        <w:t>Приложением № 2 к данному приказу утвержден состав сведений, предоставляемых органами местного самоуправления для внесения в государственный водный реестр, к которым относятся данные водных объектах, находящихся в собственности муниципальных образований (наименование, вид водного объекта (пруд или обводненный карьер), принадлежность его к водохозяйственному участку, местонахождение и т.д.)</w:t>
      </w:r>
      <w:proofErr w:type="gramEnd"/>
    </w:p>
    <w:p w:rsidR="00962835" w:rsidRPr="00962835" w:rsidRDefault="00962835" w:rsidP="00962835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proofErr w:type="gramStart"/>
      <w:r w:rsidRPr="00962835">
        <w:rPr>
          <w:sz w:val="20"/>
          <w:szCs w:val="20"/>
        </w:rPr>
        <w:t>Кроме того, для урегулирования вопроса пользования водными объектами, находящимися в муниципальной собственности должны быть приняты нормативные правовые акты, регламентирующие порядок предоставления водных объектов в пользование (на основании договоров водопользования и  решений о предоставлении водных объектов в пользование), а также утверждены ставки платы за пользование водными объектами, находящимися в собственности муниципального образования, и установлены порядок расчета и взимания такой платы.</w:t>
      </w:r>
      <w:proofErr w:type="gramEnd"/>
    </w:p>
    <w:p w:rsidR="00962835" w:rsidRPr="00962835" w:rsidRDefault="00962835" w:rsidP="00962835">
      <w:pPr>
        <w:rPr>
          <w:sz w:val="20"/>
          <w:szCs w:val="20"/>
        </w:rPr>
      </w:pP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62835">
        <w:rPr>
          <w:rFonts w:ascii="Times New Roman" w:hAnsi="Times New Roman"/>
          <w:b/>
          <w:sz w:val="24"/>
          <w:szCs w:val="24"/>
        </w:rPr>
        <w:t>Чебоксарской</w:t>
      </w:r>
      <w:proofErr w:type="spellEnd"/>
      <w:r w:rsidRPr="00962835">
        <w:rPr>
          <w:rFonts w:ascii="Times New Roman" w:hAnsi="Times New Roman"/>
          <w:b/>
          <w:sz w:val="24"/>
          <w:szCs w:val="24"/>
        </w:rPr>
        <w:t xml:space="preserve"> межрайонной природоохранной прокуратурой рассмотрено обращение гражданина о благоустройстве родника в населенном пункте.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>Родники – естественные выходы подземных вод, сохранившиеся на территории города Чебоксары, являются уникальными природно-историческими объектами, входящими в естественный природно-экологический комплекс города.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>В связи с активной градостроительной и хозяйственной деятельностью экологическое состояние прилегающих к родникам участков не соответствуют санитарным нормам, не обустроены, что исключает гарантированное соответствие качества воды в родниках требованиям санитарно-эпидемиологической безопасности.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>Разъясняем, что согласно ст.43 Водного кодекса РФ для целей питьевого и хозяйственно-бытового водоснабжения должны использоваться защищенные от загрязнения и засорения поверхностные водные объекты и подземные водные объекты, пригодность которых для указанных целей определяется на основании санитарно-эпидемиологических заключений.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>Использование земельного участка, прилегающего к роднику, возможно для целей рекреации (благоустройства или иное) на основании правоустанавливающих документов органа местного самоуправления, на территории которого находится родник.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 xml:space="preserve">В соответствии с п. 3 ст. 18 Федерального закона от 30.03.1999 N 52-ФЗ «О санитарно-эпидемиологическом благополучии населения» использование водного объекта в конкретно указанных целях допускается при наличии санитарно-эпидемиологического заключения (СЭЗ) о соответствии водного объекта санитарным правилам и условиям безопасности для здоровья населения. 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 xml:space="preserve">Санитарно-эпидемиологическое заключение выдается органами </w:t>
      </w:r>
      <w:proofErr w:type="spellStart"/>
      <w:r w:rsidRPr="00962835">
        <w:rPr>
          <w:rFonts w:ascii="Times New Roman" w:hAnsi="Times New Roman"/>
          <w:sz w:val="20"/>
          <w:szCs w:val="20"/>
        </w:rPr>
        <w:t>Роспотребнадзора</w:t>
      </w:r>
      <w:proofErr w:type="spellEnd"/>
      <w:r w:rsidRPr="00962835">
        <w:rPr>
          <w:rFonts w:ascii="Times New Roman" w:hAnsi="Times New Roman"/>
          <w:sz w:val="20"/>
          <w:szCs w:val="20"/>
        </w:rPr>
        <w:t xml:space="preserve"> по результатам санитарно-эпидемиологической экспертизы, которая проводится организациями, аккредитованными  в установленном порядке на соответствующий вид деятельности за счет средств заявителя.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 xml:space="preserve">В соответствии со ст. 25 Федерального закона от 7 декабря 2011 г. N 416-ФЗ «О водоснабжении и водоотведении» организации, осуществляющие питьевое водоснабжение, обязаны организовать производственный контроль качества питьевой воды. </w:t>
      </w:r>
      <w:proofErr w:type="gramStart"/>
      <w:r w:rsidRPr="00962835">
        <w:rPr>
          <w:rFonts w:ascii="Times New Roman" w:hAnsi="Times New Roman"/>
          <w:sz w:val="20"/>
          <w:szCs w:val="20"/>
        </w:rPr>
        <w:t>Он включает в себя отбор проб, проведение лабораторных исследований и испытаний на соответствие воды установленным требованиями и контроль за выполнением санитарно-эпидемиологических мероприятий в процессе водоснабжения.</w:t>
      </w:r>
      <w:proofErr w:type="gramEnd"/>
    </w:p>
    <w:p w:rsidR="00962835" w:rsidRPr="00962835" w:rsidRDefault="00962835" w:rsidP="00962835">
      <w:pPr>
        <w:ind w:right="-1"/>
        <w:jc w:val="both"/>
        <w:rPr>
          <w:sz w:val="20"/>
          <w:szCs w:val="20"/>
        </w:rPr>
      </w:pPr>
    </w:p>
    <w:p w:rsidR="00962835" w:rsidRPr="00962835" w:rsidRDefault="00962835" w:rsidP="00962835">
      <w:pPr>
        <w:pStyle w:val="21"/>
        <w:spacing w:after="0" w:line="240" w:lineRule="auto"/>
        <w:ind w:firstLine="708"/>
        <w:rPr>
          <w:b/>
        </w:rPr>
      </w:pPr>
      <w:r w:rsidRPr="00962835">
        <w:rPr>
          <w:b/>
        </w:rPr>
        <w:t xml:space="preserve">В </w:t>
      </w:r>
      <w:proofErr w:type="spellStart"/>
      <w:r w:rsidRPr="00962835">
        <w:rPr>
          <w:b/>
        </w:rPr>
        <w:t>Чебоксарскую</w:t>
      </w:r>
      <w:proofErr w:type="spellEnd"/>
      <w:r w:rsidRPr="00962835">
        <w:rPr>
          <w:b/>
        </w:rPr>
        <w:t xml:space="preserve"> межрайонную природоохранную прокуратуру поступают  обращения граждан и организаций  о порядке обращения с ртутьсодержащими отходами.</w:t>
      </w:r>
    </w:p>
    <w:p w:rsidR="00962835" w:rsidRPr="00962835" w:rsidRDefault="00962835" w:rsidP="00962835">
      <w:pPr>
        <w:pStyle w:val="21"/>
        <w:spacing w:after="0" w:line="240" w:lineRule="auto"/>
        <w:ind w:firstLine="708"/>
        <w:rPr>
          <w:sz w:val="20"/>
          <w:szCs w:val="20"/>
        </w:rPr>
      </w:pPr>
      <w:r w:rsidRPr="00962835">
        <w:rPr>
          <w:sz w:val="20"/>
          <w:szCs w:val="20"/>
        </w:rPr>
        <w:t>Разъясняем, что ртутьсодержащие отходы  (отработанные люминесцентные лампы и ртутьсодержащие трубки, приборы с ртутным наполнением и т.д.) представляют группу отходов, которым предъявляются особые требования в части их обращения. Это обуславливается высокой токсичностью ртути, ее воздействию на здоровье человека, попадая в почву, воду и воздух, загрязняет и отравляет окружающую среду. Именно поэтому такие отходы отнесены к I классу опасности.</w:t>
      </w:r>
    </w:p>
    <w:p w:rsidR="00962835" w:rsidRPr="00962835" w:rsidRDefault="00962835" w:rsidP="00962835">
      <w:pPr>
        <w:pStyle w:val="21"/>
        <w:spacing w:after="0" w:line="240" w:lineRule="auto"/>
        <w:ind w:firstLine="708"/>
        <w:rPr>
          <w:sz w:val="20"/>
          <w:szCs w:val="20"/>
        </w:rPr>
      </w:pPr>
      <w:r w:rsidRPr="00962835">
        <w:rPr>
          <w:sz w:val="20"/>
          <w:szCs w:val="20"/>
        </w:rPr>
        <w:t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(далее Правила), утверждены  Постановлением Правительства РФ от 03.09.2010 г. № 681.</w:t>
      </w:r>
    </w:p>
    <w:p w:rsidR="00962835" w:rsidRPr="00962835" w:rsidRDefault="00962835" w:rsidP="00962835">
      <w:pPr>
        <w:pStyle w:val="21"/>
        <w:spacing w:after="0" w:line="240" w:lineRule="auto"/>
        <w:ind w:firstLine="708"/>
        <w:rPr>
          <w:sz w:val="20"/>
          <w:szCs w:val="20"/>
        </w:rPr>
      </w:pPr>
      <w:r w:rsidRPr="00962835">
        <w:rPr>
          <w:sz w:val="20"/>
          <w:szCs w:val="20"/>
        </w:rPr>
        <w:t>Юридические лица и индивидуальные предприниматели в соответствии с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 (п.3 Правил).</w:t>
      </w:r>
    </w:p>
    <w:p w:rsidR="00962835" w:rsidRPr="00962835" w:rsidRDefault="00962835" w:rsidP="00962835">
      <w:pPr>
        <w:pStyle w:val="21"/>
        <w:spacing w:after="0" w:line="240" w:lineRule="auto"/>
        <w:ind w:firstLine="708"/>
        <w:rPr>
          <w:sz w:val="20"/>
          <w:szCs w:val="20"/>
        </w:rPr>
      </w:pPr>
      <w:r w:rsidRPr="00962835">
        <w:rPr>
          <w:sz w:val="20"/>
          <w:szCs w:val="20"/>
        </w:rPr>
        <w:t>В соответствии с п.4 Правил, потребители ртутьсодержащих ламп (кроме физических лиц) осуществляют накопление отработанных ртутьсодержащих ламп.</w:t>
      </w:r>
    </w:p>
    <w:p w:rsidR="00962835" w:rsidRPr="00962835" w:rsidRDefault="00962835" w:rsidP="00962835">
      <w:pPr>
        <w:pStyle w:val="21"/>
        <w:spacing w:after="0" w:line="240" w:lineRule="auto"/>
        <w:ind w:firstLine="708"/>
        <w:rPr>
          <w:sz w:val="20"/>
          <w:szCs w:val="20"/>
        </w:rPr>
      </w:pPr>
      <w:r w:rsidRPr="00962835">
        <w:rPr>
          <w:sz w:val="20"/>
          <w:szCs w:val="20"/>
        </w:rPr>
        <w:t>Накопление отработанных ртутьсодержащих ламп производится отдельно от других видов отходов.</w:t>
      </w:r>
    </w:p>
    <w:p w:rsidR="00962835" w:rsidRPr="00962835" w:rsidRDefault="00962835" w:rsidP="00962835">
      <w:pPr>
        <w:pStyle w:val="21"/>
        <w:spacing w:after="0" w:line="240" w:lineRule="auto"/>
        <w:ind w:firstLine="708"/>
        <w:rPr>
          <w:sz w:val="20"/>
          <w:szCs w:val="20"/>
        </w:rPr>
      </w:pPr>
      <w:r w:rsidRPr="00962835">
        <w:rPr>
          <w:sz w:val="20"/>
          <w:szCs w:val="20"/>
        </w:rPr>
        <w:t>Не допускается (п.6 Правил):</w:t>
      </w:r>
    </w:p>
    <w:p w:rsidR="00962835" w:rsidRPr="00962835" w:rsidRDefault="00962835" w:rsidP="00962835">
      <w:pPr>
        <w:pStyle w:val="21"/>
        <w:spacing w:after="0" w:line="240" w:lineRule="auto"/>
        <w:ind w:firstLine="708"/>
        <w:rPr>
          <w:sz w:val="20"/>
          <w:szCs w:val="20"/>
        </w:rPr>
      </w:pPr>
      <w:r w:rsidRPr="00962835">
        <w:rPr>
          <w:sz w:val="20"/>
          <w:szCs w:val="20"/>
        </w:rPr>
        <w:lastRenderedPageBreak/>
        <w:t>-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</w:t>
      </w:r>
    </w:p>
    <w:p w:rsidR="00962835" w:rsidRPr="00962835" w:rsidRDefault="00962835" w:rsidP="00962835">
      <w:pPr>
        <w:pStyle w:val="21"/>
        <w:spacing w:after="0" w:line="240" w:lineRule="auto"/>
        <w:ind w:firstLine="708"/>
        <w:rPr>
          <w:sz w:val="20"/>
          <w:szCs w:val="20"/>
        </w:rPr>
      </w:pPr>
      <w:r w:rsidRPr="00962835">
        <w:rPr>
          <w:sz w:val="20"/>
          <w:szCs w:val="20"/>
        </w:rPr>
        <w:t>- накопление отработанных ртутьсодержащих ламп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962835" w:rsidRPr="00962835" w:rsidRDefault="00962835" w:rsidP="00962835">
      <w:pPr>
        <w:pStyle w:val="21"/>
        <w:spacing w:after="0" w:line="240" w:lineRule="auto"/>
        <w:ind w:firstLine="708"/>
        <w:rPr>
          <w:sz w:val="20"/>
          <w:szCs w:val="20"/>
        </w:rPr>
      </w:pPr>
      <w:r w:rsidRPr="00962835">
        <w:rPr>
          <w:sz w:val="20"/>
          <w:szCs w:val="20"/>
        </w:rPr>
        <w:t>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962835" w:rsidRPr="00962835" w:rsidRDefault="00962835" w:rsidP="00962835">
      <w:pPr>
        <w:pStyle w:val="21"/>
        <w:spacing w:after="0" w:line="240" w:lineRule="auto"/>
        <w:ind w:firstLine="708"/>
        <w:rPr>
          <w:sz w:val="20"/>
          <w:szCs w:val="20"/>
        </w:rPr>
      </w:pPr>
      <w:proofErr w:type="gramStart"/>
      <w:r w:rsidRPr="00962835">
        <w:rPr>
          <w:sz w:val="20"/>
          <w:szCs w:val="20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Pr="00962835">
        <w:rPr>
          <w:sz w:val="20"/>
          <w:szCs w:val="20"/>
        </w:rPr>
        <w:t xml:space="preserve"> их информирование.</w:t>
      </w:r>
    </w:p>
    <w:p w:rsidR="00962835" w:rsidRPr="00962835" w:rsidRDefault="00962835" w:rsidP="00962835">
      <w:pPr>
        <w:pStyle w:val="21"/>
        <w:spacing w:after="0" w:line="240" w:lineRule="auto"/>
        <w:ind w:firstLine="708"/>
        <w:rPr>
          <w:sz w:val="20"/>
          <w:szCs w:val="20"/>
        </w:rPr>
      </w:pPr>
      <w:proofErr w:type="gramStart"/>
      <w:r w:rsidRPr="00962835">
        <w:rPr>
          <w:sz w:val="20"/>
          <w:szCs w:val="20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962835">
        <w:rPr>
          <w:sz w:val="20"/>
          <w:szCs w:val="20"/>
        </w:rPr>
        <w:t xml:space="preserve">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РФ от 13.08.2006 г. № 491.</w:t>
      </w:r>
    </w:p>
    <w:p w:rsidR="00962835" w:rsidRPr="00962835" w:rsidRDefault="00962835" w:rsidP="00962835">
      <w:pPr>
        <w:pStyle w:val="21"/>
        <w:spacing w:after="0" w:line="240" w:lineRule="auto"/>
        <w:ind w:firstLine="708"/>
        <w:rPr>
          <w:sz w:val="20"/>
          <w:szCs w:val="20"/>
        </w:rPr>
      </w:pPr>
      <w:proofErr w:type="gramStart"/>
      <w:r w:rsidRPr="00962835">
        <w:rPr>
          <w:sz w:val="20"/>
          <w:szCs w:val="20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962835">
        <w:rPr>
          <w:sz w:val="20"/>
          <w:szCs w:val="20"/>
        </w:rPr>
        <w:t xml:space="preserve"> соответствующей специализированной организацией (п.п. 8-8.2 Правил).</w:t>
      </w:r>
    </w:p>
    <w:p w:rsidR="00962835" w:rsidRPr="00962835" w:rsidRDefault="00962835" w:rsidP="00962835">
      <w:pPr>
        <w:pStyle w:val="21"/>
        <w:spacing w:after="0" w:line="240" w:lineRule="auto"/>
        <w:ind w:firstLine="708"/>
        <w:rPr>
          <w:sz w:val="20"/>
          <w:szCs w:val="20"/>
        </w:rPr>
      </w:pPr>
      <w:r w:rsidRPr="00962835">
        <w:rPr>
          <w:sz w:val="20"/>
          <w:szCs w:val="20"/>
        </w:rPr>
        <w:t>Сбор отработанных ртутьсодержащих ламп у потребителей отработанных ртутьсодержащих ламп осуществляют специализированные организации (п. 9 Правил).</w:t>
      </w:r>
    </w:p>
    <w:p w:rsidR="00962835" w:rsidRPr="00962835" w:rsidRDefault="00962835" w:rsidP="00962835">
      <w:pPr>
        <w:pStyle w:val="21"/>
        <w:spacing w:after="0" w:line="240" w:lineRule="auto"/>
        <w:ind w:firstLine="708"/>
        <w:rPr>
          <w:sz w:val="20"/>
          <w:szCs w:val="20"/>
        </w:rPr>
      </w:pPr>
      <w:r w:rsidRPr="00962835">
        <w:rPr>
          <w:sz w:val="20"/>
          <w:szCs w:val="20"/>
        </w:rPr>
        <w:t>Согласно п.13 Правил,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962835" w:rsidRPr="00962835" w:rsidRDefault="00962835" w:rsidP="00962835">
      <w:pPr>
        <w:pStyle w:val="21"/>
        <w:spacing w:after="0" w:line="240" w:lineRule="auto"/>
        <w:ind w:firstLine="708"/>
        <w:rPr>
          <w:sz w:val="20"/>
          <w:szCs w:val="20"/>
        </w:rPr>
      </w:pPr>
      <w:r w:rsidRPr="00962835">
        <w:rPr>
          <w:sz w:val="20"/>
          <w:szCs w:val="20"/>
        </w:rPr>
        <w:t>Хранение отработанных ртутьсодержащих ламп производится (п. 14 Правил):</w:t>
      </w:r>
    </w:p>
    <w:p w:rsidR="00962835" w:rsidRPr="00962835" w:rsidRDefault="00962835" w:rsidP="00962835">
      <w:pPr>
        <w:pStyle w:val="21"/>
        <w:spacing w:after="0" w:line="240" w:lineRule="auto"/>
        <w:ind w:firstLine="708"/>
        <w:rPr>
          <w:sz w:val="20"/>
          <w:szCs w:val="20"/>
        </w:rPr>
      </w:pPr>
      <w:r w:rsidRPr="00962835">
        <w:rPr>
          <w:sz w:val="20"/>
          <w:szCs w:val="20"/>
        </w:rPr>
        <w:t>•</w:t>
      </w:r>
      <w:r w:rsidRPr="00962835">
        <w:rPr>
          <w:sz w:val="20"/>
          <w:szCs w:val="20"/>
        </w:rPr>
        <w:tab/>
        <w:t>в специально выделенном для этой цели помещении, защищенном от химически агрессивных веществ, атмосферных осадков, поверхностных и грунтовых вод;</w:t>
      </w:r>
    </w:p>
    <w:p w:rsidR="00962835" w:rsidRPr="00962835" w:rsidRDefault="00962835" w:rsidP="00962835">
      <w:pPr>
        <w:pStyle w:val="21"/>
        <w:spacing w:after="0" w:line="240" w:lineRule="auto"/>
        <w:ind w:firstLine="708"/>
        <w:rPr>
          <w:sz w:val="20"/>
          <w:szCs w:val="20"/>
        </w:rPr>
      </w:pPr>
      <w:r w:rsidRPr="00962835">
        <w:rPr>
          <w:sz w:val="20"/>
          <w:szCs w:val="20"/>
        </w:rPr>
        <w:t>•</w:t>
      </w:r>
      <w:r w:rsidRPr="00962835">
        <w:rPr>
          <w:sz w:val="20"/>
          <w:szCs w:val="20"/>
        </w:rPr>
        <w:tab/>
        <w:t>в местах, исключающих повреждение тары.</w:t>
      </w:r>
    </w:p>
    <w:p w:rsidR="00962835" w:rsidRPr="00962835" w:rsidRDefault="00962835" w:rsidP="00962835">
      <w:pPr>
        <w:pStyle w:val="21"/>
        <w:spacing w:after="0" w:line="240" w:lineRule="auto"/>
        <w:ind w:firstLine="708"/>
        <w:rPr>
          <w:sz w:val="20"/>
          <w:szCs w:val="20"/>
        </w:rPr>
      </w:pPr>
      <w:r w:rsidRPr="00962835">
        <w:rPr>
          <w:sz w:val="20"/>
          <w:szCs w:val="20"/>
        </w:rPr>
        <w:t>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 (п.15 Правил).</w:t>
      </w:r>
    </w:p>
    <w:p w:rsidR="00962835" w:rsidRPr="00962835" w:rsidRDefault="00962835" w:rsidP="00962835">
      <w:pPr>
        <w:pStyle w:val="21"/>
        <w:spacing w:after="0" w:line="240" w:lineRule="auto"/>
        <w:ind w:firstLine="708"/>
        <w:rPr>
          <w:sz w:val="20"/>
          <w:szCs w:val="20"/>
        </w:rPr>
      </w:pPr>
      <w:r w:rsidRPr="00962835">
        <w:rPr>
          <w:sz w:val="20"/>
          <w:szCs w:val="20"/>
        </w:rPr>
        <w:t>Хранение поврежденных ртутьсодержащих ламп осуществляется в таре (п.17 Правил).</w:t>
      </w:r>
    </w:p>
    <w:p w:rsidR="00962835" w:rsidRPr="00962835" w:rsidRDefault="00962835" w:rsidP="00962835">
      <w:pPr>
        <w:pStyle w:val="21"/>
        <w:spacing w:after="0" w:line="240" w:lineRule="auto"/>
        <w:ind w:firstLine="708"/>
        <w:rPr>
          <w:sz w:val="20"/>
          <w:szCs w:val="20"/>
        </w:rPr>
      </w:pPr>
      <w:proofErr w:type="gramStart"/>
      <w:r w:rsidRPr="00962835">
        <w:rPr>
          <w:sz w:val="20"/>
          <w:szCs w:val="20"/>
        </w:rPr>
        <w:t xml:space="preserve">Согласно ч.1 ст. 8.2 </w:t>
      </w:r>
      <w:proofErr w:type="spellStart"/>
      <w:r w:rsidRPr="00962835">
        <w:rPr>
          <w:sz w:val="20"/>
          <w:szCs w:val="20"/>
        </w:rPr>
        <w:t>КоАП</w:t>
      </w:r>
      <w:proofErr w:type="spellEnd"/>
      <w:r w:rsidRPr="00962835">
        <w:rPr>
          <w:sz w:val="20"/>
          <w:szCs w:val="20"/>
        </w:rPr>
        <w:t xml:space="preserve"> РФ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случаев, предусмотренных статьей 8.2.3 настоящего Кодекса, - 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</w:t>
      </w:r>
      <w:proofErr w:type="gramEnd"/>
      <w:r w:rsidRPr="00962835">
        <w:rPr>
          <w:sz w:val="20"/>
          <w:szCs w:val="20"/>
        </w:rPr>
        <w:t xml:space="preserve">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962835" w:rsidRPr="00962835" w:rsidRDefault="00962835" w:rsidP="00962835">
      <w:pPr>
        <w:rPr>
          <w:sz w:val="20"/>
          <w:szCs w:val="20"/>
        </w:rPr>
      </w:pPr>
    </w:p>
    <w:p w:rsidR="00962835" w:rsidRPr="00962835" w:rsidRDefault="00962835" w:rsidP="00962835">
      <w:pPr>
        <w:ind w:firstLine="851"/>
        <w:jc w:val="both"/>
        <w:rPr>
          <w:b/>
        </w:rPr>
      </w:pPr>
      <w:r w:rsidRPr="00962835">
        <w:rPr>
          <w:b/>
        </w:rPr>
        <w:t>Вступил в силу Федеральный закон от 25.12.2018 № 475-ФЗ                       «О любительском рыболовстве и о внесении изменений в отдельные законодательные акты Российской Федерации».</w:t>
      </w:r>
    </w:p>
    <w:p w:rsidR="00962835" w:rsidRPr="00962835" w:rsidRDefault="00962835" w:rsidP="00962835">
      <w:pPr>
        <w:ind w:firstLine="851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Любительское рыболовство предполагает под собой процесс добычи (вылова) биологических ресурсов, находящихся в воде с целью удовлетворения личных потребностей, запросов.</w:t>
      </w:r>
    </w:p>
    <w:p w:rsidR="00962835" w:rsidRPr="00962835" w:rsidRDefault="00962835" w:rsidP="00962835">
      <w:pPr>
        <w:ind w:firstLine="851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Законом установлен перечень водных объектов, на которых допускается и запрещается осуществление любительского рыболовства.</w:t>
      </w:r>
    </w:p>
    <w:p w:rsidR="00962835" w:rsidRPr="00962835" w:rsidRDefault="00962835" w:rsidP="00962835">
      <w:pPr>
        <w:ind w:firstLine="851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В целях охраны окружающей среды, сохранения водных биоресурсов и среды их обитания установлен ряд ограничений любительского рыболовства.</w:t>
      </w:r>
    </w:p>
    <w:p w:rsidR="00962835" w:rsidRPr="00962835" w:rsidRDefault="00962835" w:rsidP="00962835">
      <w:pPr>
        <w:ind w:firstLine="851"/>
        <w:jc w:val="both"/>
        <w:rPr>
          <w:sz w:val="20"/>
          <w:szCs w:val="20"/>
        </w:rPr>
      </w:pPr>
      <w:proofErr w:type="gramStart"/>
      <w:r w:rsidRPr="00962835">
        <w:rPr>
          <w:sz w:val="20"/>
          <w:szCs w:val="20"/>
        </w:rPr>
        <w:t xml:space="preserve">Так, установлен запрет на осуществление любительского рыболовства с использованием взрывчатых и химических веществ, а также электротока; с применением сетных орудий добычи (вылова) водных биоресурсов; способом подводной добычи водных биоресурсов (подводной охоты) в местах массового отдыха граждан; с использованием индивидуальных электронных средств обнаружения водных биоресурсов под водой; с </w:t>
      </w:r>
      <w:r w:rsidRPr="00962835">
        <w:rPr>
          <w:sz w:val="20"/>
          <w:szCs w:val="20"/>
        </w:rPr>
        <w:lastRenderedPageBreak/>
        <w:t>использованием аквалангов и других автономных дыхательных аппаратов;</w:t>
      </w:r>
      <w:proofErr w:type="gramEnd"/>
      <w:r w:rsidRPr="00962835">
        <w:rPr>
          <w:sz w:val="20"/>
          <w:szCs w:val="20"/>
        </w:rPr>
        <w:t xml:space="preserve"> с применением орудий добычи (вылова), используемых для подводной добычи (вылова) водных биоресурсов, над поверхностью водных объектов.</w:t>
      </w:r>
    </w:p>
    <w:p w:rsidR="00962835" w:rsidRPr="00962835" w:rsidRDefault="00962835" w:rsidP="00962835">
      <w:pPr>
        <w:ind w:firstLine="851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Граждане, которых интересует любительское рыболовство, приобретают право собственности на улов. Вводится суточная норма добычи (вылова) объектов любительского рыболовства - объем вида водного биоресурса, разрешенный к добыче (вылову) физическому лицу в течение календарного дня.</w:t>
      </w:r>
    </w:p>
    <w:p w:rsidR="00962835" w:rsidRPr="00962835" w:rsidRDefault="00962835" w:rsidP="00962835">
      <w:pPr>
        <w:ind w:firstLine="851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Кроме того, предусмотрено закрепление обязательств юридического лица или индивидуального предпринимателя, заключившего договор о предоставлении рыболовного участка, проводить при осуществлении любительского рыболовства комплекс мероприятий по сохранению водных биоресурсов и среды их обитания, зарыблению и </w:t>
      </w:r>
      <w:proofErr w:type="spellStart"/>
      <w:r w:rsidRPr="00962835">
        <w:rPr>
          <w:sz w:val="20"/>
          <w:szCs w:val="20"/>
        </w:rPr>
        <w:t>рыбохозяйственной</w:t>
      </w:r>
      <w:proofErr w:type="spellEnd"/>
      <w:r w:rsidRPr="00962835">
        <w:rPr>
          <w:sz w:val="20"/>
          <w:szCs w:val="20"/>
        </w:rPr>
        <w:t xml:space="preserve"> мелиорации на рыболовном участке в соответствии с законодательством Российской Федерации.</w:t>
      </w:r>
    </w:p>
    <w:p w:rsidR="00962835" w:rsidRPr="00962835" w:rsidRDefault="00962835" w:rsidP="00962835">
      <w:pPr>
        <w:ind w:right="-1"/>
        <w:jc w:val="both"/>
        <w:rPr>
          <w:sz w:val="20"/>
          <w:szCs w:val="20"/>
        </w:rPr>
      </w:pPr>
    </w:p>
    <w:p w:rsidR="00962835" w:rsidRPr="00962835" w:rsidRDefault="00962835" w:rsidP="00962835">
      <w:pPr>
        <w:pStyle w:val="21"/>
        <w:spacing w:after="0" w:line="240" w:lineRule="auto"/>
        <w:ind w:firstLine="708"/>
        <w:rPr>
          <w:b/>
        </w:rPr>
      </w:pPr>
      <w:proofErr w:type="spellStart"/>
      <w:r w:rsidRPr="00962835">
        <w:rPr>
          <w:b/>
        </w:rPr>
        <w:t>Чебоксарской</w:t>
      </w:r>
      <w:proofErr w:type="spellEnd"/>
      <w:r w:rsidRPr="00962835">
        <w:rPr>
          <w:b/>
        </w:rPr>
        <w:t xml:space="preserve"> межрайонной природоохранной прокуратурой в период с февраля </w:t>
      </w:r>
      <w:proofErr w:type="gramStart"/>
      <w:r w:rsidRPr="00962835">
        <w:rPr>
          <w:b/>
        </w:rPr>
        <w:t>по</w:t>
      </w:r>
      <w:proofErr w:type="gramEnd"/>
      <w:r w:rsidRPr="00962835">
        <w:rPr>
          <w:b/>
        </w:rPr>
        <w:t xml:space="preserve"> </w:t>
      </w:r>
      <w:proofErr w:type="gramStart"/>
      <w:r w:rsidRPr="00962835">
        <w:rPr>
          <w:b/>
        </w:rPr>
        <w:t>марта</w:t>
      </w:r>
      <w:proofErr w:type="gramEnd"/>
      <w:r w:rsidRPr="00962835">
        <w:rPr>
          <w:b/>
        </w:rPr>
        <w:t xml:space="preserve"> текущего года рассматривались обращения граждан и организаций о размещении куриного помета на земельных участках </w:t>
      </w:r>
      <w:proofErr w:type="spellStart"/>
      <w:r w:rsidRPr="00962835">
        <w:rPr>
          <w:b/>
        </w:rPr>
        <w:t>Чебоксарского</w:t>
      </w:r>
      <w:proofErr w:type="spellEnd"/>
      <w:r w:rsidRPr="00962835">
        <w:rPr>
          <w:b/>
        </w:rPr>
        <w:t xml:space="preserve">, </w:t>
      </w:r>
      <w:proofErr w:type="spellStart"/>
      <w:r w:rsidRPr="00962835">
        <w:rPr>
          <w:b/>
        </w:rPr>
        <w:t>Цивильского</w:t>
      </w:r>
      <w:proofErr w:type="spellEnd"/>
      <w:r w:rsidRPr="00962835">
        <w:rPr>
          <w:b/>
        </w:rPr>
        <w:t xml:space="preserve"> и Красноармейского районов Чувашской Республики.</w:t>
      </w:r>
    </w:p>
    <w:p w:rsidR="00962835" w:rsidRPr="00962835" w:rsidRDefault="00962835" w:rsidP="00962835">
      <w:pPr>
        <w:ind w:firstLine="708"/>
        <w:jc w:val="both"/>
        <w:rPr>
          <w:sz w:val="20"/>
          <w:szCs w:val="20"/>
          <w:lang w:eastAsia="ru-RU"/>
        </w:rPr>
      </w:pPr>
      <w:r w:rsidRPr="00962835">
        <w:rPr>
          <w:sz w:val="20"/>
          <w:szCs w:val="20"/>
          <w:lang w:eastAsia="ru-RU"/>
        </w:rPr>
        <w:t>В ходе контрольно-надзорных мероприятий нарушений земельного законодательства не выявлено, по результатам лабораторных исследований атмосферного воздуха содержание исследованных загрязняющих веществ в атмосферном воздухе не превысили предельно-допустимые концентрации, фактов стекания загрязненных стоков в водные объекты не установлено.</w:t>
      </w:r>
    </w:p>
    <w:p w:rsidR="00962835" w:rsidRPr="00962835" w:rsidRDefault="00962835" w:rsidP="00962835">
      <w:pPr>
        <w:ind w:firstLine="708"/>
        <w:jc w:val="both"/>
        <w:rPr>
          <w:sz w:val="20"/>
          <w:szCs w:val="20"/>
          <w:lang w:eastAsia="ru-RU"/>
        </w:rPr>
      </w:pPr>
      <w:r w:rsidRPr="00962835">
        <w:rPr>
          <w:sz w:val="20"/>
          <w:szCs w:val="20"/>
          <w:lang w:eastAsia="ru-RU"/>
        </w:rPr>
        <w:t>Проверкой установлено, что внесение органического удобрения на основе куриного помета осуществлялось пользователями (арендаторами) земельных участков на основе договоров поставки с ООО «</w:t>
      </w:r>
      <w:proofErr w:type="spellStart"/>
      <w:r w:rsidRPr="00962835">
        <w:rPr>
          <w:sz w:val="20"/>
          <w:szCs w:val="20"/>
          <w:lang w:eastAsia="ru-RU"/>
        </w:rPr>
        <w:t>Агрохолдинг</w:t>
      </w:r>
      <w:proofErr w:type="spellEnd"/>
      <w:r w:rsidRPr="00962835">
        <w:rPr>
          <w:sz w:val="20"/>
          <w:szCs w:val="20"/>
          <w:lang w:eastAsia="ru-RU"/>
        </w:rPr>
        <w:t xml:space="preserve"> «</w:t>
      </w:r>
      <w:proofErr w:type="spellStart"/>
      <w:r w:rsidRPr="00962835">
        <w:rPr>
          <w:sz w:val="20"/>
          <w:szCs w:val="20"/>
          <w:lang w:eastAsia="ru-RU"/>
        </w:rPr>
        <w:t>Юрма</w:t>
      </w:r>
      <w:proofErr w:type="spellEnd"/>
      <w:r w:rsidRPr="00962835">
        <w:rPr>
          <w:sz w:val="20"/>
          <w:szCs w:val="20"/>
          <w:lang w:eastAsia="ru-RU"/>
        </w:rPr>
        <w:t>». Реализация птичьего помета в необработанном состоянии не осуществляется.</w:t>
      </w:r>
    </w:p>
    <w:p w:rsidR="00962835" w:rsidRPr="00962835" w:rsidRDefault="00962835" w:rsidP="00962835">
      <w:pPr>
        <w:ind w:firstLine="708"/>
        <w:jc w:val="both"/>
        <w:rPr>
          <w:sz w:val="20"/>
          <w:szCs w:val="20"/>
          <w:lang w:eastAsia="ru-RU"/>
        </w:rPr>
      </w:pPr>
      <w:r w:rsidRPr="00962835">
        <w:rPr>
          <w:sz w:val="20"/>
          <w:szCs w:val="20"/>
          <w:lang w:eastAsia="ru-RU"/>
        </w:rPr>
        <w:t xml:space="preserve">Согласно "ГОСТ 34103-2017. Межгосударственный стандарт. Удобрения органические. Термины и определения" органическое удобрение – это удобрение, содержащее органические вещества растительного или животного происхождения. Согласно этого </w:t>
      </w:r>
      <w:proofErr w:type="spellStart"/>
      <w:r w:rsidRPr="00962835">
        <w:rPr>
          <w:sz w:val="20"/>
          <w:szCs w:val="20"/>
          <w:lang w:eastAsia="ru-RU"/>
        </w:rPr>
        <w:t>ГОСТа</w:t>
      </w:r>
      <w:proofErr w:type="spellEnd"/>
      <w:r w:rsidRPr="00962835">
        <w:rPr>
          <w:sz w:val="20"/>
          <w:szCs w:val="20"/>
          <w:lang w:eastAsia="ru-RU"/>
        </w:rPr>
        <w:t xml:space="preserve"> к органическим удобрениям на основе отходов животноводства относится птичий помет - экскременты птиц с подстилкой или без нее.</w:t>
      </w:r>
    </w:p>
    <w:p w:rsidR="00962835" w:rsidRPr="00962835" w:rsidRDefault="00962835" w:rsidP="00962835">
      <w:pPr>
        <w:ind w:firstLine="708"/>
        <w:jc w:val="both"/>
        <w:rPr>
          <w:sz w:val="20"/>
          <w:szCs w:val="20"/>
          <w:lang w:eastAsia="ru-RU"/>
        </w:rPr>
      </w:pPr>
      <w:proofErr w:type="gramStart"/>
      <w:r w:rsidRPr="00962835">
        <w:rPr>
          <w:sz w:val="20"/>
          <w:szCs w:val="20"/>
          <w:lang w:eastAsia="ru-RU"/>
        </w:rPr>
        <w:t>В соответствии с требованиями законодательства Российской Федерации (ГОСТ 31461-2012.</w:t>
      </w:r>
      <w:proofErr w:type="gramEnd"/>
      <w:r w:rsidRPr="00962835">
        <w:rPr>
          <w:sz w:val="20"/>
          <w:szCs w:val="20"/>
          <w:lang w:eastAsia="ru-RU"/>
        </w:rPr>
        <w:t xml:space="preserve"> Межгосударственный стандарт. Помет птицы. Сырье для производства органических удобрений. Технические условия"; "Ветеринарно-санитарные правила подготовки к использованию в качестве органических удобрений навоза, помета и стоков при инфекционных и инвазионных болезнях животных и птицы", утв. Минсельхозпродом России 04.08.1997 N 13-7-2/1027; "РД-АПК 1.10.15.02-17. </w:t>
      </w:r>
      <w:proofErr w:type="gramStart"/>
      <w:r w:rsidRPr="00962835">
        <w:rPr>
          <w:sz w:val="20"/>
          <w:szCs w:val="20"/>
          <w:lang w:eastAsia="ru-RU"/>
        </w:rPr>
        <w:t>Система нормативных документов агропромышленного комплекса Министерства сельского хозяйства Российской Федерации, Методические рекомендации по технологическому проектированию, Методические рекомендации по технологическому проектированию систем удаления и подготовки к использованию навоза и помета» (утв. и введены в действие Минсельхозом России 23.05.2017 и др. нормативно - правовых актов)) разрешается использование органического удобрения (помет птиц) на сельскохозяйственных угодьях с учетом охраны окружающей среды.</w:t>
      </w:r>
      <w:proofErr w:type="gramEnd"/>
    </w:p>
    <w:p w:rsidR="00962835" w:rsidRPr="00962835" w:rsidRDefault="00962835" w:rsidP="00962835">
      <w:pPr>
        <w:ind w:firstLine="708"/>
        <w:jc w:val="both"/>
        <w:rPr>
          <w:sz w:val="20"/>
          <w:szCs w:val="20"/>
          <w:lang w:eastAsia="ru-RU"/>
        </w:rPr>
      </w:pPr>
      <w:r w:rsidRPr="00962835">
        <w:rPr>
          <w:sz w:val="20"/>
          <w:szCs w:val="20"/>
          <w:lang w:eastAsia="ru-RU"/>
        </w:rPr>
        <w:t xml:space="preserve">Качество удобрений (навоз, помет) должно соответствовать требованиям </w:t>
      </w:r>
      <w:proofErr w:type="spellStart"/>
      <w:r w:rsidRPr="00962835">
        <w:rPr>
          <w:sz w:val="20"/>
          <w:szCs w:val="20"/>
          <w:lang w:eastAsia="ru-RU"/>
        </w:rPr>
        <w:t>ГОСТа</w:t>
      </w:r>
      <w:proofErr w:type="spellEnd"/>
      <w:r w:rsidRPr="00962835">
        <w:rPr>
          <w:sz w:val="20"/>
          <w:szCs w:val="20"/>
          <w:lang w:eastAsia="ru-RU"/>
        </w:rPr>
        <w:t xml:space="preserve"> </w:t>
      </w:r>
      <w:proofErr w:type="gramStart"/>
      <w:r w:rsidRPr="00962835">
        <w:rPr>
          <w:sz w:val="20"/>
          <w:szCs w:val="20"/>
          <w:lang w:eastAsia="ru-RU"/>
        </w:rPr>
        <w:t>Р</w:t>
      </w:r>
      <w:proofErr w:type="gramEnd"/>
      <w:r w:rsidRPr="00962835">
        <w:rPr>
          <w:sz w:val="20"/>
          <w:szCs w:val="20"/>
          <w:lang w:eastAsia="ru-RU"/>
        </w:rPr>
        <w:t xml:space="preserve"> 53117-2008. Национальный стандарт Российской Федерации. Удобрения органические на основе отходов животноводства. Технические условия (таблица 1 и 2, 3). </w:t>
      </w:r>
    </w:p>
    <w:p w:rsidR="00962835" w:rsidRPr="00962835" w:rsidRDefault="00962835" w:rsidP="00962835">
      <w:pPr>
        <w:ind w:firstLine="708"/>
        <w:jc w:val="both"/>
        <w:rPr>
          <w:sz w:val="20"/>
          <w:szCs w:val="20"/>
          <w:lang w:eastAsia="ru-RU"/>
        </w:rPr>
      </w:pPr>
      <w:r w:rsidRPr="00962835">
        <w:rPr>
          <w:sz w:val="20"/>
          <w:szCs w:val="20"/>
          <w:lang w:eastAsia="ru-RU"/>
        </w:rPr>
        <w:t>По данным специализированной аккредитованной лаборатории по результатам лабораторных анализов образцов птичьего помета, предоставленных ООО «</w:t>
      </w:r>
      <w:proofErr w:type="spellStart"/>
      <w:r w:rsidRPr="00962835">
        <w:rPr>
          <w:sz w:val="20"/>
          <w:szCs w:val="20"/>
          <w:lang w:eastAsia="ru-RU"/>
        </w:rPr>
        <w:t>Агрохолдинг</w:t>
      </w:r>
      <w:proofErr w:type="spellEnd"/>
      <w:r w:rsidRPr="00962835">
        <w:rPr>
          <w:sz w:val="20"/>
          <w:szCs w:val="20"/>
          <w:lang w:eastAsia="ru-RU"/>
        </w:rPr>
        <w:t xml:space="preserve"> </w:t>
      </w:r>
      <w:proofErr w:type="spellStart"/>
      <w:r w:rsidRPr="00962835">
        <w:rPr>
          <w:sz w:val="20"/>
          <w:szCs w:val="20"/>
          <w:lang w:eastAsia="ru-RU"/>
        </w:rPr>
        <w:t>Юрма</w:t>
      </w:r>
      <w:proofErr w:type="spellEnd"/>
      <w:r w:rsidRPr="00962835">
        <w:rPr>
          <w:sz w:val="20"/>
          <w:szCs w:val="20"/>
          <w:lang w:eastAsia="ru-RU"/>
        </w:rPr>
        <w:t xml:space="preserve">» до его реализации, все показатели (содержание азота, фосфора, калия и др., содержание тяжелых металлов) соответствуют требованиям </w:t>
      </w:r>
      <w:proofErr w:type="spellStart"/>
      <w:r w:rsidRPr="00962835">
        <w:rPr>
          <w:sz w:val="20"/>
          <w:szCs w:val="20"/>
          <w:lang w:eastAsia="ru-RU"/>
        </w:rPr>
        <w:t>ГОСТа</w:t>
      </w:r>
      <w:proofErr w:type="spellEnd"/>
      <w:r w:rsidRPr="00962835">
        <w:rPr>
          <w:sz w:val="20"/>
          <w:szCs w:val="20"/>
          <w:lang w:eastAsia="ru-RU"/>
        </w:rPr>
        <w:t xml:space="preserve"> </w:t>
      </w:r>
      <w:proofErr w:type="gramStart"/>
      <w:r w:rsidRPr="00962835">
        <w:rPr>
          <w:sz w:val="20"/>
          <w:szCs w:val="20"/>
          <w:lang w:eastAsia="ru-RU"/>
        </w:rPr>
        <w:t>Р</w:t>
      </w:r>
      <w:proofErr w:type="gramEnd"/>
      <w:r w:rsidRPr="00962835">
        <w:rPr>
          <w:sz w:val="20"/>
          <w:szCs w:val="20"/>
          <w:lang w:eastAsia="ru-RU"/>
        </w:rPr>
        <w:t xml:space="preserve"> 53117-2008.</w:t>
      </w:r>
    </w:p>
    <w:p w:rsidR="00962835" w:rsidRPr="00962835" w:rsidRDefault="00962835" w:rsidP="00962835">
      <w:pPr>
        <w:ind w:firstLine="708"/>
        <w:jc w:val="both"/>
        <w:rPr>
          <w:sz w:val="20"/>
          <w:szCs w:val="20"/>
          <w:lang w:eastAsia="ru-RU"/>
        </w:rPr>
      </w:pPr>
      <w:r w:rsidRPr="00962835">
        <w:rPr>
          <w:sz w:val="20"/>
          <w:szCs w:val="20"/>
          <w:lang w:eastAsia="ru-RU"/>
        </w:rPr>
        <w:t>Нарушений при размещении на полях органического удобрения на основе куриного помета «</w:t>
      </w:r>
      <w:proofErr w:type="spellStart"/>
      <w:r w:rsidRPr="00962835">
        <w:rPr>
          <w:sz w:val="20"/>
          <w:szCs w:val="20"/>
          <w:lang w:eastAsia="ru-RU"/>
        </w:rPr>
        <w:t>Юрма</w:t>
      </w:r>
      <w:proofErr w:type="spellEnd"/>
      <w:r w:rsidRPr="00962835">
        <w:rPr>
          <w:sz w:val="20"/>
          <w:szCs w:val="20"/>
          <w:lang w:eastAsia="ru-RU"/>
        </w:rPr>
        <w:t xml:space="preserve"> </w:t>
      </w:r>
      <w:proofErr w:type="spellStart"/>
      <w:r w:rsidRPr="00962835">
        <w:rPr>
          <w:sz w:val="20"/>
          <w:szCs w:val="20"/>
          <w:lang w:eastAsia="ru-RU"/>
        </w:rPr>
        <w:t>Био</w:t>
      </w:r>
      <w:proofErr w:type="spellEnd"/>
      <w:r w:rsidRPr="00962835">
        <w:rPr>
          <w:sz w:val="20"/>
          <w:szCs w:val="20"/>
          <w:lang w:eastAsia="ru-RU"/>
        </w:rPr>
        <w:t>» (Серийный выпуск код ОК 20.15.80.) не выявлено.</w:t>
      </w:r>
    </w:p>
    <w:p w:rsidR="00962835" w:rsidRPr="00962835" w:rsidRDefault="00962835" w:rsidP="00962835">
      <w:pPr>
        <w:ind w:firstLine="708"/>
        <w:jc w:val="both"/>
        <w:rPr>
          <w:sz w:val="20"/>
          <w:szCs w:val="20"/>
          <w:lang w:eastAsia="ru-RU"/>
        </w:rPr>
      </w:pPr>
      <w:r w:rsidRPr="00962835">
        <w:rPr>
          <w:sz w:val="20"/>
          <w:szCs w:val="20"/>
          <w:lang w:eastAsia="ru-RU"/>
        </w:rPr>
        <w:t>В целях недопущения реализац</w:t>
      </w:r>
      <w:proofErr w:type="gramStart"/>
      <w:r w:rsidRPr="00962835">
        <w:rPr>
          <w:sz w:val="20"/>
          <w:szCs w:val="20"/>
          <w:lang w:eastAsia="ru-RU"/>
        </w:rPr>
        <w:t>ии ООО</w:t>
      </w:r>
      <w:proofErr w:type="gramEnd"/>
      <w:r w:rsidRPr="00962835">
        <w:rPr>
          <w:sz w:val="20"/>
          <w:szCs w:val="20"/>
          <w:lang w:eastAsia="ru-RU"/>
        </w:rPr>
        <w:t xml:space="preserve"> «</w:t>
      </w:r>
      <w:proofErr w:type="spellStart"/>
      <w:r w:rsidRPr="00962835">
        <w:rPr>
          <w:sz w:val="20"/>
          <w:szCs w:val="20"/>
          <w:lang w:eastAsia="ru-RU"/>
        </w:rPr>
        <w:t>Агрохолдинг</w:t>
      </w:r>
      <w:proofErr w:type="spellEnd"/>
      <w:r w:rsidRPr="00962835">
        <w:rPr>
          <w:sz w:val="20"/>
          <w:szCs w:val="20"/>
          <w:lang w:eastAsia="ru-RU"/>
        </w:rPr>
        <w:t xml:space="preserve"> </w:t>
      </w:r>
      <w:proofErr w:type="spellStart"/>
      <w:r w:rsidRPr="00962835">
        <w:rPr>
          <w:sz w:val="20"/>
          <w:szCs w:val="20"/>
          <w:lang w:eastAsia="ru-RU"/>
        </w:rPr>
        <w:t>Юрма</w:t>
      </w:r>
      <w:proofErr w:type="spellEnd"/>
      <w:r w:rsidRPr="00962835">
        <w:rPr>
          <w:sz w:val="20"/>
          <w:szCs w:val="20"/>
          <w:lang w:eastAsia="ru-RU"/>
        </w:rPr>
        <w:t xml:space="preserve">» необработанного птичьего помета </w:t>
      </w:r>
      <w:proofErr w:type="spellStart"/>
      <w:r w:rsidRPr="00962835">
        <w:rPr>
          <w:sz w:val="20"/>
          <w:szCs w:val="20"/>
          <w:lang w:eastAsia="ru-RU"/>
        </w:rPr>
        <w:t>межрайпрокуратурой</w:t>
      </w:r>
      <w:proofErr w:type="spellEnd"/>
      <w:r w:rsidRPr="00962835">
        <w:rPr>
          <w:sz w:val="20"/>
          <w:szCs w:val="20"/>
          <w:lang w:eastAsia="ru-RU"/>
        </w:rPr>
        <w:t xml:space="preserve"> внесено  предостережение директору ООО «</w:t>
      </w:r>
      <w:proofErr w:type="spellStart"/>
      <w:r w:rsidRPr="00962835">
        <w:rPr>
          <w:sz w:val="20"/>
          <w:szCs w:val="20"/>
          <w:lang w:eastAsia="ru-RU"/>
        </w:rPr>
        <w:t>Агрохолдинг</w:t>
      </w:r>
      <w:proofErr w:type="spellEnd"/>
      <w:r w:rsidRPr="00962835">
        <w:rPr>
          <w:sz w:val="20"/>
          <w:szCs w:val="20"/>
          <w:lang w:eastAsia="ru-RU"/>
        </w:rPr>
        <w:t xml:space="preserve"> </w:t>
      </w:r>
      <w:proofErr w:type="spellStart"/>
      <w:r w:rsidRPr="00962835">
        <w:rPr>
          <w:sz w:val="20"/>
          <w:szCs w:val="20"/>
          <w:lang w:eastAsia="ru-RU"/>
        </w:rPr>
        <w:t>Юрма</w:t>
      </w:r>
      <w:proofErr w:type="spellEnd"/>
      <w:r w:rsidRPr="00962835">
        <w:rPr>
          <w:sz w:val="20"/>
          <w:szCs w:val="20"/>
          <w:lang w:eastAsia="ru-RU"/>
        </w:rPr>
        <w:t>».</w:t>
      </w:r>
    </w:p>
    <w:p w:rsidR="00962835" w:rsidRPr="00962835" w:rsidRDefault="00962835" w:rsidP="00962835">
      <w:pPr>
        <w:ind w:firstLine="708"/>
        <w:jc w:val="both"/>
        <w:rPr>
          <w:sz w:val="20"/>
          <w:szCs w:val="20"/>
          <w:lang w:eastAsia="ru-RU"/>
        </w:rPr>
      </w:pP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b/>
        </w:rPr>
      </w:pPr>
      <w:proofErr w:type="spellStart"/>
      <w:r w:rsidRPr="00962835">
        <w:rPr>
          <w:b/>
        </w:rPr>
        <w:t>Чебоксарская</w:t>
      </w:r>
      <w:proofErr w:type="spellEnd"/>
      <w:r w:rsidRPr="00962835">
        <w:rPr>
          <w:b/>
        </w:rPr>
        <w:t xml:space="preserve"> межрайонная природоохранная прокуратура разъясняет правила пожарной безопасности в лесах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Леса России, занимая четверть площади мирового лесного покрова и являясь одним из возобновляемых природных ресурсов, удовлетворяют множественные потребности экономики и общества, выполняют важнейшие </w:t>
      </w:r>
      <w:proofErr w:type="spellStart"/>
      <w:r w:rsidRPr="00962835">
        <w:rPr>
          <w:sz w:val="20"/>
          <w:szCs w:val="20"/>
        </w:rPr>
        <w:t>средообразующие</w:t>
      </w:r>
      <w:proofErr w:type="spellEnd"/>
      <w:r w:rsidRPr="00962835">
        <w:rPr>
          <w:sz w:val="20"/>
          <w:szCs w:val="20"/>
        </w:rPr>
        <w:t xml:space="preserve">, </w:t>
      </w:r>
      <w:proofErr w:type="spellStart"/>
      <w:r w:rsidRPr="00962835">
        <w:rPr>
          <w:sz w:val="20"/>
          <w:szCs w:val="20"/>
        </w:rPr>
        <w:t>средозащитные</w:t>
      </w:r>
      <w:proofErr w:type="spellEnd"/>
      <w:r w:rsidRPr="00962835">
        <w:rPr>
          <w:sz w:val="20"/>
          <w:szCs w:val="20"/>
        </w:rPr>
        <w:t xml:space="preserve"> и иные полезные функции.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Одной из главных угроз лесам являются пожары, в числе основной причины которых - поджог сухой травы. Статистика показывает, что пожары в основном возникают в выходные дни, когда люди массово направляются отдыхать на природу.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При пребывании в лесах граждане обязаны соблюдать требования, установленные ст. 53 Лесного кодекса Российской Федерации, Правилами пожарной безопасности в лесах (постановление Правительства Российской Федерации от 30.06.2007 № 417).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Согласно указанным Правилам в период со дня схода снежного покрова до установления устойчивой дождливой осенней погоды или образования снежного покрова </w:t>
      </w:r>
      <w:r w:rsidRPr="00962835">
        <w:rPr>
          <w:b/>
          <w:sz w:val="20"/>
          <w:szCs w:val="20"/>
        </w:rPr>
        <w:t>в лесах запрещается</w:t>
      </w:r>
      <w:r w:rsidRPr="00962835">
        <w:rPr>
          <w:sz w:val="20"/>
          <w:szCs w:val="20"/>
        </w:rPr>
        <w:t>: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-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</w:t>
      </w:r>
      <w:r w:rsidRPr="00962835">
        <w:rPr>
          <w:sz w:val="20"/>
          <w:szCs w:val="20"/>
        </w:rPr>
        <w:lastRenderedPageBreak/>
        <w:t>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- бросать горящие спички, окурки и горячую золу из курительных трубок, стекло (стеклянные бутылки, банки и др.);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- употреблять при охоте пыжи из горючих или тлеющих материалов;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-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- выполнять работы с открытым огнем на торфяниках.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Также Правилами запрещено засорение леса бытовыми, строительными, промышленными и иными отходами и мусором.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proofErr w:type="gramStart"/>
      <w:r w:rsidRPr="00962835">
        <w:rPr>
          <w:rStyle w:val="blk"/>
          <w:sz w:val="20"/>
          <w:szCs w:val="20"/>
        </w:rPr>
        <w:t>В период со дня схода снежного покрова до установления устойчивой дождливой осенней погоды или образования снежного покрова все без исключения землепользователи территорий, прилегающих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</w:t>
      </w:r>
      <w:proofErr w:type="gramEnd"/>
      <w:r w:rsidRPr="00962835">
        <w:rPr>
          <w:rStyle w:val="blk"/>
          <w:sz w:val="20"/>
          <w:szCs w:val="20"/>
        </w:rPr>
        <w:t xml:space="preserve"> 0,5 метра или иным противопожарным барьером.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Кроме того, </w:t>
      </w:r>
      <w:r w:rsidRPr="00962835">
        <w:rPr>
          <w:bCs/>
          <w:sz w:val="20"/>
          <w:szCs w:val="20"/>
        </w:rPr>
        <w:t>граждане обязаны</w:t>
      </w:r>
      <w:r w:rsidRPr="00962835">
        <w:rPr>
          <w:sz w:val="20"/>
          <w:szCs w:val="20"/>
        </w:rPr>
        <w:t>: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- при обнаружении лесных пожаров немедленно уведомлять о них органы государственной власти или органы местного самоуправления;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- принимать при обнаружении лесного пожара меры по его тушению своими силами до прибытия сил пожаротушения;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- оказывать содействие органам государственной власти и органам местного самоуправления при тушении лесных пожаров.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В случае повышения пожарной опасности решением органов государственной власти или местного самоуправления на соответствующих территориях может устанавливаться </w:t>
      </w:r>
      <w:r w:rsidRPr="00962835">
        <w:rPr>
          <w:b/>
          <w:sz w:val="20"/>
          <w:szCs w:val="20"/>
        </w:rPr>
        <w:t>особый противопожарный режим</w:t>
      </w:r>
      <w:r w:rsidRPr="00962835">
        <w:rPr>
          <w:sz w:val="20"/>
          <w:szCs w:val="20"/>
        </w:rPr>
        <w:t xml:space="preserve">. На период действия которого устанавливаются дополнительные </w:t>
      </w:r>
      <w:proofErr w:type="gramStart"/>
      <w:r w:rsidRPr="00962835">
        <w:rPr>
          <w:sz w:val="20"/>
          <w:szCs w:val="20"/>
        </w:rPr>
        <w:t>ограничения</w:t>
      </w:r>
      <w:proofErr w:type="gramEnd"/>
      <w:r w:rsidRPr="00962835">
        <w:rPr>
          <w:sz w:val="20"/>
          <w:szCs w:val="20"/>
        </w:rPr>
        <w:t xml:space="preserve"> в том числе предусматривающие привлечение населения для локализации пожаров вне границ населенных пунктов, а также </w:t>
      </w:r>
      <w:r w:rsidRPr="00962835">
        <w:rPr>
          <w:b/>
          <w:sz w:val="20"/>
          <w:szCs w:val="20"/>
        </w:rPr>
        <w:t>запрет на посещение гражданами лесов</w:t>
      </w:r>
      <w:r w:rsidRPr="00962835">
        <w:rPr>
          <w:sz w:val="20"/>
          <w:szCs w:val="20"/>
        </w:rPr>
        <w:t>.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Отдельно Правилами определены требования и запреты к использующим леса лицам, которые обязаны, в том числе, в случае обнаружения лесного пожара на соответствующем лесном участке немедленно сообщить об этом в специализированную диспетчерскую службу, а перед началом пожароопасного сезона </w:t>
      </w:r>
      <w:proofErr w:type="spellStart"/>
      <w:r w:rsidRPr="00962835">
        <w:rPr>
          <w:sz w:val="20"/>
          <w:szCs w:val="20"/>
        </w:rPr>
        <w:t>лесопользователи</w:t>
      </w:r>
      <w:proofErr w:type="spellEnd"/>
      <w:r w:rsidRPr="00962835">
        <w:rPr>
          <w:sz w:val="20"/>
          <w:szCs w:val="20"/>
        </w:rPr>
        <w:t xml:space="preserve"> обязаны провести инструктаж своих работников.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сельских и городских населенных пунктов в силу требований Федерального закона от 21.12.1994 № 69-ФЗ «О пожарной безопасности», относятся: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- 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- установление особого противопожарного режима в случае повышения пожарной опасности.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В границах сельских населенных пунктов, также предусмотрено: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-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округов, внутригородских районов устанавливаются нормативными актами органов местного самоуправления.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b/>
          <w:sz w:val="20"/>
          <w:szCs w:val="20"/>
        </w:rPr>
      </w:pPr>
      <w:r w:rsidRPr="00962835">
        <w:rPr>
          <w:sz w:val="20"/>
          <w:szCs w:val="20"/>
        </w:rPr>
        <w:t xml:space="preserve">В соответствии с законодательством Российской Федерации </w:t>
      </w:r>
      <w:r w:rsidRPr="00962835">
        <w:rPr>
          <w:rStyle w:val="ad"/>
          <w:rFonts w:eastAsiaTheme="majorEastAsia"/>
          <w:b w:val="0"/>
          <w:sz w:val="20"/>
          <w:szCs w:val="20"/>
        </w:rPr>
        <w:t>за нарушение правил пожарной безопасности</w:t>
      </w:r>
      <w:r w:rsidRPr="00962835">
        <w:rPr>
          <w:b/>
          <w:sz w:val="20"/>
          <w:szCs w:val="20"/>
        </w:rPr>
        <w:t> </w:t>
      </w:r>
      <w:r w:rsidRPr="00962835">
        <w:rPr>
          <w:rStyle w:val="ad"/>
          <w:rFonts w:eastAsiaTheme="majorEastAsia"/>
          <w:b w:val="0"/>
          <w:sz w:val="20"/>
          <w:szCs w:val="20"/>
        </w:rPr>
        <w:t>предусмотрена административная и уголовная ответственность</w:t>
      </w:r>
      <w:r w:rsidRPr="00962835">
        <w:rPr>
          <w:b/>
          <w:sz w:val="20"/>
          <w:szCs w:val="20"/>
        </w:rPr>
        <w:t>.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b/>
          <w:bCs/>
          <w:sz w:val="20"/>
          <w:szCs w:val="20"/>
        </w:rPr>
      </w:pPr>
      <w:r w:rsidRPr="00962835">
        <w:rPr>
          <w:b/>
          <w:bCs/>
          <w:sz w:val="20"/>
          <w:szCs w:val="20"/>
        </w:rPr>
        <w:t xml:space="preserve">Уничтожение или повреждение лесных насаждений </w:t>
      </w:r>
      <w:r w:rsidRPr="00962835">
        <w:rPr>
          <w:sz w:val="20"/>
          <w:szCs w:val="20"/>
        </w:rPr>
        <w:t>(ст. 261 УК РФ</w:t>
      </w:r>
      <w:r w:rsidRPr="00962835">
        <w:rPr>
          <w:b/>
          <w:bCs/>
          <w:sz w:val="20"/>
          <w:szCs w:val="20"/>
        </w:rPr>
        <w:t xml:space="preserve">) - </w:t>
      </w:r>
      <w:r w:rsidRPr="00962835">
        <w:rPr>
          <w:sz w:val="20"/>
          <w:szCs w:val="20"/>
        </w:rPr>
        <w:t>штраф до 3 млн. руб. либо лишение свободы на срок до 10 лет.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b/>
          <w:bCs/>
          <w:sz w:val="20"/>
          <w:szCs w:val="20"/>
        </w:rPr>
        <w:lastRenderedPageBreak/>
        <w:t>Нарушение требований пожарной безопасности</w:t>
      </w:r>
      <w:r w:rsidRPr="00962835">
        <w:rPr>
          <w:bCs/>
          <w:sz w:val="20"/>
          <w:szCs w:val="20"/>
        </w:rPr>
        <w:t xml:space="preserve"> </w:t>
      </w:r>
      <w:r w:rsidRPr="00962835">
        <w:rPr>
          <w:sz w:val="20"/>
          <w:szCs w:val="20"/>
        </w:rPr>
        <w:t xml:space="preserve">(ст. 20.4 </w:t>
      </w:r>
      <w:proofErr w:type="spellStart"/>
      <w:r w:rsidRPr="00962835">
        <w:rPr>
          <w:sz w:val="20"/>
          <w:szCs w:val="20"/>
        </w:rPr>
        <w:t>КоАП</w:t>
      </w:r>
      <w:proofErr w:type="spellEnd"/>
      <w:r w:rsidRPr="00962835">
        <w:rPr>
          <w:sz w:val="20"/>
          <w:szCs w:val="20"/>
        </w:rPr>
        <w:t xml:space="preserve"> РФ) - штраф до 1 млн. руб., административное приостановление деятельности на срок до 90 суток. 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b/>
          <w:bCs/>
          <w:sz w:val="20"/>
          <w:szCs w:val="20"/>
        </w:rPr>
        <w:t xml:space="preserve">Нарушение правил пожарной безопасности в лесах </w:t>
      </w:r>
      <w:r w:rsidRPr="00962835">
        <w:rPr>
          <w:sz w:val="20"/>
          <w:szCs w:val="20"/>
        </w:rPr>
        <w:t xml:space="preserve">(ст. 8.32 </w:t>
      </w:r>
      <w:proofErr w:type="spellStart"/>
      <w:r w:rsidRPr="00962835">
        <w:rPr>
          <w:sz w:val="20"/>
          <w:szCs w:val="20"/>
        </w:rPr>
        <w:t>КоАП</w:t>
      </w:r>
      <w:proofErr w:type="spellEnd"/>
      <w:r w:rsidRPr="00962835">
        <w:rPr>
          <w:sz w:val="20"/>
          <w:szCs w:val="20"/>
        </w:rPr>
        <w:t xml:space="preserve"> РФ) - штраф до 1 млн. руб. 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b/>
          <w:bCs/>
          <w:sz w:val="20"/>
          <w:szCs w:val="20"/>
        </w:rPr>
        <w:t>Непредставление сведений либо представление недостоверных сведений о пожарной опасности в лесах и лесных пожарах (</w:t>
      </w:r>
      <w:r w:rsidRPr="00962835">
        <w:rPr>
          <w:sz w:val="20"/>
          <w:szCs w:val="20"/>
        </w:rPr>
        <w:t xml:space="preserve">ст. 19.7.14 </w:t>
      </w:r>
      <w:proofErr w:type="spellStart"/>
      <w:r w:rsidRPr="00962835">
        <w:rPr>
          <w:sz w:val="20"/>
          <w:szCs w:val="20"/>
        </w:rPr>
        <w:t>КоАП</w:t>
      </w:r>
      <w:proofErr w:type="spellEnd"/>
      <w:r w:rsidRPr="00962835">
        <w:rPr>
          <w:sz w:val="20"/>
          <w:szCs w:val="20"/>
        </w:rPr>
        <w:t xml:space="preserve"> РФ) - штраф до 15 тыс. руб.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Важно знать, что в случае обнаружения пожара необходимо обращаться в органы МЧС России по телефону службы спасения 112, в случае возникновения возгорания в лесном фонде – по федеральному номеру ФБУ «</w:t>
      </w:r>
      <w:proofErr w:type="spellStart"/>
      <w:r w:rsidRPr="00962835">
        <w:rPr>
          <w:sz w:val="20"/>
          <w:szCs w:val="20"/>
        </w:rPr>
        <w:t>Авиалесоохрана</w:t>
      </w:r>
      <w:proofErr w:type="spellEnd"/>
      <w:r w:rsidRPr="00962835">
        <w:rPr>
          <w:sz w:val="20"/>
          <w:szCs w:val="20"/>
        </w:rPr>
        <w:t xml:space="preserve">» 8-800-100-94-00 (звонок по России бесплатный) либо в сети интернет на официальный сайт Рослесхоза – </w:t>
      </w:r>
      <w:proofErr w:type="spellStart"/>
      <w:r w:rsidRPr="00962835">
        <w:rPr>
          <w:sz w:val="20"/>
          <w:szCs w:val="20"/>
          <w:lang w:val="en-US"/>
        </w:rPr>
        <w:t>rosleshoz</w:t>
      </w:r>
      <w:proofErr w:type="spellEnd"/>
      <w:r w:rsidRPr="00962835">
        <w:rPr>
          <w:sz w:val="20"/>
          <w:szCs w:val="20"/>
        </w:rPr>
        <w:t>.</w:t>
      </w:r>
      <w:proofErr w:type="spellStart"/>
      <w:r w:rsidRPr="00962835">
        <w:rPr>
          <w:sz w:val="20"/>
          <w:szCs w:val="20"/>
          <w:lang w:val="en-US"/>
        </w:rPr>
        <w:t>gov</w:t>
      </w:r>
      <w:proofErr w:type="spellEnd"/>
      <w:r w:rsidRPr="00962835">
        <w:rPr>
          <w:sz w:val="20"/>
          <w:szCs w:val="20"/>
        </w:rPr>
        <w:t>.</w:t>
      </w:r>
      <w:proofErr w:type="spellStart"/>
      <w:r w:rsidRPr="00962835">
        <w:rPr>
          <w:sz w:val="20"/>
          <w:szCs w:val="20"/>
          <w:lang w:val="en-US"/>
        </w:rPr>
        <w:t>ru</w:t>
      </w:r>
      <w:proofErr w:type="spellEnd"/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В случае бездействия уполномоченных государственных органов обращение может быть направлено в </w:t>
      </w:r>
      <w:proofErr w:type="spellStart"/>
      <w:r w:rsidRPr="00962835">
        <w:rPr>
          <w:sz w:val="20"/>
          <w:szCs w:val="20"/>
        </w:rPr>
        <w:t>Чебоксарскую</w:t>
      </w:r>
      <w:proofErr w:type="spellEnd"/>
      <w:r w:rsidRPr="00962835">
        <w:rPr>
          <w:sz w:val="20"/>
          <w:szCs w:val="20"/>
        </w:rPr>
        <w:t xml:space="preserve"> межрайонную природоохранную прокуратуру.  </w:t>
      </w:r>
    </w:p>
    <w:p w:rsidR="00962835" w:rsidRPr="00962835" w:rsidRDefault="00962835" w:rsidP="00962835">
      <w:pPr>
        <w:pStyle w:val="a8"/>
        <w:spacing w:before="0" w:beforeAutospacing="0" w:after="0"/>
        <w:ind w:firstLine="709"/>
        <w:jc w:val="both"/>
        <w:rPr>
          <w:sz w:val="20"/>
          <w:szCs w:val="20"/>
        </w:rPr>
      </w:pPr>
    </w:p>
    <w:p w:rsidR="00962835" w:rsidRPr="00962835" w:rsidRDefault="00962835" w:rsidP="00962835">
      <w:pPr>
        <w:pStyle w:val="aff8"/>
        <w:spacing w:line="240" w:lineRule="auto"/>
        <w:ind w:left="0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Старший помощник</w:t>
      </w:r>
    </w:p>
    <w:p w:rsidR="00962835" w:rsidRPr="00962835" w:rsidRDefault="00962835" w:rsidP="00962835">
      <w:pPr>
        <w:pStyle w:val="aff8"/>
        <w:spacing w:line="240" w:lineRule="auto"/>
        <w:ind w:left="0"/>
        <w:jc w:val="both"/>
        <w:rPr>
          <w:sz w:val="20"/>
          <w:szCs w:val="20"/>
        </w:rPr>
      </w:pPr>
      <w:proofErr w:type="spellStart"/>
      <w:r w:rsidRPr="00962835">
        <w:rPr>
          <w:sz w:val="20"/>
          <w:szCs w:val="20"/>
        </w:rPr>
        <w:t>межрайпрокурора</w:t>
      </w:r>
      <w:proofErr w:type="spellEnd"/>
    </w:p>
    <w:p w:rsidR="00962835" w:rsidRPr="00962835" w:rsidRDefault="00962835" w:rsidP="00962835">
      <w:pPr>
        <w:pStyle w:val="aff8"/>
        <w:spacing w:line="240" w:lineRule="auto"/>
        <w:ind w:left="0"/>
        <w:jc w:val="both"/>
        <w:rPr>
          <w:sz w:val="20"/>
          <w:szCs w:val="20"/>
        </w:rPr>
      </w:pPr>
    </w:p>
    <w:p w:rsidR="00962835" w:rsidRPr="00962835" w:rsidRDefault="00962835" w:rsidP="00962835">
      <w:pPr>
        <w:pStyle w:val="aff8"/>
        <w:spacing w:line="240" w:lineRule="auto"/>
        <w:ind w:left="0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младший советник юстиции   </w:t>
      </w:r>
      <w:r w:rsidRPr="00962835">
        <w:rPr>
          <w:sz w:val="20"/>
          <w:szCs w:val="20"/>
        </w:rPr>
        <w:tab/>
      </w:r>
      <w:r w:rsidRPr="00962835">
        <w:rPr>
          <w:sz w:val="20"/>
          <w:szCs w:val="20"/>
        </w:rPr>
        <w:tab/>
      </w:r>
      <w:r w:rsidRPr="00962835">
        <w:rPr>
          <w:sz w:val="20"/>
          <w:szCs w:val="20"/>
        </w:rPr>
        <w:tab/>
      </w:r>
      <w:r w:rsidRPr="00962835">
        <w:rPr>
          <w:sz w:val="20"/>
          <w:szCs w:val="20"/>
        </w:rPr>
        <w:tab/>
        <w:t xml:space="preserve">                            Р.Р. Родионов</w:t>
      </w:r>
    </w:p>
    <w:p w:rsidR="00962835" w:rsidRPr="00962835" w:rsidRDefault="00962835" w:rsidP="00962835">
      <w:pPr>
        <w:pStyle w:val="aff8"/>
        <w:spacing w:line="240" w:lineRule="auto"/>
        <w:ind w:left="0"/>
        <w:jc w:val="both"/>
        <w:rPr>
          <w:sz w:val="20"/>
          <w:szCs w:val="20"/>
        </w:rPr>
      </w:pPr>
    </w:p>
    <w:p w:rsidR="00962835" w:rsidRPr="00962835" w:rsidRDefault="00962835" w:rsidP="00962835">
      <w:pPr>
        <w:shd w:val="clear" w:color="auto" w:fill="FFFFFF"/>
        <w:ind w:firstLine="540"/>
        <w:jc w:val="center"/>
        <w:rPr>
          <w:b/>
          <w:lang w:eastAsia="ru-RU"/>
        </w:rPr>
      </w:pPr>
      <w:r w:rsidRPr="00962835">
        <w:rPr>
          <w:b/>
          <w:lang w:eastAsia="ru-RU"/>
        </w:rPr>
        <w:t>Порядок работы с анонимными обращениями</w:t>
      </w:r>
    </w:p>
    <w:p w:rsidR="00962835" w:rsidRPr="00962835" w:rsidRDefault="00962835" w:rsidP="00962835">
      <w:pPr>
        <w:pStyle w:val="a8"/>
        <w:shd w:val="clear" w:color="auto" w:fill="FFFFFF"/>
        <w:spacing w:before="0" w:beforeAutospacing="0" w:after="0"/>
        <w:ind w:firstLine="540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Граждане Российской Федерации имеют право обращаться лично, а также направлять индивидуальные и коллективные обращения  в государственные органы и органы местного самоуправления (ст. 33 Конституции РФ).</w:t>
      </w:r>
    </w:p>
    <w:p w:rsidR="00962835" w:rsidRPr="00962835" w:rsidRDefault="00962835" w:rsidP="00962835">
      <w:pPr>
        <w:pStyle w:val="a8"/>
        <w:shd w:val="clear" w:color="auto" w:fill="FFFFFF"/>
        <w:spacing w:before="0" w:beforeAutospacing="0" w:after="0"/>
        <w:ind w:firstLine="540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Для реализации указанного права законодатель разработал Федеральный закон от 02.05.2006 № 59-ФЗ «О порядке рассмотрения обращений граждан Российской Федерации» (далее - Закон), который распространяет свое действие на все обращения граждан, за исключением тех, которые подлежат рассмотрению в порядке, установленном федеральными конституционными законами и иными федеральными законами (ст. 1 Закона).</w:t>
      </w:r>
    </w:p>
    <w:p w:rsidR="00962835" w:rsidRPr="00962835" w:rsidRDefault="00962835" w:rsidP="00962835">
      <w:pPr>
        <w:pStyle w:val="a8"/>
        <w:shd w:val="clear" w:color="auto" w:fill="FFFFFF"/>
        <w:spacing w:before="0" w:beforeAutospacing="0" w:after="0"/>
        <w:ind w:firstLine="540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Во исполнение Закона органы государственной власти утвердили собственные приказы, призванные конкретизировать порядок рассмотрения обращений граждан в том или ином ведомстве.</w:t>
      </w:r>
    </w:p>
    <w:p w:rsidR="00962835" w:rsidRPr="00962835" w:rsidRDefault="00962835" w:rsidP="00962835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r w:rsidRPr="00962835">
        <w:rPr>
          <w:sz w:val="20"/>
          <w:szCs w:val="20"/>
          <w:lang w:eastAsia="ru-RU"/>
        </w:rPr>
        <w:t>Порядок работы органов прокуратуры Российской Федерации</w:t>
      </w:r>
      <w:r>
        <w:rPr>
          <w:sz w:val="20"/>
          <w:szCs w:val="20"/>
          <w:lang w:eastAsia="ru-RU"/>
        </w:rPr>
        <w:t xml:space="preserve"> </w:t>
      </w:r>
      <w:r w:rsidRPr="00962835">
        <w:rPr>
          <w:sz w:val="20"/>
          <w:szCs w:val="20"/>
          <w:lang w:eastAsia="ru-RU"/>
        </w:rPr>
        <w:t xml:space="preserve"> по данному направлению определен </w:t>
      </w:r>
      <w:r w:rsidRPr="00962835">
        <w:rPr>
          <w:bCs/>
          <w:sz w:val="20"/>
          <w:szCs w:val="20"/>
          <w:shd w:val="clear" w:color="auto" w:fill="FFFFFF"/>
        </w:rPr>
        <w:t>Приказом Генпрокурора РФ</w:t>
      </w:r>
      <w:r>
        <w:rPr>
          <w:bCs/>
          <w:sz w:val="20"/>
          <w:szCs w:val="20"/>
          <w:shd w:val="clear" w:color="auto" w:fill="FFFFFF"/>
        </w:rPr>
        <w:t xml:space="preserve"> </w:t>
      </w:r>
      <w:r w:rsidRPr="00962835">
        <w:rPr>
          <w:bCs/>
          <w:sz w:val="20"/>
          <w:szCs w:val="20"/>
          <w:shd w:val="clear" w:color="auto" w:fill="FFFFFF"/>
        </w:rPr>
        <w:t>от 30.01.2013 № 45 «Об утверждении и введении в действие Инструкции</w:t>
      </w:r>
      <w:r>
        <w:rPr>
          <w:bCs/>
          <w:sz w:val="20"/>
          <w:szCs w:val="20"/>
          <w:shd w:val="clear" w:color="auto" w:fill="FFFFFF"/>
        </w:rPr>
        <w:t xml:space="preserve"> </w:t>
      </w:r>
      <w:r w:rsidRPr="00962835">
        <w:rPr>
          <w:bCs/>
          <w:sz w:val="20"/>
          <w:szCs w:val="20"/>
          <w:shd w:val="clear" w:color="auto" w:fill="FFFFFF"/>
        </w:rPr>
        <w:t>о порядке рассмотрения обращений и приема граждан в органах прокуратуры Российской Федерации»</w:t>
      </w:r>
    </w:p>
    <w:p w:rsidR="00962835" w:rsidRPr="00962835" w:rsidRDefault="00962835" w:rsidP="00962835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r w:rsidRPr="00962835">
        <w:rPr>
          <w:sz w:val="20"/>
          <w:szCs w:val="20"/>
          <w:lang w:eastAsia="ru-RU"/>
        </w:rPr>
        <w:t xml:space="preserve"> </w:t>
      </w:r>
      <w:proofErr w:type="gramStart"/>
      <w:r w:rsidRPr="00962835">
        <w:rPr>
          <w:sz w:val="20"/>
          <w:szCs w:val="20"/>
          <w:lang w:eastAsia="ru-RU"/>
        </w:rPr>
        <w:t>Так, согласно п. 2.8. указанной Инструкции Письменное обращение гражданина, должностного и иного лица должно в обязательном порядке содержать либо наименование органа, в который направляется обращение, либо фамилию, имя, отчество соответствующего должностного лица, либо его должность, а также фамилию, имя, отчество (последнее - при наличии) гражданина, направившего обращение, почтовый адрес, по которому должен быть направлен ответ или уведомление о переадресовании обращения, изложение</w:t>
      </w:r>
      <w:proofErr w:type="gramEnd"/>
      <w:r w:rsidRPr="00962835">
        <w:rPr>
          <w:sz w:val="20"/>
          <w:szCs w:val="20"/>
          <w:lang w:eastAsia="ru-RU"/>
        </w:rPr>
        <w:t xml:space="preserve"> существа вопроса, личную подпись указанного гражданина и дату.</w:t>
      </w:r>
    </w:p>
    <w:p w:rsidR="00962835" w:rsidRPr="00962835" w:rsidRDefault="00962835" w:rsidP="00962835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bookmarkStart w:id="1" w:name="dst100068"/>
      <w:bookmarkEnd w:id="1"/>
      <w:r w:rsidRPr="00962835">
        <w:rPr>
          <w:sz w:val="20"/>
          <w:szCs w:val="20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62835" w:rsidRPr="00962835" w:rsidRDefault="00962835" w:rsidP="00962835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bookmarkStart w:id="2" w:name="dst100308"/>
      <w:bookmarkEnd w:id="2"/>
      <w:proofErr w:type="gramStart"/>
      <w:r w:rsidRPr="00962835">
        <w:rPr>
          <w:sz w:val="20"/>
          <w:szCs w:val="20"/>
          <w:lang w:eastAsia="ru-RU"/>
        </w:rPr>
        <w:t>Обращение, поступившее в форме электронного документа, обязательно должно содержать фамилию, имя, отчество (последнее - при наличии) гражданина, направившего обращение, адрес электронной почты,                         по которому должны быть направлены ответ, уведомление о переадресации обращения.</w:t>
      </w:r>
      <w:proofErr w:type="gramEnd"/>
      <w:r w:rsidRPr="00962835">
        <w:rPr>
          <w:sz w:val="20"/>
          <w:szCs w:val="20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форме.</w:t>
      </w:r>
    </w:p>
    <w:p w:rsidR="00962835" w:rsidRPr="00962835" w:rsidRDefault="00962835" w:rsidP="00962835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bookmarkStart w:id="3" w:name="dst100268"/>
      <w:bookmarkEnd w:id="3"/>
      <w:r w:rsidRPr="00962835">
        <w:rPr>
          <w:sz w:val="20"/>
          <w:szCs w:val="20"/>
          <w:lang w:eastAsia="ru-RU"/>
        </w:rPr>
        <w:t>В случае</w:t>
      </w:r>
      <w:proofErr w:type="gramStart"/>
      <w:r w:rsidRPr="00962835">
        <w:rPr>
          <w:sz w:val="20"/>
          <w:szCs w:val="20"/>
          <w:lang w:eastAsia="ru-RU"/>
        </w:rPr>
        <w:t>,</w:t>
      </w:r>
      <w:proofErr w:type="gramEnd"/>
      <w:r w:rsidRPr="00962835">
        <w:rPr>
          <w:sz w:val="20"/>
          <w:szCs w:val="20"/>
          <w:lang w:eastAsia="ru-RU"/>
        </w:rPr>
        <w:t xml:space="preserve"> если в обращении не указаны фамилия гражданина, направившего обращение, или адрес, по которому должен быть направлен ответ, ответ на обращение не дается. </w:t>
      </w:r>
    </w:p>
    <w:p w:rsidR="00962835" w:rsidRPr="00962835" w:rsidRDefault="00962835" w:rsidP="00962835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r w:rsidRPr="00962835">
        <w:rPr>
          <w:sz w:val="20"/>
          <w:szCs w:val="20"/>
          <w:lang w:eastAsia="ru-RU"/>
        </w:rPr>
        <w:t>Обращение с приложением (при наличии) приобщается к надзорному (наблюдательному) производству либо делу по номенклатуре на основании справки исполнителя. Если в указанном обращении содержатся сведения               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   в рамках его компетенции.</w:t>
      </w:r>
    </w:p>
    <w:p w:rsidR="00962835" w:rsidRPr="00962835" w:rsidRDefault="00962835" w:rsidP="00962835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proofErr w:type="gramStart"/>
      <w:r w:rsidRPr="00962835">
        <w:rPr>
          <w:sz w:val="20"/>
          <w:szCs w:val="20"/>
          <w:lang w:eastAsia="ru-RU"/>
        </w:rPr>
        <w:t xml:space="preserve">Следует также отметить, что согласно ч.3 ст.10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анонимные обращения и заявления, а также обращения и заявления, не содержащие сведений о фактах угрозы причинения вреда или причинении вреда, не могут служить основанием для проведения внеплановой проверки. </w:t>
      </w:r>
      <w:proofErr w:type="gramEnd"/>
    </w:p>
    <w:p w:rsidR="00962835" w:rsidRPr="00962835" w:rsidRDefault="00962835" w:rsidP="00962835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r w:rsidRPr="00962835">
        <w:rPr>
          <w:sz w:val="20"/>
          <w:szCs w:val="20"/>
          <w:lang w:eastAsia="ru-RU"/>
        </w:rPr>
        <w:t>Электронные обращения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962835">
        <w:rPr>
          <w:sz w:val="20"/>
          <w:szCs w:val="20"/>
          <w:lang w:eastAsia="ru-RU"/>
        </w:rPr>
        <w:t>ии и ау</w:t>
      </w:r>
      <w:proofErr w:type="gramEnd"/>
      <w:r w:rsidRPr="00962835">
        <w:rPr>
          <w:sz w:val="20"/>
          <w:szCs w:val="20"/>
          <w:lang w:eastAsia="ru-RU"/>
        </w:rPr>
        <w:t>тентификации.</w:t>
      </w:r>
    </w:p>
    <w:p w:rsidR="00962835" w:rsidRPr="00962835" w:rsidRDefault="00962835" w:rsidP="00962835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</w:p>
    <w:p w:rsidR="00962835" w:rsidRPr="00962835" w:rsidRDefault="00962835" w:rsidP="00962835">
      <w:pPr>
        <w:tabs>
          <w:tab w:val="left" w:pos="1134"/>
        </w:tabs>
        <w:ind w:firstLine="709"/>
        <w:jc w:val="both"/>
        <w:rPr>
          <w:b/>
        </w:rPr>
      </w:pPr>
      <w:proofErr w:type="spellStart"/>
      <w:r w:rsidRPr="00962835">
        <w:rPr>
          <w:b/>
        </w:rPr>
        <w:t>Чебоксарской</w:t>
      </w:r>
      <w:proofErr w:type="spellEnd"/>
      <w:r w:rsidRPr="00962835">
        <w:rPr>
          <w:b/>
        </w:rPr>
        <w:t xml:space="preserve"> межрайонной природоохранной прокуратурой рассмотрено обращение директора ООО «Малахит» </w:t>
      </w:r>
      <w:proofErr w:type="spellStart"/>
      <w:r w:rsidRPr="00962835">
        <w:rPr>
          <w:b/>
        </w:rPr>
        <w:t>Хайбуллина</w:t>
      </w:r>
      <w:proofErr w:type="spellEnd"/>
      <w:r w:rsidRPr="00962835">
        <w:rPr>
          <w:b/>
        </w:rPr>
        <w:t xml:space="preserve"> Р.К. о незаконном отказе в заключени</w:t>
      </w:r>
      <w:proofErr w:type="gramStart"/>
      <w:r w:rsidRPr="00962835">
        <w:rPr>
          <w:b/>
        </w:rPr>
        <w:t>и</w:t>
      </w:r>
      <w:proofErr w:type="gramEnd"/>
      <w:r w:rsidRPr="00962835">
        <w:rPr>
          <w:b/>
        </w:rPr>
        <w:t xml:space="preserve"> договора аренды лесного участка, о нарушении срока при рассмотрении заявлений</w:t>
      </w:r>
      <w:r w:rsidRPr="00962835">
        <w:rPr>
          <w:rFonts w:eastAsiaTheme="minorHAnsi"/>
          <w:b/>
          <w:lang w:eastAsia="en-US"/>
        </w:rPr>
        <w:t>.</w:t>
      </w:r>
    </w:p>
    <w:p w:rsidR="00962835" w:rsidRPr="00962835" w:rsidRDefault="00962835" w:rsidP="00962835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В ходе проведения проверки установлено, что на основании писем Министерства природных ресурсов и экологии Чувашской Республики (далее – Министерство) от 28.08.2019 и 04.12.2019 принято решение об отказе в предоставлен</w:t>
      </w:r>
      <w:proofErr w:type="gramStart"/>
      <w:r w:rsidRPr="00962835">
        <w:rPr>
          <w:sz w:val="20"/>
          <w:szCs w:val="20"/>
        </w:rPr>
        <w:t>ии ООО</w:t>
      </w:r>
      <w:proofErr w:type="gramEnd"/>
      <w:r w:rsidRPr="00962835">
        <w:rPr>
          <w:sz w:val="20"/>
          <w:szCs w:val="20"/>
        </w:rPr>
        <w:t xml:space="preserve"> «Малахит» в аренду лесного участка площадью 10,5498 га, расположенного в квартале 10, </w:t>
      </w:r>
      <w:proofErr w:type="gramStart"/>
      <w:r w:rsidRPr="00962835">
        <w:rPr>
          <w:sz w:val="20"/>
          <w:szCs w:val="20"/>
        </w:rPr>
        <w:lastRenderedPageBreak/>
        <w:t>выделах</w:t>
      </w:r>
      <w:proofErr w:type="gramEnd"/>
      <w:r w:rsidRPr="00962835">
        <w:rPr>
          <w:sz w:val="20"/>
          <w:szCs w:val="20"/>
        </w:rPr>
        <w:t xml:space="preserve"> 5ч, 6ч, 7ч, 9ч, 11ч, 15ч </w:t>
      </w:r>
      <w:proofErr w:type="spellStart"/>
      <w:r w:rsidRPr="00962835">
        <w:rPr>
          <w:sz w:val="20"/>
          <w:szCs w:val="20"/>
        </w:rPr>
        <w:t>Нововыслинского</w:t>
      </w:r>
      <w:proofErr w:type="spellEnd"/>
      <w:r w:rsidRPr="00962835">
        <w:rPr>
          <w:sz w:val="20"/>
          <w:szCs w:val="20"/>
        </w:rPr>
        <w:t xml:space="preserve"> участкового лесничества </w:t>
      </w:r>
      <w:proofErr w:type="spellStart"/>
      <w:r w:rsidRPr="00962835">
        <w:rPr>
          <w:sz w:val="20"/>
          <w:szCs w:val="20"/>
        </w:rPr>
        <w:t>Ибресинского</w:t>
      </w:r>
      <w:proofErr w:type="spellEnd"/>
      <w:r w:rsidRPr="00962835">
        <w:rPr>
          <w:sz w:val="20"/>
          <w:szCs w:val="20"/>
        </w:rPr>
        <w:t xml:space="preserve"> лесничества, в целях использования лесов для осуществления геологического изучения недр, разведки и добычи полезных ископаемых.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 xml:space="preserve">В соответствии с лесохозяйственным регламентом </w:t>
      </w:r>
      <w:proofErr w:type="spellStart"/>
      <w:r w:rsidRPr="00962835">
        <w:rPr>
          <w:rFonts w:ascii="Times New Roman" w:hAnsi="Times New Roman"/>
          <w:sz w:val="20"/>
          <w:szCs w:val="20"/>
        </w:rPr>
        <w:t>Ибресинского</w:t>
      </w:r>
      <w:proofErr w:type="spellEnd"/>
      <w:r w:rsidRPr="00962835">
        <w:rPr>
          <w:rFonts w:ascii="Times New Roman" w:hAnsi="Times New Roman"/>
          <w:sz w:val="20"/>
          <w:szCs w:val="20"/>
        </w:rPr>
        <w:t xml:space="preserve"> лесничества, утв. приказом Министерства от 26.12.2016 № 1408, лесной участок относится к защитным лесам, категория </w:t>
      </w:r>
      <w:proofErr w:type="spellStart"/>
      <w:r w:rsidRPr="00962835">
        <w:rPr>
          <w:rFonts w:ascii="Times New Roman" w:hAnsi="Times New Roman"/>
          <w:sz w:val="20"/>
          <w:szCs w:val="20"/>
        </w:rPr>
        <w:t>защитности</w:t>
      </w:r>
      <w:proofErr w:type="spellEnd"/>
      <w:r w:rsidRPr="00962835">
        <w:rPr>
          <w:rFonts w:ascii="Times New Roman" w:hAnsi="Times New Roman"/>
          <w:sz w:val="20"/>
          <w:szCs w:val="20"/>
        </w:rPr>
        <w:t xml:space="preserve"> «ценные леса - леса, расположенные в пустынных, полупустынных, лесо</w:t>
      </w:r>
      <w:r w:rsidRPr="00962835">
        <w:rPr>
          <w:rFonts w:ascii="Times New Roman" w:hAnsi="Times New Roman"/>
          <w:sz w:val="20"/>
          <w:szCs w:val="20"/>
        </w:rPr>
        <w:softHyphen/>
        <w:t xml:space="preserve">степных, лесотундровых зонах, степях, горах». 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2835">
        <w:rPr>
          <w:rFonts w:ascii="Times New Roman" w:hAnsi="Times New Roman"/>
          <w:sz w:val="20"/>
          <w:szCs w:val="20"/>
        </w:rPr>
        <w:t>В силу п. 9 По</w:t>
      </w:r>
      <w:r w:rsidRPr="00962835">
        <w:rPr>
          <w:rFonts w:ascii="Times New Roman" w:hAnsi="Times New Roman"/>
          <w:sz w:val="20"/>
          <w:szCs w:val="20"/>
        </w:rPr>
        <w:softHyphen/>
        <w:t>рядка использования лесов для выполнения работ по геологическому изучению недр, для разработки месторождений полезных ископаемых, утв. приказом Фе</w:t>
      </w:r>
      <w:r w:rsidRPr="00962835">
        <w:rPr>
          <w:rFonts w:ascii="Times New Roman" w:hAnsi="Times New Roman"/>
          <w:sz w:val="20"/>
          <w:szCs w:val="20"/>
        </w:rPr>
        <w:softHyphen/>
        <w:t>дерального агентства лесного хозяйства 27 декабря 2010 г. № 515, в целях размещения объектов, связанных с выполнением работ по геологическому изучению недр, разработкой месторождений полезных ископаемых, ис</w:t>
      </w:r>
      <w:r w:rsidRPr="00962835">
        <w:rPr>
          <w:rFonts w:ascii="Times New Roman" w:hAnsi="Times New Roman"/>
          <w:sz w:val="20"/>
          <w:szCs w:val="20"/>
        </w:rPr>
        <w:softHyphen/>
        <w:t>пользуются, прежде всего, нелесные земли, а при отсутствии на лесном участке таких земель - участки</w:t>
      </w:r>
      <w:proofErr w:type="gramEnd"/>
      <w:r w:rsidRPr="009628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2835">
        <w:rPr>
          <w:rFonts w:ascii="Times New Roman" w:hAnsi="Times New Roman"/>
          <w:sz w:val="20"/>
          <w:szCs w:val="20"/>
        </w:rPr>
        <w:t>невозобновившихся</w:t>
      </w:r>
      <w:proofErr w:type="spellEnd"/>
      <w:r w:rsidRPr="00962835">
        <w:rPr>
          <w:rFonts w:ascii="Times New Roman" w:hAnsi="Times New Roman"/>
          <w:sz w:val="20"/>
          <w:szCs w:val="20"/>
        </w:rPr>
        <w:t xml:space="preserve"> вырубок, гарей, пустырей, прогалины, а также площади, на которых произрастают </w:t>
      </w:r>
      <w:proofErr w:type="spellStart"/>
      <w:r w:rsidRPr="00962835">
        <w:rPr>
          <w:rFonts w:ascii="Times New Roman" w:hAnsi="Times New Roman"/>
          <w:sz w:val="20"/>
          <w:szCs w:val="20"/>
        </w:rPr>
        <w:t>низкополнотные</w:t>
      </w:r>
      <w:proofErr w:type="spellEnd"/>
      <w:r w:rsidRPr="00962835">
        <w:rPr>
          <w:rFonts w:ascii="Times New Roman" w:hAnsi="Times New Roman"/>
          <w:sz w:val="20"/>
          <w:szCs w:val="20"/>
        </w:rPr>
        <w:t xml:space="preserve"> и наименее ценные лесные насаждения.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 xml:space="preserve">По информации Министерства от 11.02.2020, по материалам лесоустройства лесной участок представлен насаждениями, часть из которых лесные культуры (7,869 га - 74 % от площади лесного участка), что также указано в Вашем обращении. 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>Согласно действующим материалам лесоустройства 2014 года на лесном участке: на площади 9,893 га произрастают лесные насаждения, на площади 0,6568 га лесного участка находятся погибшие насаждения с рас</w:t>
      </w:r>
      <w:r w:rsidRPr="00962835">
        <w:rPr>
          <w:rFonts w:ascii="Times New Roman" w:hAnsi="Times New Roman"/>
          <w:sz w:val="20"/>
          <w:szCs w:val="20"/>
        </w:rPr>
        <w:softHyphen/>
        <w:t>тущим подростом липы высотой 5,0 м, на площади 7,869 га произрастают лесные культуры сосны 2009 года посадки.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 xml:space="preserve">На основании </w:t>
      </w:r>
      <w:proofErr w:type="gramStart"/>
      <w:r w:rsidRPr="00962835">
        <w:rPr>
          <w:rFonts w:ascii="Times New Roman" w:hAnsi="Times New Roman"/>
          <w:sz w:val="20"/>
          <w:szCs w:val="20"/>
        </w:rPr>
        <w:t>ч</w:t>
      </w:r>
      <w:proofErr w:type="gramEnd"/>
      <w:r w:rsidRPr="00962835">
        <w:rPr>
          <w:rFonts w:ascii="Times New Roman" w:hAnsi="Times New Roman"/>
          <w:sz w:val="20"/>
          <w:szCs w:val="20"/>
        </w:rPr>
        <w:t>. 4 ст. 12 Лесного кодекса Российской Федерации  (далее - ЛК) ценные леса подлежат освоению в целях со</w:t>
      </w:r>
      <w:r w:rsidRPr="00962835">
        <w:rPr>
          <w:rFonts w:ascii="Times New Roman" w:hAnsi="Times New Roman"/>
          <w:sz w:val="20"/>
          <w:szCs w:val="20"/>
        </w:rPr>
        <w:softHyphen/>
        <w:t xml:space="preserve">хранения </w:t>
      </w:r>
      <w:proofErr w:type="spellStart"/>
      <w:r w:rsidRPr="00962835">
        <w:rPr>
          <w:rFonts w:ascii="Times New Roman" w:hAnsi="Times New Roman"/>
          <w:sz w:val="20"/>
          <w:szCs w:val="20"/>
        </w:rPr>
        <w:t>средообразующих</w:t>
      </w:r>
      <w:proofErr w:type="spellEnd"/>
      <w:r w:rsidRPr="0096283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2835">
        <w:rPr>
          <w:rFonts w:ascii="Times New Roman" w:hAnsi="Times New Roman"/>
          <w:sz w:val="20"/>
          <w:szCs w:val="20"/>
        </w:rPr>
        <w:t>водоохранных</w:t>
      </w:r>
      <w:proofErr w:type="spellEnd"/>
      <w:r w:rsidRPr="00962835">
        <w:rPr>
          <w:rFonts w:ascii="Times New Roman" w:hAnsi="Times New Roman"/>
          <w:sz w:val="20"/>
          <w:szCs w:val="20"/>
        </w:rPr>
        <w:t>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</w:t>
      </w:r>
      <w:r w:rsidRPr="00962835">
        <w:rPr>
          <w:rFonts w:ascii="Times New Roman" w:hAnsi="Times New Roman"/>
          <w:sz w:val="20"/>
          <w:szCs w:val="20"/>
        </w:rPr>
        <w:softHyphen/>
        <w:t xml:space="preserve">щитных лесов и выполняемыми ими полезными функциями. 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 xml:space="preserve">В соответствии со ст. 1 ЛК лесное законодательство и иные регулирующие лесные </w:t>
      </w:r>
      <w:proofErr w:type="gramStart"/>
      <w:r w:rsidRPr="00962835">
        <w:rPr>
          <w:rFonts w:ascii="Times New Roman" w:hAnsi="Times New Roman"/>
          <w:sz w:val="20"/>
          <w:szCs w:val="20"/>
        </w:rPr>
        <w:t>отношения</w:t>
      </w:r>
      <w:proofErr w:type="gramEnd"/>
      <w:r w:rsidRPr="00962835">
        <w:rPr>
          <w:rFonts w:ascii="Times New Roman" w:hAnsi="Times New Roman"/>
          <w:sz w:val="20"/>
          <w:szCs w:val="20"/>
        </w:rPr>
        <w:t xml:space="preserve"> нормативные правовые акты основываются на следующих принципах: устойчивое управление лесами, сохранение биологического разнообразия лесов, повышение их потенциала; сохранение </w:t>
      </w:r>
      <w:proofErr w:type="spellStart"/>
      <w:r w:rsidRPr="00962835">
        <w:rPr>
          <w:rFonts w:ascii="Times New Roman" w:hAnsi="Times New Roman"/>
          <w:sz w:val="20"/>
          <w:szCs w:val="20"/>
        </w:rPr>
        <w:t>средообразующих</w:t>
      </w:r>
      <w:proofErr w:type="spellEnd"/>
      <w:r w:rsidRPr="00962835">
        <w:rPr>
          <w:rFonts w:ascii="Times New Roman" w:hAnsi="Times New Roman"/>
          <w:sz w:val="20"/>
          <w:szCs w:val="20"/>
        </w:rPr>
        <w:t>, защитных и иных полезных функций лесов в интересах обеспечения права каждого на благоприятную окружающую среду; использование лесов с учетом их глобального экологического значения, а также с учетом длительности их выращивания и иных природных свойств лесов; сохранение лесов, в том числе посредством их охраны, защиты, воспроизводства, лесоразведения.</w:t>
      </w:r>
    </w:p>
    <w:p w:rsidR="00962835" w:rsidRPr="00962835" w:rsidRDefault="00962835" w:rsidP="00962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962835">
        <w:rPr>
          <w:rFonts w:eastAsiaTheme="minorHAnsi"/>
          <w:sz w:val="20"/>
          <w:szCs w:val="20"/>
          <w:lang w:eastAsia="en-US"/>
        </w:rPr>
        <w:t xml:space="preserve">В силу ч. 1 ст. 19 ЛК мероприятия по сохранению лесов, в том числе работы по охране, защите, воспроизводству лесов, лесоразведению, осуществляются органами государственной власти, органами местного самоуправления в пределах их полномочий, определенных в соответствии со </w:t>
      </w:r>
      <w:hyperlink r:id="rId10" w:history="1">
        <w:r w:rsidRPr="00962835">
          <w:rPr>
            <w:rFonts w:eastAsiaTheme="minorHAnsi"/>
            <w:sz w:val="20"/>
            <w:szCs w:val="20"/>
            <w:lang w:eastAsia="en-US"/>
          </w:rPr>
          <w:t>статьями 81</w:t>
        </w:r>
      </w:hyperlink>
      <w:r w:rsidRPr="00962835">
        <w:rPr>
          <w:rFonts w:eastAsiaTheme="minorHAnsi"/>
          <w:sz w:val="20"/>
          <w:szCs w:val="20"/>
          <w:lang w:eastAsia="en-US"/>
        </w:rPr>
        <w:t xml:space="preserve"> - </w:t>
      </w:r>
      <w:hyperlink r:id="rId11" w:history="1">
        <w:r w:rsidRPr="00962835">
          <w:rPr>
            <w:rFonts w:eastAsiaTheme="minorHAnsi"/>
            <w:sz w:val="20"/>
            <w:szCs w:val="20"/>
            <w:lang w:eastAsia="en-US"/>
          </w:rPr>
          <w:t>84</w:t>
        </w:r>
      </w:hyperlink>
      <w:r w:rsidRPr="00962835">
        <w:rPr>
          <w:rFonts w:eastAsiaTheme="minorHAnsi"/>
          <w:sz w:val="20"/>
          <w:szCs w:val="20"/>
          <w:lang w:eastAsia="en-US"/>
        </w:rPr>
        <w:t xml:space="preserve"> настоящего Кодекса, и лицами, которые используют леса и (или) на которых настоящим Кодексом возложена обязанность по выполнению таких работ.</w:t>
      </w:r>
      <w:proofErr w:type="gramEnd"/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>Таким образом, оснований для оспаривания отказа Министерства о предоставлении в аренду лесного участка, так как вы</w:t>
      </w:r>
      <w:r w:rsidRPr="00962835">
        <w:rPr>
          <w:rFonts w:ascii="Times New Roman" w:hAnsi="Times New Roman"/>
          <w:sz w:val="20"/>
          <w:szCs w:val="20"/>
        </w:rPr>
        <w:softHyphen/>
        <w:t>рубка лесных насаждений приведет к уменьшению площади лесных культур на террито</w:t>
      </w:r>
      <w:r w:rsidRPr="00962835">
        <w:rPr>
          <w:rFonts w:ascii="Times New Roman" w:hAnsi="Times New Roman"/>
          <w:sz w:val="20"/>
          <w:szCs w:val="20"/>
        </w:rPr>
        <w:softHyphen/>
        <w:t xml:space="preserve">рии </w:t>
      </w:r>
      <w:proofErr w:type="spellStart"/>
      <w:r w:rsidRPr="00962835">
        <w:rPr>
          <w:rFonts w:ascii="Times New Roman" w:hAnsi="Times New Roman"/>
          <w:sz w:val="20"/>
          <w:szCs w:val="20"/>
        </w:rPr>
        <w:t>Ибресинского</w:t>
      </w:r>
      <w:proofErr w:type="spellEnd"/>
      <w:r w:rsidRPr="00962835">
        <w:rPr>
          <w:rFonts w:ascii="Times New Roman" w:hAnsi="Times New Roman"/>
          <w:sz w:val="20"/>
          <w:szCs w:val="20"/>
        </w:rPr>
        <w:t xml:space="preserve"> лесничества, не имеется. 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2835">
        <w:rPr>
          <w:rFonts w:ascii="Times New Roman" w:hAnsi="Times New Roman"/>
          <w:sz w:val="20"/>
          <w:szCs w:val="20"/>
        </w:rPr>
        <w:t>Вместе с тем, в действиях Министерства установлены нарушения в период с 2016 - 2019 гг.: при заседании комиссий, согласовании технического проекта, выдаче лицензий на пользование недрами, так как Министерство обладало информацией о том, что на данном лесном участке произрастают лесные насаждения, и не приняло мер с целью не подписания документов, как и не приняло мер по наложению испрашиваемого лесного участка с</w:t>
      </w:r>
      <w:proofErr w:type="gramEnd"/>
      <w:r w:rsidRPr="00962835">
        <w:rPr>
          <w:rFonts w:ascii="Times New Roman" w:hAnsi="Times New Roman"/>
          <w:sz w:val="20"/>
          <w:szCs w:val="20"/>
        </w:rPr>
        <w:t xml:space="preserve"> площадью, на </w:t>
      </w:r>
      <w:proofErr w:type="gramStart"/>
      <w:r w:rsidRPr="00962835">
        <w:rPr>
          <w:rFonts w:ascii="Times New Roman" w:hAnsi="Times New Roman"/>
          <w:sz w:val="20"/>
          <w:szCs w:val="20"/>
        </w:rPr>
        <w:t>которых</w:t>
      </w:r>
      <w:proofErr w:type="gramEnd"/>
      <w:r w:rsidRPr="00962835">
        <w:rPr>
          <w:rFonts w:ascii="Times New Roman" w:hAnsi="Times New Roman"/>
          <w:sz w:val="20"/>
          <w:szCs w:val="20"/>
        </w:rPr>
        <w:t xml:space="preserve"> произрастают </w:t>
      </w:r>
      <w:proofErr w:type="spellStart"/>
      <w:r w:rsidRPr="00962835">
        <w:rPr>
          <w:rFonts w:ascii="Times New Roman" w:hAnsi="Times New Roman"/>
          <w:sz w:val="20"/>
          <w:szCs w:val="20"/>
        </w:rPr>
        <w:t>низкополнотные</w:t>
      </w:r>
      <w:proofErr w:type="spellEnd"/>
      <w:r w:rsidRPr="00962835">
        <w:rPr>
          <w:rFonts w:ascii="Times New Roman" w:hAnsi="Times New Roman"/>
          <w:sz w:val="20"/>
          <w:szCs w:val="20"/>
        </w:rPr>
        <w:t xml:space="preserve"> и наименее ценные лесные насаждения.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>Данный факт нарушения включен в обобщенное представление от 21.02.2020 в адрес Министерства.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Довод о нарушении срока рассмотрения Министерством заявлений подтвердился.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В ходе проведения проверки установлено, что 22.07.2019, 15.10.2019 в Министерство поступили заявления ООО «Малахит» о предоставлении в аренду лесного участка, об обжаловании письма Министерства об отказе в предоставлении в аренду лесного участка – соответственно. 28.08.2019, 04.12.2019 Министерством подписаны письма о принятии решения об отказе в предоставлении в аренду лесного участка – соответственно.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proofErr w:type="gramStart"/>
      <w:r w:rsidRPr="00962835">
        <w:rPr>
          <w:sz w:val="20"/>
          <w:szCs w:val="20"/>
        </w:rPr>
        <w:t>Таким образом, установлено, что Министерством в нарушение требований Лесного Кодекса Российской Федерации, «Административного регламента предоставления Министерством природных ресурсов и экологии Чувашской Республики государственной услуги по предоставлению лесных участков, расположенных в границах земель лесного фонда, в аренду без проведения торгов на право заключения договоров аренды лесных участков, находящихся в государственной собственности», утв. Указом Главы Чувашской Республики от 22.03.2016 N 24, Федерального</w:t>
      </w:r>
      <w:proofErr w:type="gramEnd"/>
      <w:r w:rsidRPr="00962835">
        <w:rPr>
          <w:sz w:val="20"/>
          <w:szCs w:val="20"/>
        </w:rPr>
        <w:t xml:space="preserve"> </w:t>
      </w:r>
      <w:proofErr w:type="gramStart"/>
      <w:r w:rsidRPr="00962835">
        <w:rPr>
          <w:sz w:val="20"/>
          <w:szCs w:val="20"/>
        </w:rPr>
        <w:t>закона от 27.07.2010 N 210-ФЗ "Об организации предоставления государственных и муниципальных услуг", «Положения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</w:t>
      </w:r>
      <w:proofErr w:type="gramEnd"/>
      <w:r w:rsidRPr="00962835">
        <w:rPr>
          <w:sz w:val="20"/>
          <w:szCs w:val="20"/>
        </w:rPr>
        <w:t xml:space="preserve"> и муниципальных услуг при предоставлении государственных услуг», утв. постановлением Кабинета Министров Чувашской Республики от 26.12.2012 N 596, подписаны вышеуказанные письма с нарушением 30-и и 15-и дневного срока.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Кроме того, в соответствии с вышеуказанным Административным регламентом, Положением, заместитель министра Трофимова М.Н. не имела право подписывать данные письма, так как данная обязанность возложена только на министра или лица, исполняющего обязанности министра.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По данному факту </w:t>
      </w:r>
      <w:proofErr w:type="spellStart"/>
      <w:r w:rsidRPr="00962835">
        <w:rPr>
          <w:sz w:val="20"/>
          <w:szCs w:val="20"/>
        </w:rPr>
        <w:t>Чебоксарской</w:t>
      </w:r>
      <w:proofErr w:type="spellEnd"/>
      <w:r w:rsidRPr="00962835">
        <w:rPr>
          <w:sz w:val="20"/>
          <w:szCs w:val="20"/>
        </w:rPr>
        <w:t xml:space="preserve"> межрайонной природоохранной прокуратурой 21.02.2020 в Министерство внесено представление об устранении нарушений требований федерального законодательства. 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962835" w:rsidRPr="00962835" w:rsidRDefault="00962835" w:rsidP="00962835">
      <w:pPr>
        <w:ind w:right="-1" w:firstLine="709"/>
        <w:jc w:val="both"/>
        <w:rPr>
          <w:b/>
        </w:rPr>
      </w:pPr>
      <w:r>
        <w:rPr>
          <w:sz w:val="20"/>
          <w:szCs w:val="20"/>
        </w:rPr>
        <w:t xml:space="preserve"> </w:t>
      </w:r>
      <w:proofErr w:type="spellStart"/>
      <w:r w:rsidRPr="00962835">
        <w:rPr>
          <w:b/>
        </w:rPr>
        <w:t>Чебоксарской</w:t>
      </w:r>
      <w:proofErr w:type="spellEnd"/>
      <w:r w:rsidRPr="00962835">
        <w:rPr>
          <w:b/>
        </w:rPr>
        <w:t xml:space="preserve"> межрайонной природоохранной прокуратурой рассмотрено обращение Сергеева С.В. по вопросу проведения охоты в городском округе </w:t>
      </w:r>
      <w:proofErr w:type="gramStart"/>
      <w:r w:rsidRPr="00962835">
        <w:rPr>
          <w:b/>
        </w:rPr>
        <w:t>г</w:t>
      </w:r>
      <w:proofErr w:type="gramEnd"/>
      <w:r w:rsidRPr="00962835">
        <w:rPr>
          <w:b/>
        </w:rPr>
        <w:t xml:space="preserve">. Новочебоксарск в границах </w:t>
      </w:r>
      <w:proofErr w:type="spellStart"/>
      <w:r w:rsidRPr="00962835">
        <w:rPr>
          <w:b/>
        </w:rPr>
        <w:t>охотугодий</w:t>
      </w:r>
      <w:proofErr w:type="spellEnd"/>
      <w:r w:rsidRPr="00962835">
        <w:rPr>
          <w:b/>
        </w:rPr>
        <w:t xml:space="preserve"> «</w:t>
      </w:r>
      <w:proofErr w:type="spellStart"/>
      <w:r w:rsidRPr="00962835">
        <w:rPr>
          <w:b/>
        </w:rPr>
        <w:t>Новочебоксарское</w:t>
      </w:r>
      <w:proofErr w:type="spellEnd"/>
      <w:r w:rsidRPr="00962835">
        <w:rPr>
          <w:b/>
        </w:rPr>
        <w:t>».</w:t>
      </w:r>
    </w:p>
    <w:p w:rsidR="00962835" w:rsidRPr="00962835" w:rsidRDefault="00962835" w:rsidP="00962835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На основании обращения гражданина о нарушениях на территории охотничьего угодья «</w:t>
      </w:r>
      <w:proofErr w:type="spellStart"/>
      <w:r w:rsidRPr="00962835">
        <w:rPr>
          <w:sz w:val="20"/>
          <w:szCs w:val="20"/>
        </w:rPr>
        <w:t>Новочебоксарское</w:t>
      </w:r>
      <w:proofErr w:type="spellEnd"/>
      <w:r w:rsidRPr="00962835">
        <w:rPr>
          <w:sz w:val="20"/>
          <w:szCs w:val="20"/>
        </w:rPr>
        <w:t xml:space="preserve">» </w:t>
      </w:r>
      <w:proofErr w:type="spellStart"/>
      <w:r w:rsidRPr="00962835">
        <w:rPr>
          <w:sz w:val="20"/>
          <w:szCs w:val="20"/>
        </w:rPr>
        <w:t>Чебоксарской</w:t>
      </w:r>
      <w:proofErr w:type="spellEnd"/>
      <w:r w:rsidRPr="00962835">
        <w:rPr>
          <w:sz w:val="20"/>
          <w:szCs w:val="20"/>
        </w:rPr>
        <w:t xml:space="preserve"> межрайонной природоохранной прокуратурой в феврале 2019 года была проведена проверка, доводы подтвердились. 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835">
        <w:rPr>
          <w:rFonts w:ascii="Times New Roman" w:eastAsia="Times New Roman" w:hAnsi="Times New Roman"/>
          <w:sz w:val="20"/>
          <w:szCs w:val="20"/>
          <w:lang w:eastAsia="ru-RU"/>
        </w:rPr>
        <w:t>Так, в границах территории охотничьего угодья «</w:t>
      </w:r>
      <w:proofErr w:type="spellStart"/>
      <w:r w:rsidRPr="00962835">
        <w:rPr>
          <w:rFonts w:ascii="Times New Roman" w:eastAsia="Times New Roman" w:hAnsi="Times New Roman"/>
          <w:sz w:val="20"/>
          <w:szCs w:val="20"/>
          <w:lang w:eastAsia="ru-RU"/>
        </w:rPr>
        <w:t>Новочебоксарское</w:t>
      </w:r>
      <w:proofErr w:type="spellEnd"/>
      <w:r w:rsidRPr="00962835">
        <w:rPr>
          <w:rFonts w:ascii="Times New Roman" w:eastAsia="Times New Roman" w:hAnsi="Times New Roman"/>
          <w:sz w:val="20"/>
          <w:szCs w:val="20"/>
          <w:lang w:eastAsia="ru-RU"/>
        </w:rPr>
        <w:t xml:space="preserve">» расположены очистные сооружения </w:t>
      </w:r>
      <w:proofErr w:type="gramStart"/>
      <w:r w:rsidRPr="00962835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962835">
        <w:rPr>
          <w:rFonts w:ascii="Times New Roman" w:eastAsia="Times New Roman" w:hAnsi="Times New Roman"/>
          <w:sz w:val="20"/>
          <w:szCs w:val="20"/>
          <w:lang w:eastAsia="ru-RU"/>
        </w:rPr>
        <w:t>. Новочебоксарск, кроме того земельные участки относятся к землям населенного пункта                                   г. Новочебоксарск.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62835">
        <w:rPr>
          <w:rFonts w:ascii="Times New Roman" w:eastAsia="Times New Roman" w:hAnsi="Times New Roman"/>
          <w:sz w:val="20"/>
          <w:szCs w:val="20"/>
          <w:lang w:eastAsia="ru-RU"/>
        </w:rPr>
        <w:t>Однако, Министерство природных ресурсов и экологии Чувашской Республики (далее – Министерство) в нарушение требований Федерального закона от 24.07.2009 № 209-ФЗ "Об охоте и о сохранении охотничьих ресурсов и о внесении изменений в отдельные законодательные акты Российской Федерации", «Порядка составления схемы размещения, использования и охраны охотничьих угодий на территории субъекта Российской Федерации, а также требований к ее составу и структуре»,            утв. приказом Минприроды</w:t>
      </w:r>
      <w:proofErr w:type="gramEnd"/>
      <w:r w:rsidRPr="0096283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962835">
        <w:rPr>
          <w:rFonts w:ascii="Times New Roman" w:eastAsia="Times New Roman" w:hAnsi="Times New Roman"/>
          <w:sz w:val="20"/>
          <w:szCs w:val="20"/>
          <w:lang w:eastAsia="ru-RU"/>
        </w:rPr>
        <w:t>России от 31.08.2010 № 335, а также в нарушение Федерального закона от 13.12.1996 N 150-ФЗ «Об оружии», не предприняло меры по внесению соответствующих изменений в Схему размещения, использования и охраны охотничьих угодий на территории Чувашской Республики, утв. Указом Главы Чувашской Республики от 16.10.2015 № 160, в отношении охотничьего угодья «</w:t>
      </w:r>
      <w:proofErr w:type="spellStart"/>
      <w:r w:rsidRPr="00962835">
        <w:rPr>
          <w:rFonts w:ascii="Times New Roman" w:eastAsia="Times New Roman" w:hAnsi="Times New Roman"/>
          <w:sz w:val="20"/>
          <w:szCs w:val="20"/>
          <w:lang w:eastAsia="ru-RU"/>
        </w:rPr>
        <w:t>Новочебоксарское</w:t>
      </w:r>
      <w:proofErr w:type="spellEnd"/>
      <w:r w:rsidRPr="00962835">
        <w:rPr>
          <w:rFonts w:ascii="Times New Roman" w:eastAsia="Times New Roman" w:hAnsi="Times New Roman"/>
          <w:sz w:val="20"/>
          <w:szCs w:val="20"/>
          <w:lang w:eastAsia="ru-RU"/>
        </w:rPr>
        <w:t>»,          в связи с тем, что территория является непригодной для ведения охотничьего хозяйства</w:t>
      </w:r>
      <w:proofErr w:type="gramEnd"/>
      <w:r w:rsidRPr="00962835">
        <w:rPr>
          <w:rFonts w:ascii="Times New Roman" w:eastAsia="Times New Roman" w:hAnsi="Times New Roman"/>
          <w:sz w:val="20"/>
          <w:szCs w:val="20"/>
          <w:lang w:eastAsia="ru-RU"/>
        </w:rPr>
        <w:t>, стрельба из оружия в населенных пунктах запрещена.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62835">
        <w:rPr>
          <w:rFonts w:ascii="Times New Roman" w:eastAsia="Times New Roman" w:hAnsi="Times New Roman"/>
          <w:sz w:val="20"/>
          <w:szCs w:val="20"/>
          <w:lang w:eastAsia="ru-RU"/>
        </w:rPr>
        <w:t xml:space="preserve">По данным фактам </w:t>
      </w:r>
      <w:proofErr w:type="spellStart"/>
      <w:r w:rsidRPr="00962835">
        <w:rPr>
          <w:rFonts w:ascii="Times New Roman" w:eastAsia="Times New Roman" w:hAnsi="Times New Roman"/>
          <w:sz w:val="20"/>
          <w:szCs w:val="20"/>
          <w:lang w:eastAsia="ru-RU"/>
        </w:rPr>
        <w:t>Чебоксарской</w:t>
      </w:r>
      <w:proofErr w:type="spellEnd"/>
      <w:r w:rsidRPr="00962835">
        <w:rPr>
          <w:rFonts w:ascii="Times New Roman" w:eastAsia="Times New Roman" w:hAnsi="Times New Roman"/>
          <w:sz w:val="20"/>
          <w:szCs w:val="20"/>
          <w:lang w:eastAsia="ru-RU"/>
        </w:rPr>
        <w:t xml:space="preserve"> межрайонной природоохранной прокуратурой 22.02.2019 в Министерство внесено представление об устранении нарушений требований федерального законодательства, по результатам которого приняты меры по организации выполнения работ по определению площади пригодных и непригодных для ведения охотничьего хозяйства территорий в границах охотничьих угодий «</w:t>
      </w:r>
      <w:proofErr w:type="spellStart"/>
      <w:r w:rsidRPr="00962835">
        <w:rPr>
          <w:rFonts w:ascii="Times New Roman" w:eastAsia="Times New Roman" w:hAnsi="Times New Roman"/>
          <w:sz w:val="20"/>
          <w:szCs w:val="20"/>
          <w:lang w:eastAsia="ru-RU"/>
        </w:rPr>
        <w:t>Новочебоксарское</w:t>
      </w:r>
      <w:proofErr w:type="spellEnd"/>
      <w:r w:rsidRPr="00962835">
        <w:rPr>
          <w:rFonts w:ascii="Times New Roman" w:eastAsia="Times New Roman" w:hAnsi="Times New Roman"/>
          <w:sz w:val="20"/>
          <w:szCs w:val="20"/>
          <w:lang w:eastAsia="ru-RU"/>
        </w:rPr>
        <w:t xml:space="preserve">» с указанием границ пригодных и непригодных для ведения охотничьего хозяйства территорий. </w:t>
      </w:r>
      <w:proofErr w:type="gramEnd"/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835">
        <w:rPr>
          <w:rFonts w:ascii="Times New Roman" w:eastAsia="Times New Roman" w:hAnsi="Times New Roman"/>
          <w:sz w:val="20"/>
          <w:szCs w:val="20"/>
          <w:lang w:eastAsia="ru-RU"/>
        </w:rPr>
        <w:t xml:space="preserve">В настоящее время, с учетом финансирования, проведение данных работ Министерством запланировано на 2020 год, по результатам которых будут произведены соответствующие корректировки с учетом того, что охота на земельных участках, относящихся к категории «земли населенных пунктов» осуществляться не может. 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62835" w:rsidRPr="00962835" w:rsidRDefault="00962835" w:rsidP="00962835">
      <w:pPr>
        <w:rPr>
          <w:sz w:val="20"/>
          <w:szCs w:val="20"/>
        </w:rPr>
      </w:pPr>
      <w:r w:rsidRPr="00962835">
        <w:rPr>
          <w:sz w:val="20"/>
          <w:szCs w:val="20"/>
        </w:rPr>
        <w:t xml:space="preserve"> Старший помощник</w:t>
      </w:r>
    </w:p>
    <w:p w:rsidR="00962835" w:rsidRPr="00962835" w:rsidRDefault="00962835" w:rsidP="00962835">
      <w:pPr>
        <w:pStyle w:val="aff8"/>
        <w:spacing w:line="240" w:lineRule="auto"/>
        <w:ind w:left="0"/>
        <w:jc w:val="both"/>
        <w:rPr>
          <w:sz w:val="20"/>
          <w:szCs w:val="20"/>
        </w:rPr>
      </w:pPr>
      <w:proofErr w:type="spellStart"/>
      <w:r w:rsidRPr="00962835">
        <w:rPr>
          <w:sz w:val="20"/>
          <w:szCs w:val="20"/>
        </w:rPr>
        <w:t>межрайпрокурора</w:t>
      </w:r>
      <w:proofErr w:type="spellEnd"/>
    </w:p>
    <w:p w:rsidR="00962835" w:rsidRPr="00962835" w:rsidRDefault="00962835" w:rsidP="00962835">
      <w:pPr>
        <w:pStyle w:val="aff8"/>
        <w:spacing w:line="240" w:lineRule="auto"/>
        <w:ind w:left="0"/>
        <w:rPr>
          <w:sz w:val="20"/>
          <w:szCs w:val="20"/>
        </w:rPr>
      </w:pPr>
    </w:p>
    <w:p w:rsidR="00962835" w:rsidRPr="00962835" w:rsidRDefault="00962835" w:rsidP="00962835">
      <w:pPr>
        <w:rPr>
          <w:sz w:val="20"/>
          <w:szCs w:val="20"/>
        </w:rPr>
      </w:pPr>
      <w:r w:rsidRPr="00962835">
        <w:rPr>
          <w:sz w:val="20"/>
          <w:szCs w:val="20"/>
        </w:rPr>
        <w:t xml:space="preserve">младший советник юстиции   </w:t>
      </w:r>
      <w:r w:rsidRPr="00962835">
        <w:rPr>
          <w:sz w:val="20"/>
          <w:szCs w:val="20"/>
        </w:rPr>
        <w:tab/>
      </w:r>
      <w:r w:rsidRPr="00962835">
        <w:rPr>
          <w:sz w:val="20"/>
          <w:szCs w:val="20"/>
        </w:rPr>
        <w:tab/>
      </w:r>
      <w:r w:rsidRPr="00962835">
        <w:rPr>
          <w:sz w:val="20"/>
          <w:szCs w:val="20"/>
        </w:rPr>
        <w:tab/>
      </w:r>
      <w:r w:rsidRPr="00962835">
        <w:rPr>
          <w:sz w:val="20"/>
          <w:szCs w:val="20"/>
        </w:rPr>
        <w:tab/>
        <w:t xml:space="preserve">                  Р.Р. Родионов</w:t>
      </w:r>
    </w:p>
    <w:p w:rsidR="00962835" w:rsidRPr="00962835" w:rsidRDefault="00962835" w:rsidP="00962835">
      <w:pPr>
        <w:tabs>
          <w:tab w:val="left" w:pos="1134"/>
        </w:tabs>
        <w:ind w:firstLine="709"/>
        <w:jc w:val="both"/>
        <w:rPr>
          <w:sz w:val="20"/>
          <w:szCs w:val="20"/>
        </w:rPr>
      </w:pPr>
    </w:p>
    <w:p w:rsidR="00962835" w:rsidRPr="00962835" w:rsidRDefault="00962835" w:rsidP="00962835">
      <w:pPr>
        <w:tabs>
          <w:tab w:val="left" w:pos="1134"/>
        </w:tabs>
        <w:ind w:firstLine="709"/>
        <w:jc w:val="both"/>
        <w:rPr>
          <w:b/>
        </w:rPr>
      </w:pPr>
      <w:proofErr w:type="spellStart"/>
      <w:r w:rsidRPr="00962835">
        <w:rPr>
          <w:b/>
        </w:rPr>
        <w:t>Чебоксарской</w:t>
      </w:r>
      <w:proofErr w:type="spellEnd"/>
      <w:r w:rsidRPr="00962835">
        <w:rPr>
          <w:b/>
        </w:rPr>
        <w:t xml:space="preserve"> межрайонной природоохранной прокуратурой рассмотрено обращение Соколовой А.К. об организации сбора валежника</w:t>
      </w:r>
      <w:r w:rsidRPr="00962835">
        <w:rPr>
          <w:b/>
          <w:bCs/>
        </w:rPr>
        <w:t xml:space="preserve">, сухостоя. </w:t>
      </w:r>
      <w:r w:rsidRPr="00962835">
        <w:rPr>
          <w:b/>
        </w:rPr>
        <w:t xml:space="preserve"> </w:t>
      </w:r>
    </w:p>
    <w:p w:rsidR="00962835" w:rsidRPr="00962835" w:rsidRDefault="00962835" w:rsidP="00962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962835">
        <w:rPr>
          <w:rFonts w:eastAsiaTheme="minorHAnsi"/>
          <w:sz w:val="20"/>
          <w:szCs w:val="20"/>
          <w:lang w:eastAsia="en-US"/>
        </w:rPr>
        <w:t>Согласно ч. 1, ч. 8 ст. 11</w:t>
      </w:r>
      <w:r w:rsidRPr="00962835">
        <w:rPr>
          <w:sz w:val="20"/>
          <w:szCs w:val="20"/>
        </w:rPr>
        <w:t xml:space="preserve"> Лесного кодекса Российской Федерации от 04.12.2006 № 200-ФЗ (далее - </w:t>
      </w:r>
      <w:r w:rsidRPr="00962835">
        <w:rPr>
          <w:rFonts w:eastAsiaTheme="minorHAnsi"/>
          <w:sz w:val="20"/>
          <w:szCs w:val="20"/>
          <w:lang w:eastAsia="en-US"/>
        </w:rPr>
        <w:t xml:space="preserve">Закон)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 w:rsidRPr="00962835">
        <w:rPr>
          <w:rFonts w:eastAsiaTheme="minorHAnsi"/>
          <w:sz w:val="20"/>
          <w:szCs w:val="20"/>
          <w:lang w:eastAsia="en-US"/>
        </w:rPr>
        <w:t>недревесных</w:t>
      </w:r>
      <w:proofErr w:type="spellEnd"/>
      <w:r w:rsidRPr="00962835">
        <w:rPr>
          <w:rFonts w:eastAsiaTheme="minorHAnsi"/>
          <w:sz w:val="20"/>
          <w:szCs w:val="20"/>
          <w:lang w:eastAsia="en-US"/>
        </w:rPr>
        <w:t xml:space="preserve"> лесных ресурсов.</w:t>
      </w:r>
      <w:proofErr w:type="gramEnd"/>
      <w:r w:rsidRPr="00962835">
        <w:rPr>
          <w:rFonts w:eastAsiaTheme="minorHAnsi"/>
          <w:sz w:val="20"/>
          <w:szCs w:val="20"/>
          <w:lang w:eastAsia="en-US"/>
        </w:rPr>
        <w:t xml:space="preserve"> 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 w:rsidRPr="00962835">
        <w:rPr>
          <w:rFonts w:eastAsiaTheme="minorHAnsi"/>
          <w:sz w:val="20"/>
          <w:szCs w:val="20"/>
          <w:lang w:eastAsia="en-US"/>
        </w:rPr>
        <w:t>недревесных</w:t>
      </w:r>
      <w:proofErr w:type="spellEnd"/>
      <w:r w:rsidRPr="00962835">
        <w:rPr>
          <w:rFonts w:eastAsiaTheme="minorHAnsi"/>
          <w:sz w:val="20"/>
          <w:szCs w:val="20"/>
          <w:lang w:eastAsia="en-US"/>
        </w:rPr>
        <w:t xml:space="preserve"> лесных ресурсов, за исключением случаев, предусмотренных настоящей статьей.</w:t>
      </w:r>
    </w:p>
    <w:p w:rsidR="00962835" w:rsidRPr="00962835" w:rsidRDefault="00962835" w:rsidP="00962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962835">
        <w:rPr>
          <w:rFonts w:eastAsiaTheme="minorHAnsi"/>
          <w:sz w:val="20"/>
          <w:szCs w:val="20"/>
          <w:lang w:eastAsia="en-US"/>
        </w:rPr>
        <w:t xml:space="preserve">В соответствии с ч. 2 ст. 32 Закона к </w:t>
      </w:r>
      <w:proofErr w:type="spellStart"/>
      <w:r w:rsidRPr="00962835">
        <w:rPr>
          <w:rFonts w:eastAsiaTheme="minorHAnsi"/>
          <w:sz w:val="20"/>
          <w:szCs w:val="20"/>
          <w:lang w:eastAsia="en-US"/>
        </w:rPr>
        <w:t>недревесным</w:t>
      </w:r>
      <w:proofErr w:type="spellEnd"/>
      <w:r w:rsidRPr="00962835">
        <w:rPr>
          <w:rFonts w:eastAsiaTheme="minorHAnsi"/>
          <w:sz w:val="20"/>
          <w:szCs w:val="20"/>
          <w:lang w:eastAsia="en-US"/>
        </w:rPr>
        <w:t xml:space="preserve"> лесным ресурсам, заготовка и сбор которых осуществляются в соответствии с настоящим Кодексом, относятся валежник,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  <w:proofErr w:type="gramEnd"/>
    </w:p>
    <w:p w:rsidR="00962835" w:rsidRPr="00962835" w:rsidRDefault="00962835" w:rsidP="00962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962835">
        <w:rPr>
          <w:rFonts w:eastAsiaTheme="minorHAnsi"/>
          <w:sz w:val="20"/>
          <w:szCs w:val="20"/>
          <w:lang w:eastAsia="en-US"/>
        </w:rPr>
        <w:t xml:space="preserve">На основании </w:t>
      </w:r>
      <w:proofErr w:type="gramStart"/>
      <w:r w:rsidRPr="00962835">
        <w:rPr>
          <w:rFonts w:eastAsiaTheme="minorHAnsi"/>
          <w:sz w:val="20"/>
          <w:szCs w:val="20"/>
          <w:lang w:eastAsia="en-US"/>
        </w:rPr>
        <w:t>ч</w:t>
      </w:r>
      <w:proofErr w:type="gramEnd"/>
      <w:r w:rsidRPr="00962835">
        <w:rPr>
          <w:rFonts w:eastAsiaTheme="minorHAnsi"/>
          <w:sz w:val="20"/>
          <w:szCs w:val="20"/>
          <w:lang w:eastAsia="en-US"/>
        </w:rPr>
        <w:t xml:space="preserve">. 5 ст. 32 Закона </w:t>
      </w:r>
      <w:hyperlink r:id="rId12" w:history="1">
        <w:r w:rsidRPr="00962835">
          <w:rPr>
            <w:rFonts w:eastAsiaTheme="minorHAnsi"/>
            <w:sz w:val="20"/>
            <w:szCs w:val="20"/>
            <w:lang w:eastAsia="en-US"/>
          </w:rPr>
          <w:t>правила</w:t>
        </w:r>
      </w:hyperlink>
      <w:r w:rsidRPr="00962835">
        <w:rPr>
          <w:rFonts w:eastAsiaTheme="minorHAnsi"/>
          <w:sz w:val="20"/>
          <w:szCs w:val="20"/>
          <w:lang w:eastAsia="en-US"/>
        </w:rPr>
        <w:t xml:space="preserve"> заготовки и сбора </w:t>
      </w:r>
      <w:proofErr w:type="spellStart"/>
      <w:r w:rsidRPr="00962835">
        <w:rPr>
          <w:rFonts w:eastAsiaTheme="minorHAnsi"/>
          <w:sz w:val="20"/>
          <w:szCs w:val="20"/>
          <w:lang w:eastAsia="en-US"/>
        </w:rPr>
        <w:t>недревесных</w:t>
      </w:r>
      <w:proofErr w:type="spellEnd"/>
      <w:r w:rsidRPr="00962835">
        <w:rPr>
          <w:rFonts w:eastAsiaTheme="minorHAnsi"/>
          <w:sz w:val="20"/>
          <w:szCs w:val="20"/>
          <w:lang w:eastAsia="en-US"/>
        </w:rPr>
        <w:t xml:space="preserve"> лесных ресурсов устанавливаются уполномоченным федеральным органом исполнительной власти.</w:t>
      </w:r>
    </w:p>
    <w:p w:rsidR="00962835" w:rsidRPr="00962835" w:rsidRDefault="00962835" w:rsidP="00962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962835">
        <w:rPr>
          <w:rFonts w:eastAsiaTheme="minorHAnsi"/>
          <w:sz w:val="20"/>
          <w:szCs w:val="20"/>
          <w:lang w:eastAsia="en-US"/>
        </w:rPr>
        <w:t xml:space="preserve">Из п. 17 «Правил заготовки и сбора </w:t>
      </w:r>
      <w:proofErr w:type="spellStart"/>
      <w:r w:rsidRPr="00962835">
        <w:rPr>
          <w:rFonts w:eastAsiaTheme="minorHAnsi"/>
          <w:sz w:val="20"/>
          <w:szCs w:val="20"/>
          <w:lang w:eastAsia="en-US"/>
        </w:rPr>
        <w:t>недревесных</w:t>
      </w:r>
      <w:proofErr w:type="spellEnd"/>
      <w:r w:rsidRPr="00962835">
        <w:rPr>
          <w:rFonts w:eastAsiaTheme="minorHAnsi"/>
          <w:sz w:val="20"/>
          <w:szCs w:val="20"/>
          <w:lang w:eastAsia="en-US"/>
        </w:rPr>
        <w:t xml:space="preserve"> лесных ресурсов», утв. приказом Минприроды России от 16.07.2018 N 325, следует, что при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работ, и (или) образовавшихся вследствие естественного отмирания деревьев, при их повреждении вредными организмами, буреломе, снеговале.</w:t>
      </w:r>
      <w:proofErr w:type="gramEnd"/>
    </w:p>
    <w:p w:rsidR="00962835" w:rsidRPr="00962835" w:rsidRDefault="00962835" w:rsidP="00962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962835">
        <w:rPr>
          <w:rFonts w:eastAsiaTheme="minorHAnsi"/>
          <w:sz w:val="20"/>
          <w:szCs w:val="20"/>
          <w:lang w:eastAsia="en-US"/>
        </w:rPr>
        <w:t>Аналогичные требования в части  заготовки валежника установлены в Законе Чувашской Республики от 19.07.2007 № 48 "О Порядке использования лесов гражданами для собственных нужд».</w:t>
      </w:r>
    </w:p>
    <w:p w:rsidR="00962835" w:rsidRPr="00962835" w:rsidRDefault="00962835" w:rsidP="00962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962835">
        <w:rPr>
          <w:rFonts w:eastAsiaTheme="minorHAnsi"/>
          <w:sz w:val="20"/>
          <w:szCs w:val="20"/>
          <w:lang w:eastAsia="en-US"/>
        </w:rPr>
        <w:t xml:space="preserve">Отдельно получать разрешение на сбор валежника не требуется. </w:t>
      </w:r>
    </w:p>
    <w:p w:rsidR="00962835" w:rsidRPr="00962835" w:rsidRDefault="00962835" w:rsidP="00962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962835">
        <w:rPr>
          <w:rFonts w:eastAsiaTheme="minorHAnsi"/>
          <w:sz w:val="20"/>
          <w:szCs w:val="20"/>
          <w:lang w:eastAsia="en-US"/>
        </w:rPr>
        <w:t xml:space="preserve">В части довода об организации сбора сухостоя сообщаю, что к валежнику не относятся сухостойные деревья. </w:t>
      </w:r>
    </w:p>
    <w:p w:rsidR="00962835" w:rsidRPr="00962835" w:rsidRDefault="00962835" w:rsidP="00962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962835">
        <w:rPr>
          <w:sz w:val="20"/>
          <w:szCs w:val="20"/>
        </w:rPr>
        <w:t xml:space="preserve">Уполномоченным органом в сфере лесных отношений на территории Чувашской Республики является Министерство природных ресурсов и экологии Чувашской Республики, находится по адресу: Чувашская Республика, </w:t>
      </w:r>
      <w:proofErr w:type="gramStart"/>
      <w:r w:rsidRPr="00962835">
        <w:rPr>
          <w:sz w:val="20"/>
          <w:szCs w:val="20"/>
        </w:rPr>
        <w:t>г</w:t>
      </w:r>
      <w:proofErr w:type="gramEnd"/>
      <w:r w:rsidRPr="00962835">
        <w:rPr>
          <w:sz w:val="20"/>
          <w:szCs w:val="20"/>
        </w:rPr>
        <w:t>. Чебоксары, ул. Ленинградская, д. 33.</w:t>
      </w:r>
    </w:p>
    <w:p w:rsidR="00962835" w:rsidRPr="00962835" w:rsidRDefault="00962835" w:rsidP="0096283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62835">
        <w:rPr>
          <w:rFonts w:eastAsiaTheme="minorHAnsi"/>
          <w:sz w:val="20"/>
          <w:szCs w:val="20"/>
          <w:lang w:eastAsia="en-US"/>
        </w:rPr>
        <w:lastRenderedPageBreak/>
        <w:t>Также необходимо учитывать, что н</w:t>
      </w:r>
      <w:bookmarkStart w:id="4" w:name="_GoBack"/>
      <w:bookmarkEnd w:id="4"/>
      <w:r w:rsidRPr="00962835">
        <w:rPr>
          <w:rFonts w:eastAsiaTheme="minorHAnsi"/>
          <w:sz w:val="20"/>
          <w:szCs w:val="20"/>
          <w:lang w:eastAsia="en-US"/>
        </w:rPr>
        <w:t>а землях, не входящих в государственный лесной фонд, разрешение необходимо получить у собственника участка, в случае, если право государственной собственности на землю не разграничено - администрации района.</w:t>
      </w:r>
      <w:r w:rsidRPr="00962835">
        <w:rPr>
          <w:sz w:val="20"/>
          <w:szCs w:val="20"/>
        </w:rPr>
        <w:t xml:space="preserve"> </w:t>
      </w:r>
    </w:p>
    <w:p w:rsidR="00962835" w:rsidRPr="00962835" w:rsidRDefault="00962835" w:rsidP="00962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962835" w:rsidRPr="00962835" w:rsidRDefault="00962835" w:rsidP="00962835">
      <w:pPr>
        <w:pStyle w:val="aff8"/>
        <w:spacing w:line="240" w:lineRule="auto"/>
        <w:ind w:left="0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Старший помощник</w:t>
      </w:r>
    </w:p>
    <w:p w:rsidR="00962835" w:rsidRPr="00962835" w:rsidRDefault="00962835" w:rsidP="00962835">
      <w:pPr>
        <w:pStyle w:val="aff8"/>
        <w:spacing w:line="240" w:lineRule="auto"/>
        <w:ind w:left="0"/>
        <w:jc w:val="both"/>
        <w:rPr>
          <w:sz w:val="20"/>
          <w:szCs w:val="20"/>
        </w:rPr>
      </w:pPr>
      <w:proofErr w:type="spellStart"/>
      <w:r w:rsidRPr="00962835">
        <w:rPr>
          <w:sz w:val="20"/>
          <w:szCs w:val="20"/>
        </w:rPr>
        <w:t>межрайпрокурора</w:t>
      </w:r>
      <w:proofErr w:type="spellEnd"/>
    </w:p>
    <w:p w:rsidR="00962835" w:rsidRPr="00962835" w:rsidRDefault="00962835" w:rsidP="00962835">
      <w:pPr>
        <w:pStyle w:val="aff8"/>
        <w:spacing w:line="240" w:lineRule="auto"/>
        <w:ind w:left="0"/>
        <w:rPr>
          <w:sz w:val="20"/>
          <w:szCs w:val="20"/>
        </w:rPr>
      </w:pPr>
    </w:p>
    <w:p w:rsidR="00962835" w:rsidRPr="00962835" w:rsidRDefault="00962835" w:rsidP="00962835">
      <w:pPr>
        <w:rPr>
          <w:sz w:val="20"/>
          <w:szCs w:val="20"/>
        </w:rPr>
      </w:pPr>
      <w:r w:rsidRPr="00962835">
        <w:rPr>
          <w:sz w:val="20"/>
          <w:szCs w:val="20"/>
        </w:rPr>
        <w:t xml:space="preserve">младший советник юстиции   </w:t>
      </w:r>
      <w:r w:rsidRPr="00962835">
        <w:rPr>
          <w:sz w:val="20"/>
          <w:szCs w:val="20"/>
        </w:rPr>
        <w:tab/>
      </w:r>
      <w:r w:rsidRPr="00962835">
        <w:rPr>
          <w:sz w:val="20"/>
          <w:szCs w:val="20"/>
        </w:rPr>
        <w:tab/>
      </w:r>
      <w:r w:rsidRPr="00962835">
        <w:rPr>
          <w:sz w:val="20"/>
          <w:szCs w:val="20"/>
        </w:rPr>
        <w:tab/>
      </w:r>
      <w:r w:rsidRPr="00962835">
        <w:rPr>
          <w:sz w:val="20"/>
          <w:szCs w:val="20"/>
        </w:rPr>
        <w:tab/>
        <w:t xml:space="preserve">                  Р.Р. Родионов</w:t>
      </w:r>
    </w:p>
    <w:p w:rsidR="00962835" w:rsidRPr="00962835" w:rsidRDefault="00962835" w:rsidP="00962835">
      <w:pPr>
        <w:rPr>
          <w:sz w:val="20"/>
          <w:szCs w:val="20"/>
        </w:rPr>
      </w:pPr>
    </w:p>
    <w:p w:rsidR="00962835" w:rsidRPr="00962835" w:rsidRDefault="00962835" w:rsidP="00962835">
      <w:pPr>
        <w:pStyle w:val="aff8"/>
        <w:spacing w:line="240" w:lineRule="auto"/>
        <w:ind w:left="0"/>
        <w:jc w:val="both"/>
        <w:rPr>
          <w:sz w:val="20"/>
          <w:szCs w:val="20"/>
        </w:rPr>
      </w:pPr>
    </w:p>
    <w:p w:rsidR="00962835" w:rsidRPr="00962835" w:rsidRDefault="00962835" w:rsidP="00962835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2835">
        <w:rPr>
          <w:rFonts w:ascii="Times New Roman" w:hAnsi="Times New Roman"/>
          <w:sz w:val="20"/>
          <w:szCs w:val="20"/>
        </w:rPr>
        <w:t xml:space="preserve"> </w:t>
      </w:r>
      <w:r w:rsidRPr="00962835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962835">
        <w:rPr>
          <w:rFonts w:ascii="Times New Roman" w:hAnsi="Times New Roman"/>
          <w:b/>
          <w:sz w:val="24"/>
          <w:szCs w:val="24"/>
        </w:rPr>
        <w:t>Чебоксарскую</w:t>
      </w:r>
      <w:proofErr w:type="spellEnd"/>
      <w:r w:rsidRPr="00962835">
        <w:rPr>
          <w:rFonts w:ascii="Times New Roman" w:hAnsi="Times New Roman"/>
          <w:b/>
          <w:sz w:val="24"/>
          <w:szCs w:val="24"/>
        </w:rPr>
        <w:t xml:space="preserve"> межрайонную природоохранную прокуратуру поступают  обращения граждан об организации работы с твердыми коммунальными отходами.</w:t>
      </w:r>
    </w:p>
    <w:p w:rsidR="00962835" w:rsidRPr="00962835" w:rsidRDefault="00962835" w:rsidP="00962835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2835">
        <w:rPr>
          <w:rFonts w:ascii="Times New Roman" w:hAnsi="Times New Roman"/>
          <w:sz w:val="20"/>
          <w:szCs w:val="20"/>
        </w:rPr>
        <w:t>Разъясняем, что в соответствии с Федеральным законом от 24 июня 1998 г. №89-ФЗ "Об отходах производства и потребления", постановление Правительства РФ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641", ответственной организацией за весь цикл обращения с отходами, имеющими статус «коммунальные</w:t>
      </w:r>
      <w:proofErr w:type="gramEnd"/>
      <w:r w:rsidRPr="00962835">
        <w:rPr>
          <w:rFonts w:ascii="Times New Roman" w:hAnsi="Times New Roman"/>
          <w:sz w:val="20"/>
          <w:szCs w:val="20"/>
        </w:rPr>
        <w:t>» (</w:t>
      </w:r>
      <w:proofErr w:type="gramStart"/>
      <w:r w:rsidRPr="00962835">
        <w:rPr>
          <w:rFonts w:ascii="Times New Roman" w:hAnsi="Times New Roman"/>
          <w:sz w:val="20"/>
          <w:szCs w:val="20"/>
        </w:rPr>
        <w:t>ТКО), на территории Чувашской Республики является ООО «МВК «</w:t>
      </w:r>
      <w:proofErr w:type="spellStart"/>
      <w:r w:rsidRPr="00962835">
        <w:rPr>
          <w:rFonts w:ascii="Times New Roman" w:hAnsi="Times New Roman"/>
          <w:sz w:val="20"/>
          <w:szCs w:val="20"/>
        </w:rPr>
        <w:t>Экоцентр</w:t>
      </w:r>
      <w:proofErr w:type="spellEnd"/>
      <w:r w:rsidRPr="00962835">
        <w:rPr>
          <w:rFonts w:ascii="Times New Roman" w:hAnsi="Times New Roman"/>
          <w:sz w:val="20"/>
          <w:szCs w:val="20"/>
        </w:rPr>
        <w:t>» – Региональный оператор.</w:t>
      </w:r>
      <w:proofErr w:type="gramEnd"/>
    </w:p>
    <w:p w:rsidR="00962835" w:rsidRPr="00962835" w:rsidRDefault="00962835" w:rsidP="00962835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>Региональный оператор организует процесс сбора, транспортирования, обработки, утилизации, обезвреживания, захоронения ТКО на всей территории республики.</w:t>
      </w:r>
    </w:p>
    <w:p w:rsidR="00962835" w:rsidRPr="00962835" w:rsidRDefault="00962835" w:rsidP="00962835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2835">
        <w:rPr>
          <w:rFonts w:ascii="Times New Roman" w:hAnsi="Times New Roman"/>
          <w:sz w:val="20"/>
          <w:szCs w:val="20"/>
        </w:rPr>
        <w:t>Согласно п. 8.4 Правил обращения с ТКО, утв. постановления правительства РФ от 12 ноября 2016 г. N 1156 (далее - Правила), основанием для заключения договора на оказание услуг по обращению с ТКО является 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основании, либо предложение регионального оператора о</w:t>
      </w:r>
      <w:proofErr w:type="gramEnd"/>
      <w:r w:rsidRPr="0096283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62835">
        <w:rPr>
          <w:rFonts w:ascii="Times New Roman" w:hAnsi="Times New Roman"/>
          <w:sz w:val="20"/>
          <w:szCs w:val="20"/>
        </w:rPr>
        <w:t>заключении</w:t>
      </w:r>
      <w:proofErr w:type="gramEnd"/>
      <w:r w:rsidRPr="00962835">
        <w:rPr>
          <w:rFonts w:ascii="Times New Roman" w:hAnsi="Times New Roman"/>
          <w:sz w:val="20"/>
          <w:szCs w:val="20"/>
        </w:rPr>
        <w:t xml:space="preserve"> договора на оказание услуг по обращению с твердыми коммунальными отходами.</w:t>
      </w:r>
    </w:p>
    <w:p w:rsidR="00962835" w:rsidRPr="00962835" w:rsidRDefault="00962835" w:rsidP="00962835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>Далее потребитель по данному договору должен оплачивать услуги регионального оператора по установленному единому тарифу на услугу регионального оператора (ст.1, п.1 ст.24.7 Федерального закона от 24.06.1998 № 89-ФЗ «Об отходах производства и потребления», Жилищный кодекс РФ (ст.30, ст. 161, ст.164 и др.)</w:t>
      </w:r>
      <w:proofErr w:type="gramStart"/>
      <w:r w:rsidRPr="00962835">
        <w:rPr>
          <w:rFonts w:ascii="Times New Roman" w:hAnsi="Times New Roman"/>
          <w:sz w:val="20"/>
          <w:szCs w:val="20"/>
        </w:rPr>
        <w:t>.</w:t>
      </w:r>
      <w:proofErr w:type="gramEnd"/>
      <w:r w:rsidRPr="0096283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62835">
        <w:rPr>
          <w:rFonts w:ascii="Times New Roman" w:hAnsi="Times New Roman"/>
          <w:sz w:val="20"/>
          <w:szCs w:val="20"/>
        </w:rPr>
        <w:t>п</w:t>
      </w:r>
      <w:proofErr w:type="gramEnd"/>
      <w:r w:rsidRPr="00962835">
        <w:rPr>
          <w:rFonts w:ascii="Times New Roman" w:hAnsi="Times New Roman"/>
          <w:sz w:val="20"/>
          <w:szCs w:val="20"/>
        </w:rPr>
        <w:t>.2 ст.24.7 Федерального закона от 24.06.1998 № 89-ФЗ «Об отходах производства и потребления»).</w:t>
      </w:r>
    </w:p>
    <w:p w:rsidR="00962835" w:rsidRPr="00962835" w:rsidRDefault="00962835" w:rsidP="00962835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>Обращаем внимание, что на сайте Регионального оператор</w:t>
      </w:r>
      <w:proofErr w:type="gramStart"/>
      <w:r w:rsidRPr="00962835">
        <w:rPr>
          <w:rFonts w:ascii="Times New Roman" w:hAnsi="Times New Roman"/>
          <w:sz w:val="20"/>
          <w:szCs w:val="20"/>
        </w:rPr>
        <w:t>а ООО</w:t>
      </w:r>
      <w:proofErr w:type="gramEnd"/>
      <w:r w:rsidRPr="00962835">
        <w:rPr>
          <w:rFonts w:ascii="Times New Roman" w:hAnsi="Times New Roman"/>
          <w:sz w:val="20"/>
          <w:szCs w:val="20"/>
        </w:rPr>
        <w:t xml:space="preserve"> «МВК </w:t>
      </w:r>
      <w:proofErr w:type="spellStart"/>
      <w:r w:rsidRPr="00962835">
        <w:rPr>
          <w:rFonts w:ascii="Times New Roman" w:hAnsi="Times New Roman"/>
          <w:sz w:val="20"/>
          <w:szCs w:val="20"/>
        </w:rPr>
        <w:t>Экоцентр</w:t>
      </w:r>
      <w:proofErr w:type="spellEnd"/>
      <w:r w:rsidRPr="00962835">
        <w:rPr>
          <w:rFonts w:ascii="Times New Roman" w:hAnsi="Times New Roman"/>
          <w:sz w:val="20"/>
          <w:szCs w:val="20"/>
        </w:rPr>
        <w:t>» размещен проект договора на оказание услуги по осуществлению транспортирования твердых коммунальных отходов на территории Чувашской Республики.</w:t>
      </w:r>
    </w:p>
    <w:p w:rsidR="00962835" w:rsidRPr="00962835" w:rsidRDefault="00962835" w:rsidP="00962835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>Под обязанность заключить договор с региональным оператором подпадают все организации, у которых образуются ТКО, в том числе и садоводческие товарищества, гаражные кооперативы. Мусор образуется не только в местах постоянного проживания граждан, но и там, где они бывают периодически или сезонно. Соответственно между региональным оператором и садоводческими товариществами, гаражными кооперативами должны заключаться договоры на оказание услуг по обращению с ТКО.</w:t>
      </w:r>
    </w:p>
    <w:p w:rsidR="00962835" w:rsidRPr="00962835" w:rsidRDefault="00962835" w:rsidP="00962835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>Согласно п. 10 Правил в соответствии с договором на оказание услуг по обращению с ТКО в местах (площадках) накопления твердых коммунальных отходов складирование твердых коммунальных отходов осуществляется потребителями следующими способами:</w:t>
      </w:r>
    </w:p>
    <w:p w:rsidR="00962835" w:rsidRPr="00962835" w:rsidRDefault="00962835" w:rsidP="00962835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962835" w:rsidRPr="00962835" w:rsidRDefault="00962835" w:rsidP="00962835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>б) в контейнеры, бункеры, расположенные на контейнерных площадках;</w:t>
      </w:r>
    </w:p>
    <w:p w:rsidR="00962835" w:rsidRPr="00962835" w:rsidRDefault="00962835" w:rsidP="00962835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>в) в пакеты или другие емкости, предоставленные региональным оператором.</w:t>
      </w:r>
    </w:p>
    <w:p w:rsidR="00962835" w:rsidRPr="00962835" w:rsidRDefault="00962835" w:rsidP="00962835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>В соответствии с п.4 ст. 13.4 Федерального закона от 24.06.1998 № 89-ФЗ «Об отходах производства и потребления» органы местного самоуправления определяют схему размещения мест (площадок) накопления твердых коммунальных отходов и осуществляют ведение реестра таких мест.</w:t>
      </w:r>
    </w:p>
    <w:p w:rsidR="00962835" w:rsidRPr="00962835" w:rsidRDefault="00962835" w:rsidP="00962835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>При их отсутствии заинтересованное лицо согласовывают создание места (площадки) накопления твердых коммунальных отходов с органом местного самоуправления муниципального района (постановление Правительства РФ от 31 августа 2018 г. N 1039 "Об утверждении Правил обустройства мест (площадок) накопления твердых коммунальных отходов и ведения их реестра").</w:t>
      </w:r>
    </w:p>
    <w:p w:rsidR="00962835" w:rsidRPr="00962835" w:rsidRDefault="00962835" w:rsidP="00962835">
      <w:pPr>
        <w:rPr>
          <w:sz w:val="20"/>
          <w:szCs w:val="20"/>
        </w:rPr>
      </w:pPr>
    </w:p>
    <w:p w:rsidR="00962835" w:rsidRPr="00962835" w:rsidRDefault="00962835" w:rsidP="00962835">
      <w:pPr>
        <w:tabs>
          <w:tab w:val="left" w:pos="1134"/>
        </w:tabs>
        <w:ind w:firstLine="709"/>
        <w:jc w:val="both"/>
        <w:rPr>
          <w:b/>
        </w:rPr>
      </w:pPr>
      <w:proofErr w:type="spellStart"/>
      <w:r w:rsidRPr="00962835">
        <w:rPr>
          <w:b/>
        </w:rPr>
        <w:t>Чебоксарской</w:t>
      </w:r>
      <w:proofErr w:type="spellEnd"/>
      <w:r w:rsidRPr="00962835">
        <w:rPr>
          <w:b/>
        </w:rPr>
        <w:t xml:space="preserve"> межрайонной природоохранной прокуратурой рассмотрено обращение ИП Якушева Р.М. о нарушениях в действиях Министерства природных ресурсов и экологии Чувашской Республики при рассмотрении заявления о предоставлении в аренду лесного участка. 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В ходе проведения проверки установлено, что 11.09.2019 в Министерство природных ресурсов и экологии Чувашской Республики   (далее – Министерство) поступило заявление ИП Якушева Р.М. о предоставлении в аренду лесного участка, расположенного на территории </w:t>
      </w:r>
      <w:proofErr w:type="spellStart"/>
      <w:r w:rsidRPr="00962835">
        <w:rPr>
          <w:sz w:val="20"/>
          <w:szCs w:val="20"/>
        </w:rPr>
        <w:t>Соловьевского</w:t>
      </w:r>
      <w:proofErr w:type="spellEnd"/>
      <w:r w:rsidRPr="00962835">
        <w:rPr>
          <w:sz w:val="20"/>
          <w:szCs w:val="20"/>
        </w:rPr>
        <w:t xml:space="preserve"> участкового лесничества </w:t>
      </w:r>
      <w:proofErr w:type="spellStart"/>
      <w:r w:rsidRPr="00962835">
        <w:rPr>
          <w:sz w:val="20"/>
          <w:szCs w:val="20"/>
        </w:rPr>
        <w:t>Алатырского</w:t>
      </w:r>
      <w:proofErr w:type="spellEnd"/>
      <w:r w:rsidRPr="00962835">
        <w:rPr>
          <w:sz w:val="20"/>
          <w:szCs w:val="20"/>
        </w:rPr>
        <w:t xml:space="preserve"> лесничества. По результатам рассмотрения заявления Министерством 10.10.2019 издан приказ «О предоставлении лесного участка в аренду», между тем договор аренды лесного участка заключен не был. 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proofErr w:type="gramStart"/>
      <w:r w:rsidRPr="00962835">
        <w:rPr>
          <w:sz w:val="20"/>
          <w:szCs w:val="20"/>
        </w:rPr>
        <w:t xml:space="preserve">Из информации Министерства от 11.03.2020 следует, что Министерство не планирует заключение с ИП Якушевым Р.М. договора аренды лесного участка, вышеуказанный лесной участок представлен лесными землями, занятыми лесными насаждениями хвойных и </w:t>
      </w:r>
      <w:proofErr w:type="spellStart"/>
      <w:r w:rsidRPr="00962835">
        <w:rPr>
          <w:sz w:val="20"/>
          <w:szCs w:val="20"/>
        </w:rPr>
        <w:t>мягколиственных</w:t>
      </w:r>
      <w:proofErr w:type="spellEnd"/>
      <w:r w:rsidRPr="00962835">
        <w:rPr>
          <w:sz w:val="20"/>
          <w:szCs w:val="20"/>
        </w:rPr>
        <w:t xml:space="preserve"> пород, лесными культурами, а в связи с п. 9 «По</w:t>
      </w:r>
      <w:r w:rsidRPr="00962835">
        <w:rPr>
          <w:sz w:val="20"/>
          <w:szCs w:val="20"/>
        </w:rPr>
        <w:softHyphen/>
      </w:r>
      <w:r w:rsidRPr="00962835">
        <w:rPr>
          <w:sz w:val="20"/>
          <w:szCs w:val="20"/>
        </w:rPr>
        <w:lastRenderedPageBreak/>
        <w:t>рядка использования лесов для выполнения работ по геологическому изучению недр, для разработки месторождений полезных ископаемых», утв. приказом Фе</w:t>
      </w:r>
      <w:r w:rsidRPr="00962835">
        <w:rPr>
          <w:sz w:val="20"/>
          <w:szCs w:val="20"/>
        </w:rPr>
        <w:softHyphen/>
        <w:t>дерального агентства</w:t>
      </w:r>
      <w:proofErr w:type="gramEnd"/>
      <w:r w:rsidRPr="00962835">
        <w:rPr>
          <w:sz w:val="20"/>
          <w:szCs w:val="20"/>
        </w:rPr>
        <w:t xml:space="preserve"> лесного хозяйства 27.12.2010 № 515, </w:t>
      </w:r>
      <w:proofErr w:type="gramStart"/>
      <w:r w:rsidRPr="00962835">
        <w:rPr>
          <w:sz w:val="20"/>
          <w:szCs w:val="20"/>
        </w:rPr>
        <w:t>используются</w:t>
      </w:r>
      <w:proofErr w:type="gramEnd"/>
      <w:r w:rsidRPr="00962835">
        <w:rPr>
          <w:sz w:val="20"/>
          <w:szCs w:val="20"/>
        </w:rPr>
        <w:t xml:space="preserve"> прежде всего нелесные земли, а при отсутствии на лесном участке таких земель – участки </w:t>
      </w:r>
      <w:proofErr w:type="spellStart"/>
      <w:r w:rsidRPr="00962835">
        <w:rPr>
          <w:sz w:val="20"/>
          <w:szCs w:val="20"/>
        </w:rPr>
        <w:t>невозобновившихся</w:t>
      </w:r>
      <w:proofErr w:type="spellEnd"/>
      <w:r w:rsidRPr="00962835">
        <w:rPr>
          <w:sz w:val="20"/>
          <w:szCs w:val="20"/>
        </w:rPr>
        <w:t xml:space="preserve"> вырубок, гарей, пустырей, прогалины, а также площади, на которых произрастают </w:t>
      </w:r>
      <w:proofErr w:type="spellStart"/>
      <w:r w:rsidRPr="00962835">
        <w:rPr>
          <w:sz w:val="20"/>
          <w:szCs w:val="20"/>
        </w:rPr>
        <w:t>низкополнотные</w:t>
      </w:r>
      <w:proofErr w:type="spellEnd"/>
      <w:r w:rsidRPr="00962835">
        <w:rPr>
          <w:sz w:val="20"/>
          <w:szCs w:val="20"/>
        </w:rPr>
        <w:t xml:space="preserve"> и наименее ценные лесные насаждения; отсутствует приказ Рослесхоза об отнесении лесов </w:t>
      </w:r>
      <w:proofErr w:type="spellStart"/>
      <w:r w:rsidRPr="00962835">
        <w:rPr>
          <w:sz w:val="20"/>
          <w:szCs w:val="20"/>
        </w:rPr>
        <w:t>Алатырского</w:t>
      </w:r>
      <w:proofErr w:type="spellEnd"/>
      <w:r w:rsidRPr="00962835">
        <w:rPr>
          <w:sz w:val="20"/>
          <w:szCs w:val="20"/>
        </w:rPr>
        <w:t xml:space="preserve"> лесничества к защитным лесам, эксплуатационным лесам и выделении особо защитных участков лесов. Данный лесной участок представлен лесными землями (занятыми лесными насаждениями хвойных и </w:t>
      </w:r>
      <w:proofErr w:type="spellStart"/>
      <w:r w:rsidRPr="00962835">
        <w:rPr>
          <w:sz w:val="20"/>
          <w:szCs w:val="20"/>
        </w:rPr>
        <w:t>мягколиственных</w:t>
      </w:r>
      <w:proofErr w:type="spellEnd"/>
      <w:r w:rsidRPr="00962835">
        <w:rPr>
          <w:sz w:val="20"/>
          <w:szCs w:val="20"/>
        </w:rPr>
        <w:t xml:space="preserve"> пород) – 41,9272 га, в том числе лесными культурами – 14,817 га, нелесными землями – 0,9959 га. 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 xml:space="preserve">На основании </w:t>
      </w:r>
      <w:proofErr w:type="gramStart"/>
      <w:r w:rsidRPr="00962835">
        <w:rPr>
          <w:rFonts w:ascii="Times New Roman" w:hAnsi="Times New Roman"/>
          <w:sz w:val="20"/>
          <w:szCs w:val="20"/>
        </w:rPr>
        <w:t>ч</w:t>
      </w:r>
      <w:proofErr w:type="gramEnd"/>
      <w:r w:rsidRPr="00962835">
        <w:rPr>
          <w:rFonts w:ascii="Times New Roman" w:hAnsi="Times New Roman"/>
          <w:sz w:val="20"/>
          <w:szCs w:val="20"/>
        </w:rPr>
        <w:t>. 4 ст. 12 Лесного кодекса Российской Федерации  (далее - ЛК) ценные леса подлежат освоению в целях со</w:t>
      </w:r>
      <w:r w:rsidRPr="00962835">
        <w:rPr>
          <w:rFonts w:ascii="Times New Roman" w:hAnsi="Times New Roman"/>
          <w:sz w:val="20"/>
          <w:szCs w:val="20"/>
        </w:rPr>
        <w:softHyphen/>
        <w:t xml:space="preserve">хранения </w:t>
      </w:r>
      <w:proofErr w:type="spellStart"/>
      <w:r w:rsidRPr="00962835">
        <w:rPr>
          <w:rFonts w:ascii="Times New Roman" w:hAnsi="Times New Roman"/>
          <w:sz w:val="20"/>
          <w:szCs w:val="20"/>
        </w:rPr>
        <w:t>средообразующих</w:t>
      </w:r>
      <w:proofErr w:type="spellEnd"/>
      <w:r w:rsidRPr="0096283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2835">
        <w:rPr>
          <w:rFonts w:ascii="Times New Roman" w:hAnsi="Times New Roman"/>
          <w:sz w:val="20"/>
          <w:szCs w:val="20"/>
        </w:rPr>
        <w:t>водоохранных</w:t>
      </w:r>
      <w:proofErr w:type="spellEnd"/>
      <w:r w:rsidRPr="00962835">
        <w:rPr>
          <w:rFonts w:ascii="Times New Roman" w:hAnsi="Times New Roman"/>
          <w:sz w:val="20"/>
          <w:szCs w:val="20"/>
        </w:rPr>
        <w:t>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</w:t>
      </w:r>
      <w:r w:rsidRPr="00962835">
        <w:rPr>
          <w:rFonts w:ascii="Times New Roman" w:hAnsi="Times New Roman"/>
          <w:sz w:val="20"/>
          <w:szCs w:val="20"/>
        </w:rPr>
        <w:softHyphen/>
        <w:t xml:space="preserve">щитных лесов и выполняемыми ими полезными функциями. 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 xml:space="preserve">В соответствии со ст. 1 ЛК лесное законодательство и иные регулирующие лесные </w:t>
      </w:r>
      <w:proofErr w:type="gramStart"/>
      <w:r w:rsidRPr="00962835">
        <w:rPr>
          <w:rFonts w:ascii="Times New Roman" w:hAnsi="Times New Roman"/>
          <w:sz w:val="20"/>
          <w:szCs w:val="20"/>
        </w:rPr>
        <w:t>отношения</w:t>
      </w:r>
      <w:proofErr w:type="gramEnd"/>
      <w:r w:rsidRPr="00962835">
        <w:rPr>
          <w:rFonts w:ascii="Times New Roman" w:hAnsi="Times New Roman"/>
          <w:sz w:val="20"/>
          <w:szCs w:val="20"/>
        </w:rPr>
        <w:t xml:space="preserve"> нормативные правовые акты основываются на следующих принципах: устойчивое управление лесами, сохранение биологического разнообразия лесов, повышение их потенциала; сохранение </w:t>
      </w:r>
      <w:proofErr w:type="spellStart"/>
      <w:r w:rsidRPr="00962835">
        <w:rPr>
          <w:rFonts w:ascii="Times New Roman" w:hAnsi="Times New Roman"/>
          <w:sz w:val="20"/>
          <w:szCs w:val="20"/>
        </w:rPr>
        <w:t>средообразующих</w:t>
      </w:r>
      <w:proofErr w:type="spellEnd"/>
      <w:r w:rsidRPr="00962835">
        <w:rPr>
          <w:rFonts w:ascii="Times New Roman" w:hAnsi="Times New Roman"/>
          <w:sz w:val="20"/>
          <w:szCs w:val="20"/>
        </w:rPr>
        <w:t>, защитных и иных полезных функций лесов в интересах обеспечения права каждого на благоприятную окружающую среду; использование лесов с учетом их глобального экологического значения, а также с учетом длительности их выращивания и иных природных свойств лесов; сохранение лесов, в том числе посредством их охраны, защиты, воспроизводства, лесоразведения.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2835">
        <w:rPr>
          <w:rFonts w:ascii="Times New Roman" w:hAnsi="Times New Roman"/>
          <w:sz w:val="20"/>
          <w:szCs w:val="20"/>
        </w:rPr>
        <w:t>Вместе с тем, Министерством в период с 2013 года не были приняты меры с целью не подписания документов – протокола заседания аукционной комиссии по проведению аукциона на право пользования недрами от 04.07.2013 № 3; распоряжения о предоставлении лицензии на право пользование недрами от 09.07.2013 № 424-р; протокола заседания комиссии по согласованию технических проектов разработки месторождений полезных ископаемых от 05.08.2015 № 40;</w:t>
      </w:r>
      <w:proofErr w:type="gramEnd"/>
      <w:r w:rsidRPr="00962835">
        <w:rPr>
          <w:rFonts w:ascii="Times New Roman" w:hAnsi="Times New Roman"/>
          <w:sz w:val="20"/>
          <w:szCs w:val="20"/>
        </w:rPr>
        <w:t xml:space="preserve"> заключения экспертной комиссии по проведению государственной экспертизы запасов полезных ископаемых от 16.02.2016 № 51; горноотводного акта от 06.06.2016, так как Министерство обладало информацией о том, что на данном лесном участке произрастают лесные насаждения, как и не приняло мер по наложению испрашиваемого лесного участка с нелесными землями. 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2835">
        <w:rPr>
          <w:rFonts w:ascii="Times New Roman" w:hAnsi="Times New Roman"/>
          <w:sz w:val="20"/>
          <w:szCs w:val="20"/>
        </w:rPr>
        <w:t>Кроме того, в нарушение требований Лесного кодекса Российской Федерации, «Административного регламента предоставления Министерством природных ресурсов и экологии Чувашской Республики государственной услуги по предоставлению лесных участков, расположенных в границах земель лесного фонда, в аренду без проведения торгов на право заключения договоров аренды лесных участков, находящихся в государственной собственности», утв. Указом Главы ЧР от 22.03.2016 N 24, по результатам рассмотрения заявления Министерством</w:t>
      </w:r>
      <w:proofErr w:type="gramEnd"/>
      <w:r w:rsidRPr="00962835">
        <w:rPr>
          <w:rFonts w:ascii="Times New Roman" w:hAnsi="Times New Roman"/>
          <w:sz w:val="20"/>
          <w:szCs w:val="20"/>
        </w:rPr>
        <w:t xml:space="preserve"> не направлено заявителю мотивированное решение об отказе в предоставлении лесного участка в аренду, не принято решение об отмене приказа «О предоставлении лесного участка в аренду» от 10.10.2019 № 748. </w:t>
      </w:r>
    </w:p>
    <w:p w:rsidR="00962835" w:rsidRPr="00962835" w:rsidRDefault="00962835" w:rsidP="00962835">
      <w:pPr>
        <w:ind w:firstLine="709"/>
        <w:jc w:val="both"/>
        <w:rPr>
          <w:sz w:val="20"/>
          <w:szCs w:val="20"/>
        </w:rPr>
      </w:pPr>
      <w:r w:rsidRPr="00962835">
        <w:rPr>
          <w:sz w:val="20"/>
          <w:szCs w:val="20"/>
        </w:rPr>
        <w:t xml:space="preserve">По данным фактам </w:t>
      </w:r>
      <w:proofErr w:type="spellStart"/>
      <w:r w:rsidRPr="00962835">
        <w:rPr>
          <w:sz w:val="20"/>
          <w:szCs w:val="20"/>
        </w:rPr>
        <w:t>Чебоксарской</w:t>
      </w:r>
      <w:proofErr w:type="spellEnd"/>
      <w:r w:rsidRPr="00962835">
        <w:rPr>
          <w:sz w:val="20"/>
          <w:szCs w:val="20"/>
        </w:rPr>
        <w:t xml:space="preserve"> межрайонной природоохранной прокуратурой 20.03.2020 в Министерство внесено представление об устранении нарушений требований федерального законодательства.  </w:t>
      </w:r>
    </w:p>
    <w:p w:rsidR="00962835" w:rsidRPr="00962835" w:rsidRDefault="00962835" w:rsidP="00962835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962835">
        <w:rPr>
          <w:rFonts w:ascii="Times New Roman" w:hAnsi="Times New Roman"/>
          <w:sz w:val="20"/>
          <w:szCs w:val="20"/>
        </w:rPr>
        <w:t xml:space="preserve"> </w:t>
      </w:r>
    </w:p>
    <w:p w:rsidR="00962835" w:rsidRPr="00962835" w:rsidRDefault="00962835" w:rsidP="00962835">
      <w:pPr>
        <w:pStyle w:val="aff8"/>
        <w:spacing w:line="240" w:lineRule="auto"/>
        <w:ind w:left="0"/>
        <w:jc w:val="both"/>
        <w:rPr>
          <w:sz w:val="20"/>
          <w:szCs w:val="20"/>
        </w:rPr>
      </w:pPr>
      <w:r w:rsidRPr="00962835">
        <w:rPr>
          <w:sz w:val="20"/>
          <w:szCs w:val="20"/>
        </w:rPr>
        <w:t>Старший помощник</w:t>
      </w:r>
    </w:p>
    <w:p w:rsidR="00962835" w:rsidRPr="00962835" w:rsidRDefault="00962835" w:rsidP="00962835">
      <w:pPr>
        <w:pStyle w:val="aff8"/>
        <w:spacing w:line="240" w:lineRule="auto"/>
        <w:ind w:left="0"/>
        <w:jc w:val="both"/>
        <w:rPr>
          <w:sz w:val="20"/>
          <w:szCs w:val="20"/>
        </w:rPr>
      </w:pPr>
      <w:proofErr w:type="spellStart"/>
      <w:r w:rsidRPr="00962835">
        <w:rPr>
          <w:sz w:val="20"/>
          <w:szCs w:val="20"/>
        </w:rPr>
        <w:t>межрайпрокурора</w:t>
      </w:r>
      <w:proofErr w:type="spellEnd"/>
    </w:p>
    <w:p w:rsidR="00962835" w:rsidRPr="00962835" w:rsidRDefault="00962835" w:rsidP="00962835">
      <w:pPr>
        <w:pStyle w:val="aff8"/>
        <w:spacing w:line="240" w:lineRule="auto"/>
        <w:ind w:left="0"/>
        <w:rPr>
          <w:sz w:val="20"/>
          <w:szCs w:val="20"/>
        </w:rPr>
      </w:pPr>
    </w:p>
    <w:p w:rsidR="00962835" w:rsidRPr="00962835" w:rsidRDefault="00962835" w:rsidP="00962835">
      <w:pPr>
        <w:rPr>
          <w:sz w:val="20"/>
          <w:szCs w:val="20"/>
        </w:rPr>
      </w:pPr>
      <w:r w:rsidRPr="00962835">
        <w:rPr>
          <w:sz w:val="20"/>
          <w:szCs w:val="20"/>
        </w:rPr>
        <w:t xml:space="preserve">младший советник юстиции   </w:t>
      </w:r>
      <w:r w:rsidRPr="00962835">
        <w:rPr>
          <w:sz w:val="20"/>
          <w:szCs w:val="20"/>
        </w:rPr>
        <w:tab/>
      </w:r>
      <w:r w:rsidRPr="00962835">
        <w:rPr>
          <w:sz w:val="20"/>
          <w:szCs w:val="20"/>
        </w:rPr>
        <w:tab/>
      </w:r>
      <w:r w:rsidRPr="00962835">
        <w:rPr>
          <w:sz w:val="20"/>
          <w:szCs w:val="20"/>
        </w:rPr>
        <w:tab/>
      </w:r>
      <w:r w:rsidRPr="0096283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</w:t>
      </w:r>
      <w:r w:rsidRPr="00962835">
        <w:rPr>
          <w:sz w:val="20"/>
          <w:szCs w:val="20"/>
        </w:rPr>
        <w:t xml:space="preserve">                  Р.Р. Родионов</w:t>
      </w:r>
    </w:p>
    <w:p w:rsidR="00962835" w:rsidRPr="00962835" w:rsidRDefault="00962835" w:rsidP="00962835">
      <w:pPr>
        <w:rPr>
          <w:sz w:val="20"/>
          <w:szCs w:val="20"/>
        </w:rPr>
      </w:pPr>
    </w:p>
    <w:p w:rsidR="00962835" w:rsidRDefault="00962835" w:rsidP="00962835">
      <w:pPr>
        <w:spacing w:line="240" w:lineRule="exact"/>
        <w:rPr>
          <w:sz w:val="18"/>
          <w:szCs w:val="18"/>
        </w:rPr>
      </w:pPr>
    </w:p>
    <w:p w:rsidR="00962835" w:rsidRDefault="00962835" w:rsidP="00962835">
      <w:pPr>
        <w:spacing w:line="240" w:lineRule="exact"/>
        <w:rPr>
          <w:sz w:val="18"/>
          <w:szCs w:val="18"/>
        </w:rPr>
      </w:pPr>
    </w:p>
    <w:p w:rsidR="00962835" w:rsidRDefault="00962835" w:rsidP="00962835">
      <w:pPr>
        <w:spacing w:line="240" w:lineRule="exact"/>
        <w:rPr>
          <w:sz w:val="18"/>
          <w:szCs w:val="18"/>
        </w:rPr>
      </w:pPr>
    </w:p>
    <w:p w:rsidR="00962835" w:rsidRPr="00E964A9" w:rsidRDefault="00962835" w:rsidP="00962835">
      <w:pPr>
        <w:spacing w:line="240" w:lineRule="exact"/>
        <w:rPr>
          <w:b/>
          <w:noProof/>
          <w:lang w:eastAsia="ru-RU"/>
        </w:rPr>
      </w:pPr>
      <w:r>
        <w:rPr>
          <w:sz w:val="20"/>
          <w:szCs w:val="20"/>
        </w:rPr>
        <w:t xml:space="preserve"> </w:t>
      </w:r>
    </w:p>
    <w:p w:rsidR="00962835" w:rsidRPr="00E964A9" w:rsidRDefault="00962835" w:rsidP="00962835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</w:pPr>
    </w:p>
    <w:p w:rsidR="00962835" w:rsidRPr="00E964A9" w:rsidRDefault="00962835" w:rsidP="00962835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</w:pPr>
    </w:p>
    <w:p w:rsidR="00962835" w:rsidRPr="00E964A9" w:rsidRDefault="00962835" w:rsidP="00962835"/>
    <w:tbl>
      <w:tblPr>
        <w:tblpPr w:leftFromText="181" w:rightFromText="181" w:bottomFromText="200" w:vertAnchor="text" w:horzAnchor="margin" w:tblpY="1510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962835" w:rsidRPr="00E964A9" w:rsidTr="00024E7A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835" w:rsidRPr="00E964A9" w:rsidRDefault="00962835" w:rsidP="00024E7A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  <w:p w:rsidR="00962835" w:rsidRPr="00E964A9" w:rsidRDefault="00962835" w:rsidP="00024E7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962835" w:rsidRPr="00E964A9" w:rsidRDefault="00962835" w:rsidP="00024E7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«Кульгешский вестник»</w:t>
            </w:r>
          </w:p>
          <w:p w:rsidR="00962835" w:rsidRPr="00E964A9" w:rsidRDefault="00962835" w:rsidP="00024E7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962835" w:rsidRPr="00E964A9" w:rsidRDefault="00962835" w:rsidP="00024E7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  и издателя:</w:t>
            </w:r>
          </w:p>
          <w:p w:rsidR="00962835" w:rsidRPr="00E964A9" w:rsidRDefault="00962835" w:rsidP="00024E7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 w:rsidRPr="00E964A9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E964A9">
              <w:rPr>
                <w:sz w:val="20"/>
                <w:szCs w:val="20"/>
                <w:lang w:eastAsia="en-US"/>
              </w:rPr>
              <w:t>кольная, д.2</w:t>
            </w:r>
          </w:p>
          <w:p w:rsidR="00962835" w:rsidRPr="00E964A9" w:rsidRDefault="00962835" w:rsidP="00024E7A">
            <w:pPr>
              <w:ind w:right="-51"/>
              <w:jc w:val="center"/>
              <w:rPr>
                <w:sz w:val="20"/>
                <w:szCs w:val="20"/>
                <w:lang w:val="en-US" w:eastAsia="en-US"/>
              </w:rPr>
            </w:pPr>
            <w:r w:rsidRPr="00E964A9">
              <w:rPr>
                <w:sz w:val="20"/>
                <w:szCs w:val="20"/>
                <w:lang w:val="en-US" w:eastAsia="en-US"/>
              </w:rPr>
              <w:t>Email:  urmary</w:t>
            </w:r>
            <w:r>
              <w:rPr>
                <w:sz w:val="20"/>
                <w:szCs w:val="20"/>
                <w:lang w:val="en-US" w:eastAsia="en-US"/>
              </w:rPr>
              <w:t>_</w:t>
            </w:r>
            <w:r w:rsidRPr="00E964A9">
              <w:rPr>
                <w:sz w:val="20"/>
                <w:szCs w:val="20"/>
                <w:lang w:val="en-US" w:eastAsia="en-US"/>
              </w:rPr>
              <w:t>kulgeshi@cap.ru</w:t>
            </w:r>
          </w:p>
          <w:p w:rsidR="00962835" w:rsidRPr="00E964A9" w:rsidRDefault="00962835" w:rsidP="00024E7A">
            <w:pPr>
              <w:ind w:right="-51" w:firstLine="54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835" w:rsidRPr="00962835" w:rsidRDefault="00962835" w:rsidP="00024E7A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val="en-US" w:eastAsia="en-US"/>
              </w:rPr>
              <w:t> </w:t>
            </w:r>
          </w:p>
          <w:p w:rsidR="00962835" w:rsidRPr="00E964A9" w:rsidRDefault="00962835" w:rsidP="00024E7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Учредитель:</w:t>
            </w:r>
          </w:p>
          <w:p w:rsidR="00962835" w:rsidRPr="00E964A9" w:rsidRDefault="00962835" w:rsidP="00024E7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962835" w:rsidRPr="00E964A9" w:rsidRDefault="00962835" w:rsidP="00024E7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Урмарского района</w:t>
            </w:r>
          </w:p>
          <w:p w:rsidR="00962835" w:rsidRPr="00E964A9" w:rsidRDefault="00962835" w:rsidP="00024E7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835" w:rsidRPr="00E964A9" w:rsidRDefault="00962835" w:rsidP="00024E7A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 </w:t>
            </w:r>
          </w:p>
          <w:p w:rsidR="00962835" w:rsidRPr="00E964A9" w:rsidRDefault="00962835" w:rsidP="00024E7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 w:rsidRPr="00E964A9">
              <w:rPr>
                <w:sz w:val="20"/>
                <w:szCs w:val="20"/>
                <w:lang w:eastAsia="en-US"/>
              </w:rPr>
              <w:t>редакционного</w:t>
            </w:r>
            <w:proofErr w:type="gramEnd"/>
            <w:r w:rsidRPr="00E964A9">
              <w:rPr>
                <w:sz w:val="20"/>
                <w:szCs w:val="20"/>
                <w:lang w:eastAsia="en-US"/>
              </w:rPr>
              <w:t xml:space="preserve"> </w:t>
            </w:r>
          </w:p>
          <w:p w:rsidR="00962835" w:rsidRPr="00E964A9" w:rsidRDefault="00962835" w:rsidP="00024E7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совета - главный редактор</w:t>
            </w:r>
          </w:p>
          <w:p w:rsidR="00962835" w:rsidRPr="00E964A9" w:rsidRDefault="00962835" w:rsidP="00024E7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 Сергеева Е.И.</w:t>
            </w:r>
          </w:p>
          <w:p w:rsidR="00962835" w:rsidRPr="00E964A9" w:rsidRDefault="00962835" w:rsidP="00024E7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Тираж 10 экз.</w:t>
            </w:r>
          </w:p>
          <w:p w:rsidR="00962835" w:rsidRPr="00E964A9" w:rsidRDefault="00962835" w:rsidP="00024E7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Объем 1 п.л. формат  А-4</w:t>
            </w:r>
          </w:p>
          <w:p w:rsidR="00962835" w:rsidRPr="00E964A9" w:rsidRDefault="00962835" w:rsidP="00024E7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962835" w:rsidRPr="00E964A9" w:rsidRDefault="00962835" w:rsidP="00962835"/>
    <w:p w:rsidR="00962835" w:rsidRPr="00E964A9" w:rsidRDefault="00962835" w:rsidP="00962835"/>
    <w:p w:rsidR="00962835" w:rsidRPr="00E964A9" w:rsidRDefault="00962835" w:rsidP="00962835"/>
    <w:p w:rsidR="00962835" w:rsidRPr="00E964A9" w:rsidRDefault="00962835" w:rsidP="00962835"/>
    <w:p w:rsidR="008D6041" w:rsidRDefault="008D6041"/>
    <w:sectPr w:rsidR="008D6041" w:rsidSect="002D161F">
      <w:footerReference w:type="default" r:id="rId13"/>
      <w:pgSz w:w="11906" w:h="16838"/>
      <w:pgMar w:top="567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1F" w:rsidRDefault="00962835">
    <w:pPr>
      <w:pStyle w:val="a4"/>
      <w:jc w:val="right"/>
    </w:pPr>
  </w:p>
  <w:p w:rsidR="002D161F" w:rsidRDefault="00962835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B26B0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905241"/>
    <w:multiLevelType w:val="hybridMultilevel"/>
    <w:tmpl w:val="7E782836"/>
    <w:lvl w:ilvl="0" w:tplc="0220EE56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C7B48"/>
    <w:multiLevelType w:val="hybridMultilevel"/>
    <w:tmpl w:val="E0DCE97C"/>
    <w:lvl w:ilvl="0" w:tplc="F7CE66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235A7524"/>
    <w:multiLevelType w:val="hybridMultilevel"/>
    <w:tmpl w:val="746CAEAA"/>
    <w:lvl w:ilvl="0" w:tplc="80C0C7F2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70BD4"/>
    <w:multiLevelType w:val="multilevel"/>
    <w:tmpl w:val="CAC8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119D2"/>
    <w:multiLevelType w:val="multilevel"/>
    <w:tmpl w:val="B6CE7D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4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06C5295"/>
    <w:multiLevelType w:val="hybridMultilevel"/>
    <w:tmpl w:val="AF6675CC"/>
    <w:lvl w:ilvl="0" w:tplc="3D0EBA0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D6A38"/>
    <w:multiLevelType w:val="multilevel"/>
    <w:tmpl w:val="0DA613DE"/>
    <w:lvl w:ilvl="0">
      <w:start w:val="10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3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56F7145"/>
    <w:multiLevelType w:val="hybridMultilevel"/>
    <w:tmpl w:val="554A64B4"/>
    <w:lvl w:ilvl="0" w:tplc="D7AA53AE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C4DD8"/>
    <w:multiLevelType w:val="multilevel"/>
    <w:tmpl w:val="EE92F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DFC7853"/>
    <w:multiLevelType w:val="multilevel"/>
    <w:tmpl w:val="A1BE8D1E"/>
    <w:lvl w:ilvl="0">
      <w:start w:val="1"/>
      <w:numFmt w:val="decimal"/>
      <w:lvlText w:val="10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52A71841"/>
    <w:multiLevelType w:val="multilevel"/>
    <w:tmpl w:val="BDD2D770"/>
    <w:lvl w:ilvl="0">
      <w:start w:val="10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3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4E47DA1"/>
    <w:multiLevelType w:val="hybridMultilevel"/>
    <w:tmpl w:val="62CA6BD4"/>
    <w:lvl w:ilvl="0" w:tplc="AB7091E0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E9004326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910BA8"/>
    <w:multiLevelType w:val="multilevel"/>
    <w:tmpl w:val="CED43A52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Restart w:val="0"/>
      <w:lvlText w:val="9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81E4903"/>
    <w:multiLevelType w:val="hybridMultilevel"/>
    <w:tmpl w:val="8EBAE5D6"/>
    <w:lvl w:ilvl="0" w:tplc="8888465C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7C6C06"/>
    <w:multiLevelType w:val="multilevel"/>
    <w:tmpl w:val="99B403BE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B6C4AD3"/>
    <w:multiLevelType w:val="hybridMultilevel"/>
    <w:tmpl w:val="9E0CDE1C"/>
    <w:lvl w:ilvl="0" w:tplc="03843360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601F70"/>
    <w:multiLevelType w:val="multilevel"/>
    <w:tmpl w:val="9564B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75830C1"/>
    <w:multiLevelType w:val="hybridMultilevel"/>
    <w:tmpl w:val="8DA0D06E"/>
    <w:lvl w:ilvl="0" w:tplc="8BE67492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77763548"/>
    <w:multiLevelType w:val="multilevel"/>
    <w:tmpl w:val="A4DC2AD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7C16CA3"/>
    <w:multiLevelType w:val="hybridMultilevel"/>
    <w:tmpl w:val="C7B2A886"/>
    <w:lvl w:ilvl="0" w:tplc="B78E69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E78D63A">
      <w:numFmt w:val="none"/>
      <w:lvlText w:val=""/>
      <w:lvlJc w:val="left"/>
      <w:pPr>
        <w:tabs>
          <w:tab w:val="num" w:pos="360"/>
        </w:tabs>
      </w:pPr>
    </w:lvl>
    <w:lvl w:ilvl="2" w:tplc="F3709166">
      <w:numFmt w:val="none"/>
      <w:lvlText w:val=""/>
      <w:lvlJc w:val="left"/>
      <w:pPr>
        <w:tabs>
          <w:tab w:val="num" w:pos="360"/>
        </w:tabs>
      </w:pPr>
    </w:lvl>
    <w:lvl w:ilvl="3" w:tplc="A07C4FEA">
      <w:numFmt w:val="none"/>
      <w:lvlText w:val=""/>
      <w:lvlJc w:val="left"/>
      <w:pPr>
        <w:tabs>
          <w:tab w:val="num" w:pos="360"/>
        </w:tabs>
      </w:pPr>
    </w:lvl>
    <w:lvl w:ilvl="4" w:tplc="5BFA140A">
      <w:numFmt w:val="none"/>
      <w:lvlText w:val=""/>
      <w:lvlJc w:val="left"/>
      <w:pPr>
        <w:tabs>
          <w:tab w:val="num" w:pos="360"/>
        </w:tabs>
      </w:pPr>
    </w:lvl>
    <w:lvl w:ilvl="5" w:tplc="39F61864">
      <w:numFmt w:val="none"/>
      <w:lvlText w:val=""/>
      <w:lvlJc w:val="left"/>
      <w:pPr>
        <w:tabs>
          <w:tab w:val="num" w:pos="360"/>
        </w:tabs>
      </w:pPr>
    </w:lvl>
    <w:lvl w:ilvl="6" w:tplc="300C84D8">
      <w:numFmt w:val="none"/>
      <w:lvlText w:val=""/>
      <w:lvlJc w:val="left"/>
      <w:pPr>
        <w:tabs>
          <w:tab w:val="num" w:pos="360"/>
        </w:tabs>
      </w:pPr>
    </w:lvl>
    <w:lvl w:ilvl="7" w:tplc="DD56C724">
      <w:numFmt w:val="none"/>
      <w:lvlText w:val=""/>
      <w:lvlJc w:val="left"/>
      <w:pPr>
        <w:tabs>
          <w:tab w:val="num" w:pos="360"/>
        </w:tabs>
      </w:pPr>
    </w:lvl>
    <w:lvl w:ilvl="8" w:tplc="499C789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98526B8"/>
    <w:multiLevelType w:val="multilevel"/>
    <w:tmpl w:val="485EB0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6"/>
  </w:num>
  <w:num w:numId="6">
    <w:abstractNumId w:val="17"/>
  </w:num>
  <w:num w:numId="7">
    <w:abstractNumId w:val="9"/>
  </w:num>
  <w:num w:numId="8">
    <w:abstractNumId w:val="12"/>
  </w:num>
  <w:num w:numId="9">
    <w:abstractNumId w:val="21"/>
  </w:num>
  <w:num w:numId="10">
    <w:abstractNumId w:val="5"/>
  </w:num>
  <w:num w:numId="11">
    <w:abstractNumId w:val="15"/>
  </w:num>
  <w:num w:numId="12">
    <w:abstractNumId w:val="19"/>
  </w:num>
  <w:num w:numId="13">
    <w:abstractNumId w:val="10"/>
  </w:num>
  <w:num w:numId="14">
    <w:abstractNumId w:val="7"/>
  </w:num>
  <w:num w:numId="15">
    <w:abstractNumId w:val="11"/>
  </w:num>
  <w:num w:numId="16">
    <w:abstractNumId w:val="3"/>
  </w:num>
  <w:num w:numId="17">
    <w:abstractNumId w:val="14"/>
  </w:num>
  <w:num w:numId="18">
    <w:abstractNumId w:val="1"/>
  </w:num>
  <w:num w:numId="19">
    <w:abstractNumId w:val="8"/>
  </w:num>
  <w:num w:numId="20">
    <w:abstractNumId w:val="13"/>
  </w:num>
  <w:num w:numId="21">
    <w:abstractNumId w:val="16"/>
  </w:num>
  <w:num w:numId="22">
    <w:abstractNumId w:val="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835"/>
    <w:rsid w:val="000378DC"/>
    <w:rsid w:val="005D2BA4"/>
    <w:rsid w:val="005E116D"/>
    <w:rsid w:val="008D6041"/>
    <w:rsid w:val="0091253F"/>
    <w:rsid w:val="00962835"/>
    <w:rsid w:val="009865A2"/>
    <w:rsid w:val="00DD5A1F"/>
    <w:rsid w:val="00E5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3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aliases w:val="Раздел Договора,H1,&quot;Алмаз&quot;,Document Header1,анкета1,Знак3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96283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62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62835"/>
    <w:pPr>
      <w:keepNext/>
      <w:suppressAutoHyphens w:val="0"/>
      <w:jc w:val="center"/>
      <w:outlineLvl w:val="2"/>
    </w:pPr>
    <w:rPr>
      <w:rFonts w:ascii="Baltica Chv" w:hAnsi="Baltica Chv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62835"/>
    <w:pPr>
      <w:keepNext/>
      <w:suppressAutoHyphens w:val="0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62835"/>
    <w:pPr>
      <w:keepNext/>
      <w:suppressAutoHyphens w:val="0"/>
      <w:ind w:firstLine="720"/>
      <w:jc w:val="center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62835"/>
    <w:pPr>
      <w:keepNext/>
      <w:suppressAutoHyphens w:val="0"/>
      <w:spacing w:before="220"/>
      <w:jc w:val="center"/>
      <w:outlineLvl w:val="5"/>
    </w:pPr>
    <w:rPr>
      <w:szCs w:val="18"/>
      <w:lang w:eastAsia="ru-RU"/>
    </w:rPr>
  </w:style>
  <w:style w:type="paragraph" w:styleId="7">
    <w:name w:val="heading 7"/>
    <w:basedOn w:val="a"/>
    <w:next w:val="a"/>
    <w:link w:val="70"/>
    <w:qFormat/>
    <w:rsid w:val="00962835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,б) Раздел Знак,б) раздел Знак,Раздел Знак,Заголов Знак,Head 1 Знак,Содерж-Заголовок 1 Знак,Содерж-Заголовок 1 + полужирный Знак,2К Заголовок 1 Знак"/>
    <w:basedOn w:val="a0"/>
    <w:link w:val="1"/>
    <w:uiPriority w:val="9"/>
    <w:rsid w:val="009628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2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62835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28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628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2835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962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62835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4">
    <w:name w:val="footer"/>
    <w:basedOn w:val="a"/>
    <w:link w:val="a5"/>
    <w:rsid w:val="0096283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Нижний колонтитул Знак"/>
    <w:basedOn w:val="a0"/>
    <w:link w:val="a4"/>
    <w:rsid w:val="00962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962835"/>
    <w:rPr>
      <w:rFonts w:ascii="Calibri" w:eastAsia="Calibri" w:hAnsi="Calibri" w:cs="Times New Roman"/>
    </w:rPr>
  </w:style>
  <w:style w:type="paragraph" w:styleId="a8">
    <w:name w:val="Normal (Web)"/>
    <w:basedOn w:val="a"/>
    <w:link w:val="a9"/>
    <w:uiPriority w:val="99"/>
    <w:unhideWhenUsed/>
    <w:qFormat/>
    <w:rsid w:val="00962835"/>
    <w:pPr>
      <w:suppressAutoHyphens w:val="0"/>
      <w:spacing w:before="100" w:beforeAutospacing="1" w:after="119"/>
    </w:pPr>
    <w:rPr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962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962835"/>
    <w:pPr>
      <w:spacing w:after="120"/>
    </w:pPr>
  </w:style>
  <w:style w:type="character" w:customStyle="1" w:styleId="ab">
    <w:name w:val="Основной текст Знак"/>
    <w:basedOn w:val="a0"/>
    <w:link w:val="aa"/>
    <w:rsid w:val="009628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20">
    <w:name w:val="a2"/>
    <w:basedOn w:val="a"/>
    <w:qFormat/>
    <w:rsid w:val="00962835"/>
    <w:pPr>
      <w:spacing w:before="280" w:after="280"/>
      <w:jc w:val="both"/>
    </w:pPr>
    <w:rPr>
      <w:lang w:eastAsia="ar-SA"/>
    </w:rPr>
  </w:style>
  <w:style w:type="character" w:customStyle="1" w:styleId="a30">
    <w:name w:val="a3"/>
    <w:basedOn w:val="a0"/>
    <w:rsid w:val="00962835"/>
  </w:style>
  <w:style w:type="character" w:customStyle="1" w:styleId="ac">
    <w:name w:val="Цветовое выделение"/>
    <w:uiPriority w:val="99"/>
    <w:rsid w:val="00962835"/>
    <w:rPr>
      <w:b/>
      <w:bCs/>
      <w:color w:val="26282F"/>
      <w:sz w:val="26"/>
      <w:szCs w:val="26"/>
    </w:rPr>
  </w:style>
  <w:style w:type="character" w:styleId="ad">
    <w:name w:val="Strong"/>
    <w:basedOn w:val="a0"/>
    <w:uiPriority w:val="22"/>
    <w:qFormat/>
    <w:rsid w:val="00962835"/>
    <w:rPr>
      <w:b/>
      <w:bCs/>
    </w:rPr>
  </w:style>
  <w:style w:type="character" w:styleId="ae">
    <w:name w:val="Hyperlink"/>
    <w:basedOn w:val="a0"/>
    <w:rsid w:val="00962835"/>
    <w:rPr>
      <w:color w:val="0000FF"/>
      <w:u w:val="single"/>
    </w:rPr>
  </w:style>
  <w:style w:type="paragraph" w:customStyle="1" w:styleId="ConsPlusTitle">
    <w:name w:val="ConsPlusTitle"/>
    <w:link w:val="ConsPlusTitle0"/>
    <w:rsid w:val="00962835"/>
    <w:pPr>
      <w:widowControl w:val="0"/>
      <w:suppressAutoHyphens/>
      <w:autoSpaceDE w:val="0"/>
    </w:pPr>
    <w:rPr>
      <w:rFonts w:ascii="Calibri" w:eastAsia="Times New Roman" w:hAnsi="Calibri" w:cs="Calibri"/>
      <w:b/>
      <w:bCs/>
      <w:lang w:eastAsia="ar-SA"/>
    </w:rPr>
  </w:style>
  <w:style w:type="character" w:customStyle="1" w:styleId="ConsPlusTitle0">
    <w:name w:val="ConsPlusTitle Знак"/>
    <w:link w:val="ConsPlusTitle"/>
    <w:locked/>
    <w:rsid w:val="00962835"/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link w:val="ConsPlusNormal0"/>
    <w:rsid w:val="00962835"/>
    <w:pPr>
      <w:autoSpaceDE w:val="0"/>
      <w:autoSpaceDN w:val="0"/>
      <w:adjustRightInd w:val="0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962835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962835"/>
    <w:pPr>
      <w:suppressAutoHyphens w:val="0"/>
      <w:ind w:firstLine="720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62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aliases w:val=" Знак2"/>
    <w:basedOn w:val="a"/>
    <w:link w:val="af0"/>
    <w:rsid w:val="00962835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aliases w:val=" Знак2 Знак"/>
    <w:basedOn w:val="a0"/>
    <w:link w:val="af"/>
    <w:rsid w:val="00962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aliases w:val=" Знак"/>
    <w:basedOn w:val="a"/>
    <w:link w:val="af2"/>
    <w:qFormat/>
    <w:rsid w:val="00962835"/>
    <w:pPr>
      <w:widowControl w:val="0"/>
      <w:suppressAutoHyphens w:val="0"/>
      <w:autoSpaceDE w:val="0"/>
      <w:autoSpaceDN w:val="0"/>
      <w:adjustRightInd w:val="0"/>
      <w:ind w:left="4536"/>
      <w:jc w:val="center"/>
    </w:pPr>
    <w:rPr>
      <w:sz w:val="26"/>
      <w:szCs w:val="26"/>
      <w:lang w:eastAsia="ru-RU"/>
    </w:rPr>
  </w:style>
  <w:style w:type="character" w:customStyle="1" w:styleId="af2">
    <w:name w:val="Название Знак"/>
    <w:aliases w:val=" Знак Знак"/>
    <w:basedOn w:val="a0"/>
    <w:link w:val="af1"/>
    <w:rsid w:val="0096283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962835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962835"/>
    <w:pPr>
      <w:spacing w:after="120" w:line="480" w:lineRule="auto"/>
      <w:ind w:left="283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628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Body Text Indent"/>
    <w:basedOn w:val="a"/>
    <w:link w:val="af5"/>
    <w:unhideWhenUsed/>
    <w:rsid w:val="00962835"/>
    <w:pPr>
      <w:spacing w:after="120"/>
      <w:ind w:left="283"/>
      <w:jc w:val="both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9628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nhideWhenUsed/>
    <w:rsid w:val="00962835"/>
    <w:pPr>
      <w:spacing w:after="120" w:line="480" w:lineRule="auto"/>
      <w:jc w:val="both"/>
    </w:pPr>
    <w:rPr>
      <w:lang w:eastAsia="ar-SA"/>
    </w:rPr>
  </w:style>
  <w:style w:type="character" w:customStyle="1" w:styleId="24">
    <w:name w:val="Основной текст 2 Знак"/>
    <w:basedOn w:val="a0"/>
    <w:link w:val="23"/>
    <w:rsid w:val="009628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3"/>
    <w:basedOn w:val="a"/>
    <w:link w:val="34"/>
    <w:unhideWhenUsed/>
    <w:rsid w:val="00962835"/>
    <w:pPr>
      <w:spacing w:after="120"/>
      <w:jc w:val="both"/>
    </w:pPr>
    <w:rPr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9628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96283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5">
    <w:name w:val="Абзац списка3"/>
    <w:basedOn w:val="a"/>
    <w:rsid w:val="00962835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paragraph" w:customStyle="1" w:styleId="consplusnormal1">
    <w:name w:val="consplusnormal"/>
    <w:basedOn w:val="a"/>
    <w:rsid w:val="00962835"/>
    <w:pPr>
      <w:spacing w:before="280" w:after="280"/>
    </w:pPr>
    <w:rPr>
      <w:lang w:eastAsia="ar-SA"/>
    </w:rPr>
  </w:style>
  <w:style w:type="character" w:customStyle="1" w:styleId="apple-converted-space">
    <w:name w:val="apple-converted-space"/>
    <w:basedOn w:val="a0"/>
    <w:rsid w:val="00962835"/>
  </w:style>
  <w:style w:type="paragraph" w:styleId="af6">
    <w:name w:val="Balloon Text"/>
    <w:basedOn w:val="a"/>
    <w:link w:val="af7"/>
    <w:rsid w:val="00962835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962835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age number"/>
    <w:basedOn w:val="a0"/>
    <w:rsid w:val="00962835"/>
  </w:style>
  <w:style w:type="paragraph" w:styleId="af9">
    <w:name w:val="Plain Text"/>
    <w:basedOn w:val="a"/>
    <w:link w:val="afa"/>
    <w:rsid w:val="00962835"/>
    <w:pPr>
      <w:suppressAutoHyphens w:val="0"/>
      <w:ind w:firstLine="567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9628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28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Содержимое таблицы"/>
    <w:basedOn w:val="a"/>
    <w:rsid w:val="00962835"/>
    <w:pPr>
      <w:widowControl w:val="0"/>
      <w:suppressLineNumbers/>
    </w:pPr>
    <w:rPr>
      <w:rFonts w:ascii="Arial" w:eastAsia="Lucida Sans Unicode" w:hAnsi="Arial"/>
      <w:kern w:val="1"/>
      <w:sz w:val="20"/>
      <w:lang w:eastAsia="ru-RU"/>
    </w:rPr>
  </w:style>
  <w:style w:type="paragraph" w:customStyle="1" w:styleId="ConsPlusNonformat">
    <w:name w:val="ConsPlusNonformat"/>
    <w:uiPriority w:val="99"/>
    <w:rsid w:val="009628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62835"/>
  </w:style>
  <w:style w:type="paragraph" w:customStyle="1" w:styleId="afc">
    <w:name w:val="Комментарий"/>
    <w:basedOn w:val="a"/>
    <w:next w:val="a"/>
    <w:rsid w:val="00962835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d">
    <w:name w:val="Заголовок статьи"/>
    <w:basedOn w:val="a"/>
    <w:next w:val="a"/>
    <w:rsid w:val="00962835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e">
    <w:name w:val="Текст (лев. подпись)"/>
    <w:basedOn w:val="a"/>
    <w:next w:val="a"/>
    <w:rsid w:val="00962835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f">
    <w:name w:val="Текст (прав. подпись)"/>
    <w:basedOn w:val="a"/>
    <w:next w:val="a"/>
    <w:rsid w:val="00962835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 с отступом1"/>
    <w:basedOn w:val="a"/>
    <w:rsid w:val="00962835"/>
    <w:pPr>
      <w:suppressAutoHyphens w:val="0"/>
      <w:ind w:firstLine="709"/>
      <w:jc w:val="both"/>
    </w:pPr>
    <w:rPr>
      <w:sz w:val="28"/>
      <w:lang w:eastAsia="ru-RU"/>
    </w:rPr>
  </w:style>
  <w:style w:type="paragraph" w:customStyle="1" w:styleId="12">
    <w:name w:val="Текст выноски1"/>
    <w:basedOn w:val="a"/>
    <w:rsid w:val="00962835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962835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962835"/>
    <w:pPr>
      <w:suppressAutoHyphens w:val="0"/>
      <w:ind w:left="720"/>
    </w:pPr>
    <w:rPr>
      <w:lang w:eastAsia="ru-RU"/>
    </w:rPr>
  </w:style>
  <w:style w:type="character" w:customStyle="1" w:styleId="aff0">
    <w:name w:val="Утратил силу"/>
    <w:rsid w:val="00962835"/>
    <w:rPr>
      <w:strike/>
      <w:color w:val="808000"/>
      <w:sz w:val="26"/>
      <w:szCs w:val="26"/>
    </w:rPr>
  </w:style>
  <w:style w:type="character" w:customStyle="1" w:styleId="aff1">
    <w:name w:val="Не вступил в силу"/>
    <w:rsid w:val="00962835"/>
    <w:rPr>
      <w:color w:val="008080"/>
      <w:sz w:val="26"/>
      <w:szCs w:val="26"/>
    </w:rPr>
  </w:style>
  <w:style w:type="character" w:customStyle="1" w:styleId="aff2">
    <w:name w:val="Гипертекстовая ссылка"/>
    <w:uiPriority w:val="99"/>
    <w:rsid w:val="00962835"/>
    <w:rPr>
      <w:color w:val="008000"/>
      <w:sz w:val="26"/>
      <w:szCs w:val="26"/>
    </w:rPr>
  </w:style>
  <w:style w:type="paragraph" w:customStyle="1" w:styleId="aff3">
    <w:name w:val="Нормальный (таблица)"/>
    <w:basedOn w:val="a"/>
    <w:next w:val="a"/>
    <w:rsid w:val="00962835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f4">
    <w:name w:val="Прижатый влево"/>
    <w:basedOn w:val="a"/>
    <w:next w:val="a"/>
    <w:rsid w:val="00962835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ff5">
    <w:name w:val="caption"/>
    <w:basedOn w:val="a"/>
    <w:next w:val="a"/>
    <w:qFormat/>
    <w:rsid w:val="00962835"/>
    <w:pPr>
      <w:suppressAutoHyphens w:val="0"/>
      <w:autoSpaceDE w:val="0"/>
      <w:autoSpaceDN w:val="0"/>
      <w:spacing w:before="444"/>
      <w:ind w:left="4820"/>
      <w:jc w:val="both"/>
    </w:pPr>
    <w:rPr>
      <w:rFonts w:ascii="TimesET" w:hAnsi="TimesET"/>
      <w:sz w:val="20"/>
      <w:lang w:eastAsia="ru-RU"/>
    </w:rPr>
  </w:style>
  <w:style w:type="paragraph" w:customStyle="1" w:styleId="210">
    <w:name w:val="Основной текст 21"/>
    <w:aliases w:val="Îñíîâíîé òåêñò 1"/>
    <w:basedOn w:val="a"/>
    <w:rsid w:val="00962835"/>
    <w:pPr>
      <w:suppressAutoHyphens w:val="0"/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  <w:lang w:eastAsia="ru-RU"/>
    </w:rPr>
  </w:style>
  <w:style w:type="paragraph" w:customStyle="1" w:styleId="lidesc">
    <w:name w:val="li_desc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texttitle">
    <w:name w:val="slidertexttitle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inalias">
    <w:name w:val="main_alias"/>
    <w:basedOn w:val="a"/>
    <w:rsid w:val="00962835"/>
    <w:pPr>
      <w:shd w:val="clear" w:color="auto" w:fill="80B92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peechtext">
    <w:name w:val="speechtext"/>
    <w:basedOn w:val="a"/>
    <w:rsid w:val="00962835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speechperson">
    <w:name w:val="speechperson"/>
    <w:basedOn w:val="a"/>
    <w:rsid w:val="00962835"/>
    <w:pPr>
      <w:pBdr>
        <w:top w:val="single" w:sz="6" w:space="5" w:color="E6CD97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listitemmini">
    <w:name w:val="listitem_mini"/>
    <w:basedOn w:val="a"/>
    <w:rsid w:val="00962835"/>
    <w:pPr>
      <w:suppressAutoHyphens w:val="0"/>
      <w:spacing w:before="45" w:after="45"/>
      <w:ind w:left="15" w:right="15"/>
    </w:pPr>
    <w:rPr>
      <w:lang w:eastAsia="ru-RU"/>
    </w:rPr>
  </w:style>
  <w:style w:type="paragraph" w:customStyle="1" w:styleId="videolistitemmini">
    <w:name w:val="videolistitem_mini"/>
    <w:basedOn w:val="a"/>
    <w:rsid w:val="00962835"/>
    <w:pPr>
      <w:suppressAutoHyphens w:val="0"/>
      <w:spacing w:before="45" w:after="45"/>
      <w:ind w:left="15" w:right="15"/>
    </w:pPr>
    <w:rPr>
      <w:lang w:eastAsia="ru-RU"/>
    </w:rPr>
  </w:style>
  <w:style w:type="paragraph" w:customStyle="1" w:styleId="licaptionmini">
    <w:name w:val="li_caption_mini"/>
    <w:basedOn w:val="a"/>
    <w:rsid w:val="00962835"/>
    <w:pPr>
      <w:suppressAutoHyphens w:val="0"/>
      <w:spacing w:before="15" w:after="15"/>
      <w:ind w:right="75"/>
    </w:pPr>
    <w:rPr>
      <w:lang w:eastAsia="ru-RU"/>
    </w:rPr>
  </w:style>
  <w:style w:type="paragraph" w:customStyle="1" w:styleId="liimegemini">
    <w:name w:val="li_imege_mini"/>
    <w:basedOn w:val="a"/>
    <w:rsid w:val="00962835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uppressAutoHyphens w:val="0"/>
      <w:ind w:left="75" w:right="75"/>
    </w:pPr>
    <w:rPr>
      <w:lang w:eastAsia="ru-RU"/>
    </w:rPr>
  </w:style>
  <w:style w:type="paragraph" w:customStyle="1" w:styleId="lidatemini">
    <w:name w:val="li_date_mini"/>
    <w:basedOn w:val="a"/>
    <w:rsid w:val="00962835"/>
    <w:pPr>
      <w:suppressAutoHyphens w:val="0"/>
    </w:pPr>
    <w:rPr>
      <w:color w:val="56A456"/>
      <w:lang w:eastAsia="ru-RU"/>
    </w:rPr>
  </w:style>
  <w:style w:type="paragraph" w:customStyle="1" w:styleId="lidescmini">
    <w:name w:val="li_desc_mini"/>
    <w:basedOn w:val="a"/>
    <w:rsid w:val="00962835"/>
    <w:pPr>
      <w:suppressAutoHyphens w:val="0"/>
      <w:spacing w:before="75" w:after="30"/>
    </w:pPr>
    <w:rPr>
      <w:lang w:eastAsia="ru-RU"/>
    </w:rPr>
  </w:style>
  <w:style w:type="paragraph" w:customStyle="1" w:styleId="bigphoto">
    <w:name w:val="bigphoto"/>
    <w:basedOn w:val="a"/>
    <w:rsid w:val="00962835"/>
    <w:pPr>
      <w:suppressAutoHyphens w:val="0"/>
      <w:spacing w:before="105" w:after="105"/>
    </w:pPr>
    <w:rPr>
      <w:lang w:eastAsia="ru-RU"/>
    </w:rPr>
  </w:style>
  <w:style w:type="paragraph" w:customStyle="1" w:styleId="downloaddoc">
    <w:name w:val="downloaddoc"/>
    <w:basedOn w:val="a"/>
    <w:rsid w:val="00962835"/>
    <w:pPr>
      <w:suppressAutoHyphens w:val="0"/>
      <w:spacing w:before="100" w:beforeAutospacing="1" w:after="100" w:afterAutospacing="1"/>
      <w:ind w:left="180"/>
    </w:pPr>
    <w:rPr>
      <w:lang w:eastAsia="ru-RU"/>
    </w:rPr>
  </w:style>
  <w:style w:type="paragraph" w:customStyle="1" w:styleId="iteminfo">
    <w:name w:val="iteminfo"/>
    <w:basedOn w:val="a"/>
    <w:rsid w:val="00962835"/>
    <w:pPr>
      <w:suppressAutoHyphens w:val="0"/>
      <w:ind w:left="150" w:right="150"/>
    </w:pPr>
    <w:rPr>
      <w:lang w:eastAsia="ru-RU"/>
    </w:rPr>
  </w:style>
  <w:style w:type="paragraph" w:customStyle="1" w:styleId="pagefind">
    <w:name w:val="pagefind"/>
    <w:basedOn w:val="a"/>
    <w:rsid w:val="00962835"/>
    <w:pPr>
      <w:shd w:val="clear" w:color="auto" w:fill="FDF6EA"/>
      <w:suppressAutoHyphens w:val="0"/>
      <w:spacing w:before="100" w:beforeAutospacing="1" w:after="270"/>
    </w:pPr>
    <w:rPr>
      <w:lang w:eastAsia="ru-RU"/>
    </w:rPr>
  </w:style>
  <w:style w:type="paragraph" w:customStyle="1" w:styleId="findbtn">
    <w:name w:val="findbtn"/>
    <w:basedOn w:val="a"/>
    <w:rsid w:val="00962835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uppressAutoHyphens w:val="0"/>
      <w:spacing w:before="100" w:beforeAutospacing="1" w:after="100" w:afterAutospacing="1"/>
      <w:jc w:val="center"/>
    </w:pPr>
    <w:rPr>
      <w:color w:val="424242"/>
      <w:lang w:eastAsia="ru-RU"/>
    </w:rPr>
  </w:style>
  <w:style w:type="paragraph" w:customStyle="1" w:styleId="dopfunctions">
    <w:name w:val="dopfunctions"/>
    <w:basedOn w:val="a"/>
    <w:rsid w:val="00962835"/>
    <w:pPr>
      <w:suppressAutoHyphens w:val="0"/>
      <w:spacing w:before="150"/>
      <w:ind w:right="225"/>
    </w:pPr>
    <w:rPr>
      <w:lang w:eastAsia="ru-RU"/>
    </w:rPr>
  </w:style>
  <w:style w:type="paragraph" w:customStyle="1" w:styleId="pageprint">
    <w:name w:val="pageprint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geedit">
    <w:name w:val="pageedit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terialphoto">
    <w:name w:val="material_photo"/>
    <w:basedOn w:val="a"/>
    <w:rsid w:val="00962835"/>
    <w:pPr>
      <w:suppressAutoHyphens w:val="0"/>
      <w:spacing w:before="100" w:beforeAutospacing="1" w:after="225"/>
      <w:ind w:right="225"/>
    </w:pPr>
    <w:rPr>
      <w:lang w:eastAsia="ru-RU"/>
    </w:rPr>
  </w:style>
  <w:style w:type="paragraph" w:customStyle="1" w:styleId="materialpreviewimg">
    <w:name w:val="material_previewimg"/>
    <w:basedOn w:val="a"/>
    <w:rsid w:val="00962835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terialphotoname">
    <w:name w:val="material_photoname"/>
    <w:basedOn w:val="a"/>
    <w:rsid w:val="00962835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lfavit">
    <w:name w:val="alfavit"/>
    <w:basedOn w:val="a"/>
    <w:rsid w:val="00962835"/>
    <w:pPr>
      <w:suppressAutoHyphens w:val="0"/>
      <w:spacing w:before="100" w:beforeAutospacing="1" w:after="100" w:afterAutospacing="1"/>
    </w:pPr>
    <w:rPr>
      <w:rFonts w:ascii="Franklin Gothic Medium" w:hAnsi="Franklin Gothic Medium"/>
      <w:sz w:val="30"/>
      <w:szCs w:val="30"/>
      <w:lang w:eastAsia="ru-RU"/>
    </w:rPr>
  </w:style>
  <w:style w:type="paragraph" w:customStyle="1" w:styleId="ucblock">
    <w:name w:val="uc_block"/>
    <w:basedOn w:val="a"/>
    <w:rsid w:val="00962835"/>
    <w:pPr>
      <w:suppressAutoHyphens w:val="0"/>
      <w:spacing w:before="150" w:after="150"/>
    </w:pPr>
    <w:rPr>
      <w:lang w:eastAsia="ru-RU"/>
    </w:rPr>
  </w:style>
  <w:style w:type="paragraph" w:customStyle="1" w:styleId="errorblock">
    <w:name w:val="errorblock"/>
    <w:basedOn w:val="a"/>
    <w:rsid w:val="00962835"/>
    <w:pPr>
      <w:suppressAutoHyphens w:val="0"/>
      <w:spacing w:before="150" w:after="150"/>
    </w:pPr>
    <w:rPr>
      <w:b/>
      <w:bCs/>
      <w:color w:val="FF0000"/>
      <w:sz w:val="23"/>
      <w:szCs w:val="23"/>
      <w:lang w:eastAsia="ru-RU"/>
    </w:rPr>
  </w:style>
  <w:style w:type="paragraph" w:customStyle="1" w:styleId="rsstitle">
    <w:name w:val="rss_title"/>
    <w:basedOn w:val="a"/>
    <w:rsid w:val="00962835"/>
    <w:pPr>
      <w:shd w:val="clear" w:color="auto" w:fill="F6F6F5"/>
      <w:suppressAutoHyphens w:val="0"/>
      <w:spacing w:before="300" w:after="100" w:afterAutospacing="1"/>
    </w:pPr>
    <w:rPr>
      <w:b/>
      <w:bCs/>
      <w:lang w:eastAsia="ru-RU"/>
    </w:rPr>
  </w:style>
  <w:style w:type="paragraph" w:customStyle="1" w:styleId="rsslink">
    <w:name w:val="rss_link"/>
    <w:basedOn w:val="a"/>
    <w:rsid w:val="00962835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stitemstat">
    <w:name w:val="listitem_stat"/>
    <w:basedOn w:val="a"/>
    <w:rsid w:val="00962835"/>
    <w:pPr>
      <w:suppressAutoHyphens w:val="0"/>
      <w:spacing w:before="150" w:after="225"/>
    </w:pPr>
    <w:rPr>
      <w:lang w:eastAsia="ru-RU"/>
    </w:rPr>
  </w:style>
  <w:style w:type="paragraph" w:customStyle="1" w:styleId="statistictitle">
    <w:name w:val="statistictitle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tisticinfo">
    <w:name w:val="statisticinfo"/>
    <w:basedOn w:val="a"/>
    <w:rsid w:val="00962835"/>
    <w:pPr>
      <w:suppressAutoHyphens w:val="0"/>
      <w:ind w:left="150" w:right="150"/>
    </w:pPr>
    <w:rPr>
      <w:lang w:eastAsia="ru-RU"/>
    </w:rPr>
  </w:style>
  <w:style w:type="paragraph" w:customStyle="1" w:styleId="slidecont">
    <w:name w:val="slidecont"/>
    <w:basedOn w:val="a"/>
    <w:rsid w:val="00962835"/>
    <w:pPr>
      <w:suppressAutoHyphens w:val="0"/>
      <w:spacing w:after="100" w:afterAutospacing="1"/>
    </w:pPr>
    <w:rPr>
      <w:color w:val="FFFFFF"/>
      <w:lang w:eastAsia="ru-RU"/>
    </w:rPr>
  </w:style>
  <w:style w:type="paragraph" w:customStyle="1" w:styleId="ui-helper-hidden">
    <w:name w:val="ui-helper-hidden"/>
    <w:basedOn w:val="a"/>
    <w:rsid w:val="00962835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ui-helper-reset">
    <w:name w:val="ui-helper-reset"/>
    <w:basedOn w:val="a"/>
    <w:rsid w:val="00962835"/>
    <w:pPr>
      <w:suppressAutoHyphens w:val="0"/>
    </w:pPr>
    <w:rPr>
      <w:lang w:eastAsia="ru-RU"/>
    </w:rPr>
  </w:style>
  <w:style w:type="paragraph" w:customStyle="1" w:styleId="ui-helper-clearfix">
    <w:name w:val="ui-helper-clearfix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helper-zfix">
    <w:name w:val="ui-helper-zfix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widget-overlay">
    <w:name w:val="ui-widget-overlay"/>
    <w:basedOn w:val="a"/>
    <w:rsid w:val="00962835"/>
    <w:pPr>
      <w:shd w:val="clear" w:color="auto" w:fill="A6A6A6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widget">
    <w:name w:val="ui-widget"/>
    <w:basedOn w:val="a"/>
    <w:rsid w:val="00962835"/>
    <w:pPr>
      <w:suppressAutoHyphens w:val="0"/>
      <w:spacing w:before="100" w:beforeAutospacing="1" w:after="100" w:afterAutospacing="1"/>
    </w:pPr>
    <w:rPr>
      <w:rFonts w:ascii="Arial" w:hAnsi="Arial" w:cs="Arial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96283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color w:val="333333"/>
      <w:lang w:eastAsia="ru-RU"/>
    </w:rPr>
  </w:style>
  <w:style w:type="paragraph" w:customStyle="1" w:styleId="ui-widget-header">
    <w:name w:val="ui-widget-header"/>
    <w:basedOn w:val="a"/>
    <w:rsid w:val="00962835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uppressAutoHyphens w:val="0"/>
      <w:spacing w:before="100" w:beforeAutospacing="1" w:after="100" w:afterAutospacing="1"/>
    </w:pPr>
    <w:rPr>
      <w:b/>
      <w:bCs/>
      <w:color w:val="FFFFFF"/>
      <w:lang w:eastAsia="ru-RU"/>
    </w:rPr>
  </w:style>
  <w:style w:type="paragraph" w:customStyle="1" w:styleId="ui-state-default">
    <w:name w:val="ui-state-default"/>
    <w:basedOn w:val="a"/>
    <w:rsid w:val="00962835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uppressAutoHyphens w:val="0"/>
      <w:spacing w:before="100" w:beforeAutospacing="1" w:after="100" w:afterAutospacing="1"/>
    </w:pPr>
    <w:rPr>
      <w:b/>
      <w:bCs/>
      <w:color w:val="004276"/>
      <w:lang w:eastAsia="ru-RU"/>
    </w:rPr>
  </w:style>
  <w:style w:type="paragraph" w:customStyle="1" w:styleId="ui-state-hover">
    <w:name w:val="ui-state-hover"/>
    <w:basedOn w:val="a"/>
    <w:rsid w:val="0096283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focus">
    <w:name w:val="ui-state-focus"/>
    <w:basedOn w:val="a"/>
    <w:rsid w:val="0096283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active">
    <w:name w:val="ui-state-active"/>
    <w:basedOn w:val="a"/>
    <w:rsid w:val="0096283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CC0000"/>
      <w:lang w:eastAsia="ru-RU"/>
    </w:rPr>
  </w:style>
  <w:style w:type="paragraph" w:customStyle="1" w:styleId="ui-state-highlight">
    <w:name w:val="ui-state-highlight"/>
    <w:basedOn w:val="a"/>
    <w:rsid w:val="00962835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uppressAutoHyphens w:val="0"/>
      <w:spacing w:before="100" w:beforeAutospacing="1" w:after="100" w:afterAutospacing="1"/>
    </w:pPr>
    <w:rPr>
      <w:color w:val="444444"/>
      <w:lang w:eastAsia="ru-RU"/>
    </w:rPr>
  </w:style>
  <w:style w:type="paragraph" w:customStyle="1" w:styleId="ui-state-error">
    <w:name w:val="ui-state-error"/>
    <w:basedOn w:val="a"/>
    <w:rsid w:val="0096283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-text">
    <w:name w:val="ui-state-error-text"/>
    <w:basedOn w:val="a"/>
    <w:rsid w:val="00962835"/>
    <w:pPr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priority-primary">
    <w:name w:val="ui-priority-primary"/>
    <w:basedOn w:val="a"/>
    <w:rsid w:val="00962835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secondary">
    <w:name w:val="ui-priority-secondary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tate-disabled">
    <w:name w:val="ui-state-disabled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widget-shadow">
    <w:name w:val="ui-widget-shadow"/>
    <w:basedOn w:val="a"/>
    <w:rsid w:val="00962835"/>
    <w:pPr>
      <w:shd w:val="clear" w:color="auto" w:fill="333333"/>
      <w:suppressAutoHyphens w:val="0"/>
      <w:ind w:left="-120"/>
    </w:pPr>
    <w:rPr>
      <w:lang w:eastAsia="ru-RU"/>
    </w:rPr>
  </w:style>
  <w:style w:type="paragraph" w:customStyle="1" w:styleId="ui-resizable-handle">
    <w:name w:val="ui-resizable-handle"/>
    <w:basedOn w:val="a"/>
    <w:rsid w:val="00962835"/>
    <w:pPr>
      <w:suppressAutoHyphens w:val="0"/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ui-resizable-n">
    <w:name w:val="ui-resizable-n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s">
    <w:name w:val="ui-resizable-s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e">
    <w:name w:val="ui-resizable-e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w">
    <w:name w:val="ui-resizable-w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se">
    <w:name w:val="ui-resizable-se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sw">
    <w:name w:val="ui-resizable-sw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nw">
    <w:name w:val="ui-resizable-nw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ne">
    <w:name w:val="ui-resizable-ne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electable-helper">
    <w:name w:val="ui-selectable-helper"/>
    <w:basedOn w:val="a"/>
    <w:rsid w:val="0096283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">
    <w:name w:val="ui-accordion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menu">
    <w:name w:val="ui-menu"/>
    <w:basedOn w:val="a"/>
    <w:rsid w:val="00962835"/>
    <w:pPr>
      <w:suppressAutoHyphens w:val="0"/>
    </w:pPr>
    <w:rPr>
      <w:lang w:eastAsia="ru-RU"/>
    </w:rPr>
  </w:style>
  <w:style w:type="paragraph" w:customStyle="1" w:styleId="ui-button">
    <w:name w:val="ui-button"/>
    <w:basedOn w:val="a"/>
    <w:rsid w:val="00962835"/>
    <w:pPr>
      <w:suppressAutoHyphens w:val="0"/>
      <w:spacing w:before="100" w:beforeAutospacing="1" w:after="100" w:afterAutospacing="1"/>
      <w:ind w:right="24"/>
      <w:jc w:val="center"/>
    </w:pPr>
    <w:rPr>
      <w:lang w:eastAsia="ru-RU"/>
    </w:rPr>
  </w:style>
  <w:style w:type="paragraph" w:customStyle="1" w:styleId="ui-button-icon-only">
    <w:name w:val="ui-button-icon-only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icons-only">
    <w:name w:val="ui-button-icons-only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set">
    <w:name w:val="ui-buttonset"/>
    <w:basedOn w:val="a"/>
    <w:rsid w:val="00962835"/>
    <w:pPr>
      <w:suppressAutoHyphens w:val="0"/>
      <w:spacing w:before="100" w:beforeAutospacing="1" w:after="100" w:afterAutospacing="1"/>
      <w:ind w:right="105"/>
    </w:pPr>
    <w:rPr>
      <w:lang w:eastAsia="ru-RU"/>
    </w:rPr>
  </w:style>
  <w:style w:type="paragraph" w:customStyle="1" w:styleId="ui-dialog">
    <w:name w:val="ui-dialog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">
    <w:name w:val="ui-slider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horizontal">
    <w:name w:val="ui-slider-horizontal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vertical">
    <w:name w:val="ui-slider-vertical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">
    <w:name w:val="ui-tabs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">
    <w:name w:val="ui-datepicker"/>
    <w:basedOn w:val="a"/>
    <w:rsid w:val="00962835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ui-datepicker-row-break">
    <w:name w:val="ui-datepicker-row-break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rtl">
    <w:name w:val="ui-datepicker-rtl"/>
    <w:basedOn w:val="a"/>
    <w:rsid w:val="00962835"/>
    <w:pPr>
      <w:suppressAutoHyphens w:val="0"/>
      <w:bidi/>
      <w:spacing w:before="100" w:beforeAutospacing="1" w:after="100" w:afterAutospacing="1"/>
    </w:pPr>
    <w:rPr>
      <w:lang w:eastAsia="ru-RU"/>
    </w:rPr>
  </w:style>
  <w:style w:type="paragraph" w:customStyle="1" w:styleId="ui-datepicker-cover">
    <w:name w:val="ui-datepicker-cover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ogressbar">
    <w:name w:val="ui-progressbar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trigger">
    <w:name w:val="ui-datepicker-trigger"/>
    <w:basedOn w:val="a"/>
    <w:rsid w:val="00962835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uppressAutoHyphens w:val="0"/>
      <w:spacing w:before="100" w:beforeAutospacing="1" w:after="100" w:afterAutospacing="1"/>
      <w:ind w:right="75"/>
      <w:jc w:val="center"/>
    </w:pPr>
    <w:rPr>
      <w:lang w:eastAsia="ru-RU"/>
    </w:rPr>
  </w:style>
  <w:style w:type="paragraph" w:customStyle="1" w:styleId="uctitle">
    <w:name w:val="uc_title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header">
    <w:name w:val="ui-accordion-header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li-fix">
    <w:name w:val="ui-accordion-li-fix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content">
    <w:name w:val="ui-accordion-content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content-active">
    <w:name w:val="ui-accordion-content-active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menu-item">
    <w:name w:val="ui-menu-item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">
    <w:name w:val="ui-button-text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icon">
    <w:name w:val="ui-icon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bar">
    <w:name w:val="ui-dialog-titlebar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">
    <w:name w:val="ui-dialog-title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bar-close">
    <w:name w:val="ui-dialog-titlebar-close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content">
    <w:name w:val="ui-dialog-content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buttonpane">
    <w:name w:val="ui-dialog-buttonpane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handle">
    <w:name w:val="ui-slider-handle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range">
    <w:name w:val="ui-slider-range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nav">
    <w:name w:val="ui-tabs-nav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panel">
    <w:name w:val="ui-tabs-panel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">
    <w:name w:val="ui-datepicker-header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prev">
    <w:name w:val="ui-datepicker-prev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next">
    <w:name w:val="ui-datepicker-next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title">
    <w:name w:val="ui-datepicker-title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buttonpane">
    <w:name w:val="ui-datepicker-buttonpane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group">
    <w:name w:val="ui-datepicker-group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ogressbar-value">
    <w:name w:val="ui-progressbar-value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photo">
    <w:name w:val="personphoto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post">
    <w:name w:val="personpost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name">
    <w:name w:val="personname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ylistitem">
    <w:name w:val="playlistitem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imege">
    <w:name w:val="li_imege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header-active">
    <w:name w:val="ui-accordion-header-active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hide">
    <w:name w:val="ui-tabs-hide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photo1">
    <w:name w:val="personphoto1"/>
    <w:basedOn w:val="a"/>
    <w:rsid w:val="00962835"/>
    <w:pPr>
      <w:suppressAutoHyphens w:val="0"/>
      <w:spacing w:before="100" w:beforeAutospacing="1" w:after="100" w:afterAutospacing="1"/>
      <w:ind w:right="225"/>
    </w:pPr>
    <w:rPr>
      <w:lang w:eastAsia="ru-RU"/>
    </w:rPr>
  </w:style>
  <w:style w:type="paragraph" w:customStyle="1" w:styleId="personpost1">
    <w:name w:val="personpost1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name1">
    <w:name w:val="personname1"/>
    <w:basedOn w:val="a"/>
    <w:rsid w:val="00962835"/>
    <w:pPr>
      <w:suppressAutoHyphens w:val="0"/>
      <w:spacing w:before="150" w:after="100" w:afterAutospacing="1"/>
    </w:pPr>
    <w:rPr>
      <w:lang w:eastAsia="ru-RU"/>
    </w:rPr>
  </w:style>
  <w:style w:type="paragraph" w:customStyle="1" w:styleId="personpost2">
    <w:name w:val="personpost2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name2">
    <w:name w:val="personname2"/>
    <w:basedOn w:val="a"/>
    <w:rsid w:val="00962835"/>
    <w:pPr>
      <w:suppressAutoHyphens w:val="0"/>
      <w:spacing w:before="150" w:after="100" w:afterAutospacing="1"/>
    </w:pPr>
    <w:rPr>
      <w:lang w:eastAsia="ru-RU"/>
    </w:rPr>
  </w:style>
  <w:style w:type="paragraph" w:customStyle="1" w:styleId="lidesc1">
    <w:name w:val="li_desc1"/>
    <w:basedOn w:val="a"/>
    <w:rsid w:val="00962835"/>
    <w:pPr>
      <w:suppressAutoHyphens w:val="0"/>
      <w:spacing w:after="45"/>
    </w:pPr>
    <w:rPr>
      <w:sz w:val="17"/>
      <w:szCs w:val="17"/>
      <w:lang w:eastAsia="ru-RU"/>
    </w:rPr>
  </w:style>
  <w:style w:type="paragraph" w:customStyle="1" w:styleId="playlistitem1">
    <w:name w:val="playlistitem1"/>
    <w:basedOn w:val="a"/>
    <w:rsid w:val="00962835"/>
    <w:pPr>
      <w:suppressAutoHyphens w:val="0"/>
      <w:spacing w:before="30" w:after="30"/>
      <w:ind w:left="30" w:right="30"/>
    </w:pPr>
    <w:rPr>
      <w:lang w:eastAsia="ru-RU"/>
    </w:rPr>
  </w:style>
  <w:style w:type="paragraph" w:customStyle="1" w:styleId="liimege1">
    <w:name w:val="li_imege1"/>
    <w:basedOn w:val="a"/>
    <w:rsid w:val="00962835"/>
    <w:pPr>
      <w:suppressAutoHyphens w:val="0"/>
      <w:ind w:left="105" w:right="105"/>
    </w:pPr>
    <w:rPr>
      <w:lang w:eastAsia="ru-RU"/>
    </w:rPr>
  </w:style>
  <w:style w:type="paragraph" w:customStyle="1" w:styleId="uctitle1">
    <w:name w:val="uc_title1"/>
    <w:basedOn w:val="a"/>
    <w:rsid w:val="00962835"/>
    <w:pPr>
      <w:suppressAutoHyphens w:val="0"/>
      <w:spacing w:before="100" w:beforeAutospacing="1" w:after="150"/>
    </w:pPr>
    <w:rPr>
      <w:lang w:eastAsia="ru-RU"/>
    </w:rPr>
  </w:style>
  <w:style w:type="paragraph" w:customStyle="1" w:styleId="slidertexttitle1">
    <w:name w:val="slidertexttitle1"/>
    <w:basedOn w:val="a"/>
    <w:rsid w:val="00962835"/>
    <w:pPr>
      <w:suppressAutoHyphens w:val="0"/>
    </w:pPr>
    <w:rPr>
      <w:color w:val="FFFFFF"/>
      <w:sz w:val="21"/>
      <w:szCs w:val="21"/>
      <w:lang w:eastAsia="ru-RU"/>
    </w:rPr>
  </w:style>
  <w:style w:type="paragraph" w:customStyle="1" w:styleId="ui-widget1">
    <w:name w:val="ui-widget1"/>
    <w:basedOn w:val="a"/>
    <w:rsid w:val="00962835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ui-state-default1">
    <w:name w:val="ui-state-default1"/>
    <w:basedOn w:val="a"/>
    <w:rsid w:val="00962835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uppressAutoHyphens w:val="0"/>
      <w:spacing w:before="100" w:beforeAutospacing="1" w:after="100" w:afterAutospacing="1"/>
    </w:pPr>
    <w:rPr>
      <w:b/>
      <w:bCs/>
      <w:color w:val="004276"/>
      <w:lang w:eastAsia="ru-RU"/>
    </w:rPr>
  </w:style>
  <w:style w:type="paragraph" w:customStyle="1" w:styleId="ui-state-default2">
    <w:name w:val="ui-state-default2"/>
    <w:basedOn w:val="a"/>
    <w:rsid w:val="00962835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uppressAutoHyphens w:val="0"/>
      <w:spacing w:before="100" w:beforeAutospacing="1" w:after="100" w:afterAutospacing="1"/>
    </w:pPr>
    <w:rPr>
      <w:b/>
      <w:bCs/>
      <w:color w:val="004276"/>
      <w:lang w:eastAsia="ru-RU"/>
    </w:rPr>
  </w:style>
  <w:style w:type="paragraph" w:customStyle="1" w:styleId="ui-state-hover1">
    <w:name w:val="ui-state-hover1"/>
    <w:basedOn w:val="a"/>
    <w:rsid w:val="0096283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hover2">
    <w:name w:val="ui-state-hover2"/>
    <w:basedOn w:val="a"/>
    <w:rsid w:val="0096283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focus1">
    <w:name w:val="ui-state-focus1"/>
    <w:basedOn w:val="a"/>
    <w:rsid w:val="0096283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focus2">
    <w:name w:val="ui-state-focus2"/>
    <w:basedOn w:val="a"/>
    <w:rsid w:val="0096283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active1">
    <w:name w:val="ui-state-active1"/>
    <w:basedOn w:val="a"/>
    <w:rsid w:val="0096283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CC0000"/>
      <w:lang w:eastAsia="ru-RU"/>
    </w:rPr>
  </w:style>
  <w:style w:type="paragraph" w:customStyle="1" w:styleId="ui-state-active2">
    <w:name w:val="ui-state-active2"/>
    <w:basedOn w:val="a"/>
    <w:rsid w:val="0096283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CC0000"/>
      <w:lang w:eastAsia="ru-RU"/>
    </w:rPr>
  </w:style>
  <w:style w:type="paragraph" w:customStyle="1" w:styleId="ui-state-highlight1">
    <w:name w:val="ui-state-highlight1"/>
    <w:basedOn w:val="a"/>
    <w:rsid w:val="00962835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uppressAutoHyphens w:val="0"/>
      <w:spacing w:before="100" w:beforeAutospacing="1" w:after="100" w:afterAutospacing="1"/>
    </w:pPr>
    <w:rPr>
      <w:color w:val="444444"/>
      <w:lang w:eastAsia="ru-RU"/>
    </w:rPr>
  </w:style>
  <w:style w:type="paragraph" w:customStyle="1" w:styleId="ui-state-highlight2">
    <w:name w:val="ui-state-highlight2"/>
    <w:basedOn w:val="a"/>
    <w:rsid w:val="00962835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uppressAutoHyphens w:val="0"/>
      <w:spacing w:before="100" w:beforeAutospacing="1" w:after="100" w:afterAutospacing="1"/>
    </w:pPr>
    <w:rPr>
      <w:color w:val="444444"/>
      <w:lang w:eastAsia="ru-RU"/>
    </w:rPr>
  </w:style>
  <w:style w:type="paragraph" w:customStyle="1" w:styleId="ui-state-error1">
    <w:name w:val="ui-state-error1"/>
    <w:basedOn w:val="a"/>
    <w:rsid w:val="0096283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2">
    <w:name w:val="ui-state-error2"/>
    <w:basedOn w:val="a"/>
    <w:rsid w:val="0096283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-text1">
    <w:name w:val="ui-state-error-text1"/>
    <w:basedOn w:val="a"/>
    <w:rsid w:val="00962835"/>
    <w:pPr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-text2">
    <w:name w:val="ui-state-error-text2"/>
    <w:basedOn w:val="a"/>
    <w:rsid w:val="00962835"/>
    <w:pPr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priority-primary1">
    <w:name w:val="ui-priority-primary1"/>
    <w:basedOn w:val="a"/>
    <w:rsid w:val="00962835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primary2">
    <w:name w:val="ui-priority-primary2"/>
    <w:basedOn w:val="a"/>
    <w:rsid w:val="00962835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secondary1">
    <w:name w:val="ui-priority-secondary1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iority-secondary2">
    <w:name w:val="ui-priority-secondary2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tate-disabled1">
    <w:name w:val="ui-state-disabled1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tate-disabled2">
    <w:name w:val="ui-state-disabled2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handle1">
    <w:name w:val="ui-resizable-handle1"/>
    <w:basedOn w:val="a"/>
    <w:rsid w:val="00962835"/>
    <w:pPr>
      <w:suppressAutoHyphens w:val="0"/>
      <w:spacing w:before="100" w:beforeAutospacing="1" w:after="100" w:afterAutospacing="1"/>
    </w:pPr>
    <w:rPr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962835"/>
    <w:pPr>
      <w:suppressAutoHyphens w:val="0"/>
      <w:spacing w:before="100" w:beforeAutospacing="1" w:after="100" w:afterAutospacing="1"/>
    </w:pPr>
    <w:rPr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962835"/>
    <w:pPr>
      <w:suppressAutoHyphens w:val="0"/>
      <w:spacing w:before="15" w:after="100" w:afterAutospacing="1"/>
    </w:pPr>
    <w:rPr>
      <w:lang w:eastAsia="ru-RU"/>
    </w:rPr>
  </w:style>
  <w:style w:type="paragraph" w:customStyle="1" w:styleId="ui-accordion-li-fix1">
    <w:name w:val="ui-accordion-li-fix1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header-active1">
    <w:name w:val="ui-accordion-header-active1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icon1">
    <w:name w:val="ui-icon1"/>
    <w:basedOn w:val="a"/>
    <w:rsid w:val="00962835"/>
    <w:pPr>
      <w:suppressAutoHyphens w:val="0"/>
      <w:spacing w:after="100" w:afterAutospacing="1"/>
    </w:pPr>
    <w:rPr>
      <w:lang w:eastAsia="ru-RU"/>
    </w:rPr>
  </w:style>
  <w:style w:type="paragraph" w:customStyle="1" w:styleId="ui-accordion-content1">
    <w:name w:val="ui-accordion-content1"/>
    <w:basedOn w:val="a"/>
    <w:rsid w:val="00962835"/>
    <w:pPr>
      <w:suppressAutoHyphens w:val="0"/>
      <w:spacing w:after="30"/>
    </w:pPr>
    <w:rPr>
      <w:vanish/>
      <w:lang w:eastAsia="ru-RU"/>
    </w:rPr>
  </w:style>
  <w:style w:type="paragraph" w:customStyle="1" w:styleId="ui-accordion-content-active1">
    <w:name w:val="ui-accordion-content-active1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menu1">
    <w:name w:val="ui-menu1"/>
    <w:basedOn w:val="a"/>
    <w:rsid w:val="00962835"/>
    <w:pPr>
      <w:suppressAutoHyphens w:val="0"/>
    </w:pPr>
    <w:rPr>
      <w:lang w:eastAsia="ru-RU"/>
    </w:rPr>
  </w:style>
  <w:style w:type="paragraph" w:customStyle="1" w:styleId="ui-menu-item1">
    <w:name w:val="ui-menu-item1"/>
    <w:basedOn w:val="a"/>
    <w:rsid w:val="00962835"/>
    <w:pPr>
      <w:suppressAutoHyphens w:val="0"/>
    </w:pPr>
    <w:rPr>
      <w:lang w:eastAsia="ru-RU"/>
    </w:rPr>
  </w:style>
  <w:style w:type="paragraph" w:customStyle="1" w:styleId="ui-button-text1">
    <w:name w:val="ui-button-text1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2">
    <w:name w:val="ui-button-text2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3">
    <w:name w:val="ui-button-text3"/>
    <w:basedOn w:val="a"/>
    <w:rsid w:val="00962835"/>
    <w:pPr>
      <w:suppressAutoHyphens w:val="0"/>
      <w:spacing w:before="100" w:beforeAutospacing="1" w:after="100" w:afterAutospacing="1"/>
      <w:ind w:firstLine="11919"/>
    </w:pPr>
    <w:rPr>
      <w:lang w:eastAsia="ru-RU"/>
    </w:rPr>
  </w:style>
  <w:style w:type="paragraph" w:customStyle="1" w:styleId="ui-button-text4">
    <w:name w:val="ui-button-text4"/>
    <w:basedOn w:val="a"/>
    <w:rsid w:val="00962835"/>
    <w:pPr>
      <w:suppressAutoHyphens w:val="0"/>
      <w:spacing w:before="100" w:beforeAutospacing="1" w:after="100" w:afterAutospacing="1"/>
      <w:ind w:firstLine="11919"/>
    </w:pPr>
    <w:rPr>
      <w:lang w:eastAsia="ru-RU"/>
    </w:rPr>
  </w:style>
  <w:style w:type="paragraph" w:customStyle="1" w:styleId="ui-button-text5">
    <w:name w:val="ui-button-text5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6">
    <w:name w:val="ui-button-text6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7">
    <w:name w:val="ui-button-text7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icon2">
    <w:name w:val="ui-icon2"/>
    <w:basedOn w:val="a"/>
    <w:rsid w:val="00962835"/>
    <w:pPr>
      <w:suppressAutoHyphens w:val="0"/>
      <w:spacing w:after="100" w:afterAutospacing="1"/>
      <w:ind w:left="-120"/>
    </w:pPr>
    <w:rPr>
      <w:lang w:eastAsia="ru-RU"/>
    </w:rPr>
  </w:style>
  <w:style w:type="paragraph" w:customStyle="1" w:styleId="ui-icon3">
    <w:name w:val="ui-icon3"/>
    <w:basedOn w:val="a"/>
    <w:rsid w:val="00962835"/>
    <w:pPr>
      <w:suppressAutoHyphens w:val="0"/>
      <w:spacing w:after="100" w:afterAutospacing="1"/>
    </w:pPr>
    <w:rPr>
      <w:lang w:eastAsia="ru-RU"/>
    </w:rPr>
  </w:style>
  <w:style w:type="paragraph" w:customStyle="1" w:styleId="ui-icon4">
    <w:name w:val="ui-icon4"/>
    <w:basedOn w:val="a"/>
    <w:rsid w:val="00962835"/>
    <w:pPr>
      <w:suppressAutoHyphens w:val="0"/>
      <w:spacing w:after="100" w:afterAutospacing="1"/>
    </w:pPr>
    <w:rPr>
      <w:lang w:eastAsia="ru-RU"/>
    </w:rPr>
  </w:style>
  <w:style w:type="paragraph" w:customStyle="1" w:styleId="ui-icon5">
    <w:name w:val="ui-icon5"/>
    <w:basedOn w:val="a"/>
    <w:rsid w:val="00962835"/>
    <w:pPr>
      <w:suppressAutoHyphens w:val="0"/>
      <w:spacing w:after="100" w:afterAutospacing="1"/>
    </w:pPr>
    <w:rPr>
      <w:lang w:eastAsia="ru-RU"/>
    </w:rPr>
  </w:style>
  <w:style w:type="paragraph" w:customStyle="1" w:styleId="ui-icon6">
    <w:name w:val="ui-icon6"/>
    <w:basedOn w:val="a"/>
    <w:rsid w:val="00962835"/>
    <w:pPr>
      <w:suppressAutoHyphens w:val="0"/>
      <w:spacing w:after="100" w:afterAutospacing="1"/>
    </w:pPr>
    <w:rPr>
      <w:lang w:eastAsia="ru-RU"/>
    </w:rPr>
  </w:style>
  <w:style w:type="paragraph" w:customStyle="1" w:styleId="ui-button1">
    <w:name w:val="ui-button1"/>
    <w:basedOn w:val="a"/>
    <w:rsid w:val="00962835"/>
    <w:pPr>
      <w:suppressAutoHyphens w:val="0"/>
      <w:spacing w:before="100" w:beforeAutospacing="1" w:after="100" w:afterAutospacing="1"/>
      <w:ind w:right="-72"/>
      <w:jc w:val="center"/>
    </w:pPr>
    <w:rPr>
      <w:lang w:eastAsia="ru-RU"/>
    </w:rPr>
  </w:style>
  <w:style w:type="paragraph" w:customStyle="1" w:styleId="ui-dialog-titlebar1">
    <w:name w:val="ui-dialog-titlebar1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1">
    <w:name w:val="ui-dialog-title1"/>
    <w:basedOn w:val="a"/>
    <w:rsid w:val="00962835"/>
    <w:pPr>
      <w:suppressAutoHyphens w:val="0"/>
      <w:spacing w:before="24" w:after="48"/>
      <w:ind w:right="240"/>
    </w:pPr>
    <w:rPr>
      <w:lang w:eastAsia="ru-RU"/>
    </w:rPr>
  </w:style>
  <w:style w:type="paragraph" w:customStyle="1" w:styleId="ui-dialog-titlebar-close1">
    <w:name w:val="ui-dialog-titlebar-close1"/>
    <w:basedOn w:val="a"/>
    <w:rsid w:val="00962835"/>
    <w:pPr>
      <w:suppressAutoHyphens w:val="0"/>
    </w:pPr>
    <w:rPr>
      <w:lang w:eastAsia="ru-RU"/>
    </w:rPr>
  </w:style>
  <w:style w:type="paragraph" w:customStyle="1" w:styleId="ui-dialog-content1">
    <w:name w:val="ui-dialog-content1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buttonpane1">
    <w:name w:val="ui-dialog-buttonpane1"/>
    <w:basedOn w:val="a"/>
    <w:rsid w:val="00962835"/>
    <w:pPr>
      <w:suppressAutoHyphens w:val="0"/>
      <w:spacing w:before="120"/>
    </w:pPr>
    <w:rPr>
      <w:lang w:eastAsia="ru-RU"/>
    </w:rPr>
  </w:style>
  <w:style w:type="paragraph" w:customStyle="1" w:styleId="ui-resizable-se1">
    <w:name w:val="ui-resizable-se1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handle1">
    <w:name w:val="ui-slider-handle1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range1">
    <w:name w:val="ui-slider-range1"/>
    <w:basedOn w:val="a"/>
    <w:rsid w:val="00962835"/>
    <w:pPr>
      <w:suppressAutoHyphens w:val="0"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962835"/>
    <w:pPr>
      <w:suppressAutoHyphens w:val="0"/>
      <w:spacing w:before="100" w:beforeAutospacing="1" w:after="100" w:afterAutospacing="1"/>
      <w:ind w:left="-144"/>
    </w:pPr>
    <w:rPr>
      <w:lang w:eastAsia="ru-RU"/>
    </w:rPr>
  </w:style>
  <w:style w:type="paragraph" w:customStyle="1" w:styleId="ui-slider-handle3">
    <w:name w:val="ui-slider-handle3"/>
    <w:basedOn w:val="a"/>
    <w:rsid w:val="00962835"/>
    <w:pPr>
      <w:suppressAutoHyphens w:val="0"/>
      <w:spacing w:before="100" w:beforeAutospacing="1"/>
    </w:pPr>
    <w:rPr>
      <w:lang w:eastAsia="ru-RU"/>
    </w:rPr>
  </w:style>
  <w:style w:type="paragraph" w:customStyle="1" w:styleId="ui-slider-range2">
    <w:name w:val="ui-slider-range2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nav1">
    <w:name w:val="ui-tabs-nav1"/>
    <w:basedOn w:val="a"/>
    <w:rsid w:val="00962835"/>
    <w:pPr>
      <w:suppressAutoHyphens w:val="0"/>
    </w:pPr>
    <w:rPr>
      <w:lang w:eastAsia="ru-RU"/>
    </w:rPr>
  </w:style>
  <w:style w:type="paragraph" w:customStyle="1" w:styleId="ui-tabs-panel1">
    <w:name w:val="ui-tabs-panel1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hide1">
    <w:name w:val="ui-tabs-hide1"/>
    <w:basedOn w:val="a"/>
    <w:rsid w:val="00962835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ui-datepicker-header1">
    <w:name w:val="ui-datepicker-header1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prev1">
    <w:name w:val="ui-datepicker-prev1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next1">
    <w:name w:val="ui-datepicker-next1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title1">
    <w:name w:val="ui-datepicker-title1"/>
    <w:basedOn w:val="a"/>
    <w:rsid w:val="00962835"/>
    <w:pPr>
      <w:suppressAutoHyphens w:val="0"/>
      <w:spacing w:line="432" w:lineRule="atLeast"/>
      <w:ind w:left="552" w:right="552"/>
      <w:jc w:val="center"/>
    </w:pPr>
    <w:rPr>
      <w:lang w:eastAsia="ru-RU"/>
    </w:rPr>
  </w:style>
  <w:style w:type="paragraph" w:customStyle="1" w:styleId="ui-datepicker-buttonpane1">
    <w:name w:val="ui-datepicker-buttonpane1"/>
    <w:basedOn w:val="a"/>
    <w:rsid w:val="00962835"/>
    <w:pPr>
      <w:suppressAutoHyphens w:val="0"/>
      <w:spacing w:before="168"/>
    </w:pPr>
    <w:rPr>
      <w:lang w:eastAsia="ru-RU"/>
    </w:rPr>
  </w:style>
  <w:style w:type="paragraph" w:customStyle="1" w:styleId="ui-datepicker-group1">
    <w:name w:val="ui-datepicker-group1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group2">
    <w:name w:val="ui-datepicker-group2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group3">
    <w:name w:val="ui-datepicker-group3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2">
    <w:name w:val="ui-datepicker-header2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3">
    <w:name w:val="ui-datepicker-header3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buttonpane2">
    <w:name w:val="ui-datepicker-buttonpane2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buttonpane3">
    <w:name w:val="ui-datepicker-buttonpane3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4">
    <w:name w:val="ui-datepicker-header4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5">
    <w:name w:val="ui-datepicker-header5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ogressbar-value1">
    <w:name w:val="ui-progressbar-value1"/>
    <w:basedOn w:val="a"/>
    <w:rsid w:val="00962835"/>
    <w:pPr>
      <w:suppressAutoHyphens w:val="0"/>
      <w:ind w:left="-15" w:right="-15"/>
    </w:pPr>
    <w:rPr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962835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62835"/>
    <w:pPr>
      <w:pBdr>
        <w:bottom w:val="single" w:sz="6" w:space="1" w:color="auto"/>
      </w:pBdr>
      <w:suppressAutoHyphens w:val="0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link w:val="z-0"/>
    <w:uiPriority w:val="99"/>
    <w:semiHidden/>
    <w:rsid w:val="00962835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link w:val="z-3"/>
    <w:uiPriority w:val="99"/>
    <w:semiHidden/>
    <w:rsid w:val="00962835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962835"/>
    <w:pPr>
      <w:pBdr>
        <w:top w:val="single" w:sz="6" w:space="1" w:color="auto"/>
      </w:pBdr>
      <w:suppressAutoHyphens w:val="0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link w:val="z-3"/>
    <w:uiPriority w:val="99"/>
    <w:semiHidden/>
    <w:rsid w:val="00962835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14">
    <w:name w:val="Знак Знак1"/>
    <w:basedOn w:val="a"/>
    <w:autoRedefine/>
    <w:rsid w:val="0096283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6">
    <w:name w:val="Знак Знак"/>
    <w:basedOn w:val="a"/>
    <w:autoRedefine/>
    <w:rsid w:val="0096283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s1">
    <w:name w:val="s_1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628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7">
    <w:name w:val="Стиль"/>
    <w:rsid w:val="0096283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962835"/>
    <w:rPr>
      <w:rFonts w:ascii="Calibri" w:eastAsia="Calibri" w:hAnsi="Calibri" w:cs="Times New Roman"/>
    </w:rPr>
  </w:style>
  <w:style w:type="character" w:customStyle="1" w:styleId="blk">
    <w:name w:val="blk"/>
    <w:rsid w:val="00962835"/>
  </w:style>
  <w:style w:type="paragraph" w:styleId="aff8">
    <w:name w:val="Block Text"/>
    <w:basedOn w:val="a"/>
    <w:unhideWhenUsed/>
    <w:rsid w:val="00962835"/>
    <w:pPr>
      <w:suppressAutoHyphens w:val="0"/>
      <w:spacing w:line="240" w:lineRule="exact"/>
      <w:ind w:left="5580" w:right="-185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a@cbx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vr-chr@cbx.ru" TargetMode="External"/><Relationship Id="rId12" Type="http://schemas.openxmlformats.org/officeDocument/2006/relationships/hyperlink" Target="consultantplus://offline/ref=5C8C9B5B969723E0F548A2F541E033AE0AAFF3AEC87EFEC73FC26E7A92F4011502CBCC5C61D95259AB3F9A2135411187B96A1EF3282DD07EGDy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priroda@cap.ru" TargetMode="External"/><Relationship Id="rId11" Type="http://schemas.openxmlformats.org/officeDocument/2006/relationships/hyperlink" Target="consultantplus://offline/ref=74420BEB9B9025FCFFB6B182DF6AB1D1CBDDA0DCBC5E5BE040E862B7CD322C95499F9F08059A002A324B95F798BA2154CF43B4B10717AF62S7HDM" TargetMode="External"/><Relationship Id="rId5" Type="http://schemas.openxmlformats.org/officeDocument/2006/relationships/hyperlink" Target="http://www.zakon.scl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420BEB9B9025FCFFB6B182DF6AB1D1CBDDA0DCBC5E5BE040E862B7CD322C95499F9F08059A012B384B95F798BA2154CF43B4B10717AF62S7H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1_upr@rosree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10060</Words>
  <Characters>57347</Characters>
  <Application>Microsoft Office Word</Application>
  <DocSecurity>0</DocSecurity>
  <Lines>477</Lines>
  <Paragraphs>134</Paragraphs>
  <ScaleCrop>false</ScaleCrop>
  <Company>Microsoft</Company>
  <LinksUpToDate>false</LinksUpToDate>
  <CharactersWithSpaces>67273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2020-04-21T12:13:00Z</dcterms:created>
  <dcterms:modified xsi:type="dcterms:W3CDTF">2020-04-21T12:29:00Z</dcterms:modified>
</cp:coreProperties>
</file>