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04" w:rsidRDefault="005F1C04" w:rsidP="005F1C04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Итоги исполнения бюджета Кудеснерского сельского поселения Урмарского района Чувашской Республики </w:t>
      </w:r>
      <w:proofErr w:type="gramStart"/>
      <w:r>
        <w:rPr>
          <w:b/>
          <w:bCs/>
          <w:color w:val="000000"/>
        </w:rPr>
        <w:t>за  январь</w:t>
      </w:r>
      <w:proofErr w:type="gramEnd"/>
      <w:r>
        <w:rPr>
          <w:b/>
          <w:bCs/>
          <w:color w:val="000000"/>
        </w:rPr>
        <w:t xml:space="preserve">- сентябрь  2019 года 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b/>
          <w:bCs/>
          <w:color w:val="000000"/>
        </w:rPr>
      </w:pP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Доходная часть бюджета Кудеснерского сельского поселения Урмарского района выполнена на 51,7 процента к уточненным годовым назначениям. С учетом </w:t>
      </w:r>
      <w:proofErr w:type="gramStart"/>
      <w:r>
        <w:rPr>
          <w:color w:val="000000"/>
        </w:rPr>
        <w:t>средств,  полученных</w:t>
      </w:r>
      <w:proofErr w:type="gramEnd"/>
      <w:r>
        <w:rPr>
          <w:color w:val="000000"/>
        </w:rPr>
        <w:t xml:space="preserve"> из районного бюджета Чувашской Республики, в бюджет сельского поселения поступило 2665,4  тыс. рублей, при  годовом плане  5153,7  тыс. рублей. Налоговых и неналоговых доходов мобилизовано в бюджет сельского поселения в сумме   853,0 тыс. рублей или 71,4 процента к годовым назначениям в объеме 1195,5 тыс. рублей</w:t>
      </w:r>
      <w:r>
        <w:t>.</w:t>
      </w:r>
      <w:r>
        <w:rPr>
          <w:color w:val="000000"/>
        </w:rPr>
        <w:t xml:space="preserve"> Поступило безвозмездных перечислений из районного бюджета в сумме 1812,4 тыс. рублей, при уточненном годовом плане 3958,2 тыс. рублей или 45,8 процента.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t>Основную</w:t>
      </w:r>
      <w:r>
        <w:rPr>
          <w:color w:val="FF0000"/>
        </w:rPr>
        <w:t xml:space="preserve"> </w:t>
      </w:r>
      <w:r>
        <w:rPr>
          <w:color w:val="000000"/>
        </w:rPr>
        <w:t xml:space="preserve">долю в образовании налоговых и неналоговых </w:t>
      </w:r>
      <w:proofErr w:type="gramStart"/>
      <w:r>
        <w:rPr>
          <w:color w:val="000000"/>
        </w:rPr>
        <w:t>доходов  бюджета</w:t>
      </w:r>
      <w:proofErr w:type="gramEnd"/>
      <w:r>
        <w:rPr>
          <w:color w:val="000000"/>
        </w:rPr>
        <w:t xml:space="preserve">  сельского поселения занимают такие поступления как доходы от уплаты акцизов- 69,4 процента ,  земельный налог- 15,6 процента, налог на имущество – 5,9 процента.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 Удельный вес </w:t>
      </w:r>
      <w:proofErr w:type="gramStart"/>
      <w:r>
        <w:rPr>
          <w:color w:val="000000"/>
        </w:rPr>
        <w:t>финансовой  помощи</w:t>
      </w:r>
      <w:proofErr w:type="gramEnd"/>
      <w:r>
        <w:rPr>
          <w:color w:val="000000"/>
        </w:rPr>
        <w:t xml:space="preserve">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сентябрь 2019 года  составил в размере 68,0 процентов.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Расходная часть бюджета за январь - сентябрь 2019 </w:t>
      </w:r>
      <w:proofErr w:type="gramStart"/>
      <w:r>
        <w:rPr>
          <w:color w:val="000000"/>
        </w:rPr>
        <w:t>года  исполнена</w:t>
      </w:r>
      <w:proofErr w:type="gramEnd"/>
      <w:r>
        <w:rPr>
          <w:color w:val="000000"/>
        </w:rPr>
        <w:t xml:space="preserve"> на 49,9</w:t>
      </w:r>
      <w:r>
        <w:t xml:space="preserve"> </w:t>
      </w:r>
      <w:r>
        <w:rPr>
          <w:color w:val="000000"/>
        </w:rPr>
        <w:t xml:space="preserve">процента. При </w:t>
      </w:r>
      <w:proofErr w:type="gramStart"/>
      <w:r>
        <w:rPr>
          <w:color w:val="000000"/>
        </w:rPr>
        <w:t>уточненном  годовом</w:t>
      </w:r>
      <w:proofErr w:type="gramEnd"/>
      <w:r>
        <w:rPr>
          <w:color w:val="000000"/>
        </w:rPr>
        <w:t xml:space="preserve">  плане  в размере 5204,5 тыс. рублей исполнение составило 2599,9  тыс. рублей. 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 В разрезе функциональных разделов расходов исполнение бюджета сельского поселения за январь - сентябрь 2019 </w:t>
      </w:r>
      <w:proofErr w:type="gramStart"/>
      <w:r>
        <w:rPr>
          <w:color w:val="000000"/>
        </w:rPr>
        <w:t>года  в</w:t>
      </w:r>
      <w:proofErr w:type="gramEnd"/>
      <w:r>
        <w:rPr>
          <w:color w:val="000000"/>
        </w:rPr>
        <w:t xml:space="preserve"> целом характеризуется следующими данными: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ассигнования, выделенные на финансирование: 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по разделу «Общегосударственные вопросы»</w:t>
      </w:r>
      <w:r>
        <w:rPr>
          <w:color w:val="000000"/>
        </w:rPr>
        <w:t xml:space="preserve"> при годовом плане 1317,9 тыс. рублей освоены на 950,0 тыс. рублей или 72,1 процента;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по разделу «Мобилизационная и вневойсковая подготовка»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при  годовом</w:t>
      </w:r>
      <w:proofErr w:type="gramEnd"/>
      <w:r>
        <w:rPr>
          <w:color w:val="000000"/>
        </w:rPr>
        <w:t xml:space="preserve"> плане </w:t>
      </w:r>
      <w:r>
        <w:t>89,9 тыс</w:t>
      </w:r>
      <w:r>
        <w:rPr>
          <w:color w:val="000000"/>
        </w:rPr>
        <w:t xml:space="preserve">. руб. освоены на 65,5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 или 72,8 процента;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по разделу «Национальная безопасность и правоохранительная деятельность» </w:t>
      </w:r>
      <w:r>
        <w:rPr>
          <w:color w:val="000000"/>
        </w:rPr>
        <w:t>при</w:t>
      </w:r>
      <w:r>
        <w:rPr>
          <w:b/>
          <w:color w:val="000000"/>
        </w:rPr>
        <w:t xml:space="preserve"> </w:t>
      </w:r>
      <w:r>
        <w:rPr>
          <w:color w:val="000000"/>
        </w:rPr>
        <w:t>годовом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плане 7,3 </w:t>
      </w:r>
      <w:proofErr w:type="spellStart"/>
      <w:proofErr w:type="gramStart"/>
      <w:r>
        <w:rPr>
          <w:color w:val="000000"/>
        </w:rPr>
        <w:t>тыс.рублей</w:t>
      </w:r>
      <w:proofErr w:type="spellEnd"/>
      <w:proofErr w:type="gramEnd"/>
      <w:r>
        <w:rPr>
          <w:color w:val="000000"/>
        </w:rPr>
        <w:t xml:space="preserve"> освоение средств не было;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по разделу «Национальная экономика»</w:t>
      </w:r>
      <w:r>
        <w:rPr>
          <w:color w:val="000000"/>
        </w:rPr>
        <w:t xml:space="preserve"> при годовом плане 2119,9 тыс. рублей освоены на 430,</w:t>
      </w:r>
      <w:proofErr w:type="gramStart"/>
      <w:r>
        <w:rPr>
          <w:color w:val="000000"/>
        </w:rPr>
        <w:t>7  тыс.</w:t>
      </w:r>
      <w:proofErr w:type="gramEnd"/>
      <w:r>
        <w:rPr>
          <w:color w:val="000000"/>
        </w:rPr>
        <w:t xml:space="preserve"> рублей., или 20,3 процента;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по разделу «Жилищно-коммунальное хозяйство»</w:t>
      </w:r>
      <w:r>
        <w:rPr>
          <w:color w:val="000000"/>
        </w:rPr>
        <w:t xml:space="preserve"> при годовом плане 697,7 тыс. рублей освоены на 437,5 тыс. рублей., или 62,7 процента;</w:t>
      </w:r>
    </w:p>
    <w:p w:rsidR="005F1C04" w:rsidRDefault="005F1C04" w:rsidP="005F1C0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по разделу «Культура, кинематография» </w:t>
      </w:r>
      <w:r>
        <w:rPr>
          <w:color w:val="000000"/>
        </w:rPr>
        <w:t xml:space="preserve">при годовом плане 951,7 тыс. рублей освоены на 698,2 </w:t>
      </w:r>
      <w:proofErr w:type="spellStart"/>
      <w:proofErr w:type="gramStart"/>
      <w:r>
        <w:rPr>
          <w:color w:val="000000"/>
        </w:rPr>
        <w:t>тыс.рублей</w:t>
      </w:r>
      <w:proofErr w:type="spellEnd"/>
      <w:proofErr w:type="gramEnd"/>
      <w:r>
        <w:rPr>
          <w:color w:val="000000"/>
        </w:rPr>
        <w:t xml:space="preserve"> или 73,4 процента;</w:t>
      </w:r>
    </w:p>
    <w:p w:rsidR="005F1C04" w:rsidRDefault="005F1C04" w:rsidP="005F1C04">
      <w:pPr>
        <w:jc w:val="both"/>
      </w:pPr>
      <w:r>
        <w:t xml:space="preserve">         </w:t>
      </w:r>
      <w:r>
        <w:rPr>
          <w:b/>
        </w:rPr>
        <w:t xml:space="preserve">по разделу «Физическая культура и </w:t>
      </w:r>
      <w:proofErr w:type="gramStart"/>
      <w:r>
        <w:rPr>
          <w:b/>
        </w:rPr>
        <w:t xml:space="preserve">спорт» </w:t>
      </w:r>
      <w:r>
        <w:t xml:space="preserve"> при</w:t>
      </w:r>
      <w:proofErr w:type="gramEnd"/>
      <w:r>
        <w:t xml:space="preserve"> годовом плане 20,0 </w:t>
      </w:r>
      <w:proofErr w:type="spellStart"/>
      <w:r>
        <w:t>тыс.рублей</w:t>
      </w:r>
      <w:proofErr w:type="spellEnd"/>
      <w:r>
        <w:t xml:space="preserve"> освоены на 18,0 тыс. рублей или 90,0 процентов.</w:t>
      </w:r>
    </w:p>
    <w:p w:rsidR="005F1C04" w:rsidRDefault="005F1C04" w:rsidP="005F1C04">
      <w:pPr>
        <w:jc w:val="both"/>
        <w:rPr>
          <w:b/>
        </w:rPr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r>
        <w:t xml:space="preserve">       </w:t>
      </w:r>
      <w:r>
        <w:rPr>
          <w:rFonts w:ascii="Baltica Chv" w:hAnsi="Baltica Chv"/>
        </w:rPr>
        <w:t xml:space="preserve">           </w:t>
      </w:r>
      <w:bookmarkStart w:id="0" w:name="_GoBack"/>
      <w:bookmarkEnd w:id="0"/>
      <w:r>
        <w:rPr>
          <w:rFonts w:ascii="Baltica Chv" w:hAnsi="Baltica Chv"/>
          <w:sz w:val="20"/>
          <w:szCs w:val="20"/>
        </w:rPr>
        <w:tab/>
      </w:r>
      <w:r>
        <w:rPr>
          <w:rFonts w:ascii="Baltica Chv" w:hAnsi="Baltica Chv"/>
          <w:sz w:val="20"/>
          <w:szCs w:val="20"/>
        </w:rPr>
        <w:tab/>
      </w:r>
      <w:r>
        <w:rPr>
          <w:rFonts w:ascii="Baltica Chv" w:hAnsi="Baltica Chv"/>
          <w:sz w:val="20"/>
          <w:szCs w:val="20"/>
        </w:rPr>
        <w:tab/>
      </w:r>
      <w:r>
        <w:rPr>
          <w:rFonts w:ascii="Baltica Chv" w:hAnsi="Baltica Chv"/>
          <w:sz w:val="20"/>
          <w:szCs w:val="20"/>
        </w:rPr>
        <w:tab/>
      </w:r>
      <w:r>
        <w:rPr>
          <w:rFonts w:ascii="Baltica Chv" w:hAnsi="Baltica Chv"/>
          <w:sz w:val="20"/>
          <w:szCs w:val="20"/>
        </w:rPr>
        <w:tab/>
      </w:r>
      <w:r>
        <w:rPr>
          <w:rFonts w:ascii="Baltica Chv" w:hAnsi="Baltica Chv"/>
          <w:sz w:val="20"/>
          <w:szCs w:val="20"/>
        </w:rPr>
        <w:tab/>
      </w:r>
    </w:p>
    <w:p w:rsidR="005F1C04" w:rsidRDefault="005F1C04" w:rsidP="005F1C04">
      <w:pPr>
        <w:jc w:val="right"/>
      </w:pPr>
    </w:p>
    <w:p w:rsidR="00EE1521" w:rsidRDefault="00EE1521" w:rsidP="00EE1521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E1521" w:rsidTr="00EE1521">
        <w:trPr>
          <w:cantSplit/>
          <w:trHeight w:val="1725"/>
        </w:trPr>
        <w:tc>
          <w:tcPr>
            <w:tcW w:w="4161" w:type="dxa"/>
            <w:hideMark/>
          </w:tcPr>
          <w:p w:rsidR="00EE1521" w:rsidRDefault="00EE1521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14375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177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8"/>
              <w:gridCol w:w="853"/>
              <w:gridCol w:w="3966"/>
            </w:tblGrid>
            <w:tr w:rsidR="00EE1521">
              <w:trPr>
                <w:trHeight w:val="327"/>
                <w:tblCellSpacing w:w="0" w:type="dxa"/>
              </w:trPr>
              <w:tc>
                <w:tcPr>
                  <w:tcW w:w="4358" w:type="dxa"/>
                  <w:hideMark/>
                </w:tcPr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ЧУВАШСКАЯ РЕСПУБЛИКА</w:t>
                  </w:r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УРМАРСКИЙ РАЙОН</w:t>
                  </w:r>
                </w:p>
              </w:tc>
              <w:tc>
                <w:tcPr>
                  <w:tcW w:w="853" w:type="dxa"/>
                  <w:vMerge w:val="restart"/>
                  <w:hideMark/>
                </w:tcPr>
                <w:p w:rsidR="00EE1521" w:rsidRDefault="00EE152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966" w:type="dxa"/>
                  <w:hideMark/>
                </w:tcPr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ЧĂВАШ РЕСПУБЛИКИ</w:t>
                  </w:r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ВĂРМАР РАЙОНĚ</w:t>
                  </w:r>
                </w:p>
              </w:tc>
            </w:tr>
            <w:tr w:rsidR="00EE1521">
              <w:trPr>
                <w:trHeight w:val="1186"/>
                <w:tblCellSpacing w:w="0" w:type="dxa"/>
              </w:trPr>
              <w:tc>
                <w:tcPr>
                  <w:tcW w:w="4358" w:type="dxa"/>
                </w:tcPr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СОБРАНИЕ ДЕПУТАТОВ</w:t>
                  </w:r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КУДЕСНЕРСКОГО СЕЛЬСКОГО</w:t>
                  </w:r>
                </w:p>
                <w:p w:rsidR="00EE1521" w:rsidRDefault="00EE1521">
                  <w:pPr>
                    <w:spacing w:line="25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          </w:t>
                  </w:r>
                  <w:proofErr w:type="gramStart"/>
                  <w:r>
                    <w:rPr>
                      <w:b/>
                      <w:bCs/>
                      <w:lang w:eastAsia="en-US"/>
                    </w:rPr>
                    <w:t>ПОСЕЛЕНИЯ  РЕШЕНИЕ</w:t>
                  </w:r>
                  <w:proofErr w:type="gramEnd"/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30</w:t>
                  </w:r>
                  <w:r>
                    <w:rPr>
                      <w:b/>
                      <w:bCs/>
                      <w:lang w:eastAsia="en-US"/>
                    </w:rPr>
                    <w:t>.10.2019 № 12</w:t>
                  </w:r>
                  <w:r>
                    <w:rPr>
                      <w:b/>
                      <w:bCs/>
                      <w:lang w:eastAsia="en-US"/>
                    </w:rPr>
                    <w:t>1</w:t>
                  </w:r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деревня Кудеснеры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1521" w:rsidRDefault="00EE1521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966" w:type="dxa"/>
                </w:tcPr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КĔТЕСНЕР ЯЛ ПОСЕЛЕНИЙĚН</w:t>
                  </w:r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ДЕПУТАТСЕН ПУХĂВĚ</w:t>
                  </w:r>
                </w:p>
                <w:p w:rsidR="00EE1521" w:rsidRDefault="00EE1521">
                  <w:pPr>
                    <w:spacing w:line="256" w:lineRule="auto"/>
                    <w:ind w:right="-34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ЙЫШĂНУ</w:t>
                  </w:r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  <w:p w:rsidR="00EE1521" w:rsidRDefault="00EE1521">
                  <w:pPr>
                    <w:spacing w:line="256" w:lineRule="auto"/>
                    <w:ind w:right="-34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30</w:t>
                  </w:r>
                  <w:r>
                    <w:rPr>
                      <w:b/>
                      <w:bCs/>
                      <w:lang w:eastAsia="en-US"/>
                    </w:rPr>
                    <w:t xml:space="preserve">.10. </w:t>
                  </w:r>
                  <w:proofErr w:type="gramStart"/>
                  <w:r>
                    <w:rPr>
                      <w:b/>
                      <w:bCs/>
                      <w:lang w:eastAsia="en-US"/>
                    </w:rPr>
                    <w:t>2019  12</w:t>
                  </w:r>
                  <w:r>
                    <w:rPr>
                      <w:b/>
                      <w:bCs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bCs/>
                      <w:lang w:eastAsia="en-US"/>
                    </w:rPr>
                    <w:t xml:space="preserve"> № </w:t>
                  </w:r>
                </w:p>
                <w:p w:rsidR="00EE1521" w:rsidRDefault="00EE152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b/>
                      <w:bCs/>
                      <w:lang w:eastAsia="en-US"/>
                    </w:rPr>
                    <w:t>Кĕтеснер</w:t>
                  </w:r>
                  <w:proofErr w:type="spellEnd"/>
                  <w:r>
                    <w:rPr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eastAsia="en-US"/>
                    </w:rPr>
                    <w:t>ялě</w:t>
                  </w:r>
                  <w:proofErr w:type="spellEnd"/>
                </w:p>
              </w:tc>
            </w:tr>
          </w:tbl>
          <w:p w:rsidR="00EE1521" w:rsidRDefault="00EE1521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F1C04" w:rsidRDefault="005F1C04" w:rsidP="005F1C04">
      <w:pPr>
        <w:jc w:val="right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  <w:r>
        <w:t xml:space="preserve">   </w:t>
      </w:r>
    </w:p>
    <w:p w:rsidR="005F1C04" w:rsidRDefault="005F1C04" w:rsidP="005F1C04">
      <w:pPr>
        <w:jc w:val="both"/>
      </w:pPr>
      <w:r>
        <w:t>Отчет об исполнении бюджета Кудеснерского сельского</w:t>
      </w:r>
    </w:p>
    <w:p w:rsidR="005F1C04" w:rsidRDefault="005F1C04" w:rsidP="005F1C04">
      <w:pPr>
        <w:jc w:val="both"/>
      </w:pPr>
      <w:r>
        <w:t>поселения Урмарского района Чувашской Республики</w:t>
      </w:r>
    </w:p>
    <w:p w:rsidR="005F1C04" w:rsidRDefault="005F1C04" w:rsidP="005F1C04">
      <w:pPr>
        <w:jc w:val="both"/>
      </w:pPr>
      <w:proofErr w:type="gramStart"/>
      <w:r>
        <w:t>за  9</w:t>
      </w:r>
      <w:proofErr w:type="gramEnd"/>
      <w:r>
        <w:t xml:space="preserve"> месяцев 2019 года</w:t>
      </w:r>
    </w:p>
    <w:p w:rsidR="005F1C04" w:rsidRDefault="005F1C04" w:rsidP="005F1C04">
      <w:pPr>
        <w:jc w:val="both"/>
      </w:pPr>
    </w:p>
    <w:p w:rsidR="005F1C04" w:rsidRDefault="005F1C04" w:rsidP="005F1C04">
      <w:pPr>
        <w:ind w:firstLine="708"/>
        <w:jc w:val="both"/>
      </w:pPr>
      <w:r>
        <w:t>Собрание депутатов Кудеснерского сельского поселения Урмарского района Чувашской Республики</w:t>
      </w:r>
    </w:p>
    <w:p w:rsidR="005F1C04" w:rsidRDefault="005F1C04" w:rsidP="005F1C04">
      <w:pPr>
        <w:ind w:firstLine="708"/>
        <w:jc w:val="both"/>
      </w:pPr>
      <w:r>
        <w:t>РЕШИЛО:</w:t>
      </w:r>
    </w:p>
    <w:p w:rsidR="005F1C04" w:rsidRDefault="005F1C04" w:rsidP="005F1C04">
      <w:pPr>
        <w:ind w:firstLine="708"/>
        <w:jc w:val="both"/>
      </w:pPr>
      <w:r>
        <w:t>Принять к сведению информацию «Отчет об исполнении бюджета Кудеснерского сельского поселения Урмарского района Чувашской Республики за 9 месяцев2019 года» (прилагается).</w:t>
      </w: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EE1521" w:rsidRDefault="005F1C04" w:rsidP="005F1C04">
      <w:pPr>
        <w:pStyle w:val="ConsPlusTitle"/>
        <w:ind w:right="-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Председатель</w:t>
      </w:r>
      <w:r w:rsidR="00EE1521">
        <w:rPr>
          <w:rFonts w:ascii="Times New Roman" w:hAnsi="Times New Roman" w:cs="Times New Roman"/>
          <w:b w:val="0"/>
        </w:rPr>
        <w:t xml:space="preserve"> Собрания депутатов</w:t>
      </w:r>
    </w:p>
    <w:p w:rsidR="00EE1521" w:rsidRDefault="00EE1521" w:rsidP="005F1C04">
      <w:pPr>
        <w:pStyle w:val="ConsPlusTitle"/>
        <w:ind w:right="-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Кудеснерского сельского поселения</w:t>
      </w:r>
    </w:p>
    <w:p w:rsidR="00EE1521" w:rsidRDefault="00EE1521" w:rsidP="005F1C04">
      <w:pPr>
        <w:pStyle w:val="ConsPlusTitle"/>
        <w:ind w:right="-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Урмарского района Чувашской </w:t>
      </w:r>
      <w:proofErr w:type="gramStart"/>
      <w:r>
        <w:rPr>
          <w:rFonts w:ascii="Times New Roman" w:hAnsi="Times New Roman" w:cs="Times New Roman"/>
          <w:b w:val="0"/>
        </w:rPr>
        <w:t xml:space="preserve">Республики:   </w:t>
      </w:r>
      <w:proofErr w:type="gramEnd"/>
      <w:r>
        <w:rPr>
          <w:rFonts w:ascii="Times New Roman" w:hAnsi="Times New Roman" w:cs="Times New Roman"/>
          <w:b w:val="0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А.Г.Скворцов</w:t>
      </w:r>
      <w:proofErr w:type="spellEnd"/>
    </w:p>
    <w:p w:rsidR="00EE1521" w:rsidRDefault="00EE1521" w:rsidP="005F1C04">
      <w:pPr>
        <w:pStyle w:val="ConsPlusTitle"/>
        <w:ind w:right="-60"/>
        <w:rPr>
          <w:rFonts w:ascii="Times New Roman" w:hAnsi="Times New Roman" w:cs="Times New Roman"/>
          <w:b w:val="0"/>
        </w:rPr>
      </w:pPr>
    </w:p>
    <w:p w:rsidR="00EE1521" w:rsidRDefault="00EE1521" w:rsidP="005F1C04">
      <w:pPr>
        <w:pStyle w:val="ConsPlusTitle"/>
        <w:ind w:right="-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Кудеснерского сельского </w:t>
      </w:r>
      <w:proofErr w:type="gramStart"/>
      <w:r>
        <w:rPr>
          <w:rFonts w:ascii="Times New Roman" w:hAnsi="Times New Roman" w:cs="Times New Roman"/>
          <w:b w:val="0"/>
        </w:rPr>
        <w:t xml:space="preserve">поселения:   </w:t>
      </w:r>
      <w:proofErr w:type="gramEnd"/>
      <w:r>
        <w:rPr>
          <w:rFonts w:ascii="Times New Roman" w:hAnsi="Times New Roman" w:cs="Times New Roman"/>
          <w:b w:val="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О.Л.Николаев</w:t>
      </w:r>
      <w:proofErr w:type="spellEnd"/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5F1C04" w:rsidRDefault="005F1C04" w:rsidP="005F1C04">
      <w:pPr>
        <w:pStyle w:val="ConsPlusTitle"/>
        <w:ind w:right="4855"/>
        <w:rPr>
          <w:rFonts w:ascii="Times New Roman" w:hAnsi="Times New Roman" w:cs="Times New Roman"/>
          <w:b w:val="0"/>
        </w:rPr>
      </w:pPr>
    </w:p>
    <w:p w:rsidR="005F1C04" w:rsidRDefault="005F1C04" w:rsidP="005F1C04">
      <w:pPr>
        <w:jc w:val="center"/>
        <w:rPr>
          <w:b/>
        </w:rPr>
      </w:pPr>
      <w:r>
        <w:rPr>
          <w:b/>
        </w:rPr>
        <w:t>Отчет об использовании бюджетных ассигнований резервного фонда                                            за 9 месяцев2019 года</w:t>
      </w:r>
    </w:p>
    <w:p w:rsidR="005F1C04" w:rsidRDefault="005F1C04" w:rsidP="005F1C04">
      <w:pPr>
        <w:jc w:val="center"/>
        <w:rPr>
          <w:b/>
        </w:rPr>
      </w:pPr>
    </w:p>
    <w:p w:rsidR="005F1C04" w:rsidRDefault="005F1C04" w:rsidP="005F1C04">
      <w:pPr>
        <w:jc w:val="center"/>
        <w:rPr>
          <w:b/>
        </w:rPr>
      </w:pPr>
    </w:p>
    <w:p w:rsidR="005F1C04" w:rsidRDefault="005F1C04" w:rsidP="005F1C04">
      <w:pPr>
        <w:ind w:firstLine="708"/>
        <w:jc w:val="both"/>
      </w:pPr>
      <w:r>
        <w:t>Кассовые расходы по средствам резервного фонда за 9 месяцев2019 года не производились.</w:t>
      </w: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</w:p>
    <w:p w:rsidR="005F1C04" w:rsidRDefault="005F1C04" w:rsidP="005F1C04">
      <w:pPr>
        <w:jc w:val="both"/>
      </w:pPr>
      <w:r>
        <w:t>Глава Кудеснерского сельского</w:t>
      </w:r>
    </w:p>
    <w:p w:rsidR="005F1C04" w:rsidRDefault="005F1C04" w:rsidP="005F1C04">
      <w:pPr>
        <w:jc w:val="both"/>
      </w:pPr>
      <w:r>
        <w:t xml:space="preserve">поселения Урмарского района </w:t>
      </w:r>
    </w:p>
    <w:p w:rsidR="005F1C04" w:rsidRDefault="005F1C04" w:rsidP="005F1C04">
      <w:pPr>
        <w:jc w:val="both"/>
        <w:rPr>
          <w:b/>
        </w:rPr>
      </w:pPr>
      <w:r>
        <w:t xml:space="preserve">Чувашской Республики                                  </w:t>
      </w:r>
      <w:r w:rsidR="00EE1521">
        <w:t xml:space="preserve">                                      </w:t>
      </w:r>
      <w:proofErr w:type="spellStart"/>
      <w:r w:rsidR="00EE1521">
        <w:t>О.Л.Николаев</w:t>
      </w:r>
      <w:proofErr w:type="spellEnd"/>
      <w:r>
        <w:t xml:space="preserve">                                          </w:t>
      </w:r>
    </w:p>
    <w:p w:rsidR="005F1C04" w:rsidRDefault="005F1C04" w:rsidP="005F1C04">
      <w:pPr>
        <w:jc w:val="both"/>
        <w:rPr>
          <w:b/>
        </w:rPr>
      </w:pPr>
    </w:p>
    <w:p w:rsidR="005F1C04" w:rsidRDefault="005F1C04" w:rsidP="005F1C04">
      <w:pPr>
        <w:jc w:val="both"/>
        <w:rPr>
          <w:b/>
        </w:rPr>
      </w:pPr>
    </w:p>
    <w:p w:rsidR="005F1C04" w:rsidRDefault="005F1C04" w:rsidP="005F1C04">
      <w:pPr>
        <w:jc w:val="both"/>
        <w:rPr>
          <w:b/>
        </w:rPr>
      </w:pPr>
    </w:p>
    <w:p w:rsidR="005F1C04" w:rsidRDefault="005F1C04" w:rsidP="005F1C04">
      <w:pPr>
        <w:jc w:val="both"/>
      </w:pPr>
    </w:p>
    <w:p w:rsidR="005F1C04" w:rsidRDefault="005F1C04"/>
    <w:sectPr w:rsidR="005F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04"/>
    <w:rsid w:val="005F1C04"/>
    <w:rsid w:val="00697E45"/>
    <w:rsid w:val="00E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E5FB"/>
  <w15:chartTrackingRefBased/>
  <w15:docId w15:val="{B7F0A249-557B-4C4E-87CA-7A67ED34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1C04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5F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1C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5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5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cp:lastPrinted>2019-10-30T12:05:00Z</cp:lastPrinted>
  <dcterms:created xsi:type="dcterms:W3CDTF">2019-10-30T12:07:00Z</dcterms:created>
  <dcterms:modified xsi:type="dcterms:W3CDTF">2019-10-30T12:07:00Z</dcterms:modified>
</cp:coreProperties>
</file>