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256"/>
        <w:gridCol w:w="4165"/>
        <w:gridCol w:w="1304"/>
        <w:gridCol w:w="1249"/>
        <w:gridCol w:w="802"/>
        <w:gridCol w:w="795"/>
      </w:tblGrid>
      <w:tr w:rsidR="00BF2CC4" w:rsidRPr="00BF2CC4" w:rsidTr="00BF2CC4">
        <w:trPr>
          <w:trHeight w:val="315"/>
        </w:trPr>
        <w:tc>
          <w:tcPr>
            <w:tcW w:w="13500" w:type="dxa"/>
            <w:gridSpan w:val="6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    </w:t>
            </w:r>
            <w:bookmarkStart w:id="0" w:name="RANGE!A1:F101"/>
            <w:r w:rsidRPr="00BF2CC4">
              <w:rPr>
                <w:b/>
                <w:bCs/>
              </w:rPr>
              <w:t>Анализ исполнения бюджета Тораевского сельского поселения на 01.01.2020 г.</w:t>
            </w:r>
            <w:bookmarkEnd w:id="0"/>
          </w:p>
        </w:tc>
      </w:tr>
      <w:tr w:rsidR="00BF2CC4" w:rsidRPr="00BF2CC4" w:rsidTr="00BF2CC4">
        <w:trPr>
          <w:trHeight w:val="315"/>
        </w:trPr>
        <w:tc>
          <w:tcPr>
            <w:tcW w:w="13500" w:type="dxa"/>
            <w:gridSpan w:val="6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</w:p>
        </w:tc>
      </w:tr>
      <w:tr w:rsidR="00BF2CC4" w:rsidRPr="00BF2CC4" w:rsidTr="00BF2CC4">
        <w:trPr>
          <w:trHeight w:val="1260"/>
        </w:trPr>
        <w:tc>
          <w:tcPr>
            <w:tcW w:w="175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Коды бюджетной классификации РФ</w:t>
            </w:r>
          </w:p>
        </w:tc>
        <w:tc>
          <w:tcPr>
            <w:tcW w:w="604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Наименование доходов</w:t>
            </w:r>
          </w:p>
        </w:tc>
        <w:tc>
          <w:tcPr>
            <w:tcW w:w="182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назначено на 2019 г.</w:t>
            </w:r>
          </w:p>
        </w:tc>
        <w:tc>
          <w:tcPr>
            <w:tcW w:w="174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исполнен на 01.01.2020 г.</w:t>
            </w:r>
          </w:p>
        </w:tc>
        <w:tc>
          <w:tcPr>
            <w:tcW w:w="108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% испол.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отклон.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НАЛОГОВЫЕ ДОХОДЫ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1284,3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1451,4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113,0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167,1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1010000000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НАЛОГИ НА ПРИБЫЛЬ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120,1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118,2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98,4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-1,9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1010200001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Налог на доходы физических лиц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120,1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118,2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98,4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-1,9</w:t>
            </w:r>
          </w:p>
        </w:tc>
      </w:tr>
      <w:tr w:rsidR="00BF2CC4" w:rsidRPr="00BF2CC4" w:rsidTr="00BF2CC4">
        <w:trPr>
          <w:trHeight w:val="63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1030000000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Налоги на товары (работы и услуги) реализуемые на территории РФ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726,2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882,0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121,4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155,7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1030223001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Акцизы на </w:t>
            </w:r>
            <w:proofErr w:type="gramStart"/>
            <w:r w:rsidRPr="00BF2CC4">
              <w:t>диз. топливо</w:t>
            </w:r>
            <w:proofErr w:type="gramEnd"/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270,9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401,5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148,2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130,6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1030224001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Акцизы на моторные масла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2,9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3,0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101,6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1030225001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Акцизы на автомобильный бензин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452,4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536,3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118,5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83,9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1030226001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Акцизы на прямогонный бензин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-58,8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-58,8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1050000000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25,0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78,1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312,5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53,1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1050300000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ЕН с/х предприятий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25,0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78,1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312,5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53,1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1060000000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НАЛОГИ НА ИМУЩЕСТВО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403,0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365,9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90,8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-37,1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1060100000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Налог на имущество физ</w:t>
            </w:r>
            <w:proofErr w:type="gramStart"/>
            <w:r w:rsidRPr="00BF2CC4">
              <w:t>.л</w:t>
            </w:r>
            <w:proofErr w:type="gramEnd"/>
            <w:r w:rsidRPr="00BF2CC4">
              <w:t>иц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153,0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154,3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100,8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1,3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1060600000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Земельный налог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250,0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211,7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84,7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-38,3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1080000000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ПРОЧИЕ НАЛОГИ, СБОРЫ И ПОШЛИНЫ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7,2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72,0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-2,8</w:t>
            </w:r>
          </w:p>
        </w:tc>
      </w:tr>
      <w:tr w:rsidR="00BF2CC4" w:rsidRPr="00BF2CC4" w:rsidTr="00BF2CC4">
        <w:trPr>
          <w:trHeight w:val="3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1080400001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Государственная пошлина за соверш</w:t>
            </w:r>
            <w:proofErr w:type="gramStart"/>
            <w:r w:rsidRPr="00BF2CC4">
              <w:t>.н</w:t>
            </w:r>
            <w:proofErr w:type="gramEnd"/>
            <w:r w:rsidRPr="00BF2CC4">
              <w:t>отар.действ.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10,0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7,2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72,0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-2,8</w:t>
            </w:r>
          </w:p>
        </w:tc>
      </w:tr>
      <w:tr w:rsidR="00BF2CC4" w:rsidRPr="00BF2CC4" w:rsidTr="00BF2CC4">
        <w:trPr>
          <w:trHeight w:val="67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1090000000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ЗАДОЛЖЕННОСТЬ И ПЕРЕРАСЧЕТЫ ПО ОТМЕНЕННЫМ НАЛОГАМ И СБОРАМ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45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1090100000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Налог на прибыль организаций, зачисл. до 1 янв. 2005г.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58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1090400000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Налоги на имущество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52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1090600000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Прочие налоги и сборы (по отм. нал</w:t>
            </w:r>
            <w:proofErr w:type="gramStart"/>
            <w:r w:rsidRPr="00BF2CC4">
              <w:t>.</w:t>
            </w:r>
            <w:proofErr w:type="gramEnd"/>
            <w:r w:rsidRPr="00BF2CC4">
              <w:t xml:space="preserve"> </w:t>
            </w:r>
            <w:proofErr w:type="gramStart"/>
            <w:r w:rsidRPr="00BF2CC4">
              <w:t>и</w:t>
            </w:r>
            <w:proofErr w:type="gramEnd"/>
            <w:r w:rsidRPr="00BF2CC4">
              <w:t xml:space="preserve"> сборам РФ)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1090700000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Прочие налоги и сборы (по отм. местн. нал</w:t>
            </w:r>
            <w:proofErr w:type="gramStart"/>
            <w:r w:rsidRPr="00BF2CC4">
              <w:t>.</w:t>
            </w:r>
            <w:proofErr w:type="gramEnd"/>
            <w:r w:rsidRPr="00BF2CC4">
              <w:t xml:space="preserve"> </w:t>
            </w:r>
            <w:proofErr w:type="gramStart"/>
            <w:r w:rsidRPr="00BF2CC4">
              <w:t>и</w:t>
            </w:r>
            <w:proofErr w:type="gramEnd"/>
            <w:r w:rsidRPr="00BF2CC4">
              <w:t xml:space="preserve"> сборам)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НЕНАЛОГОВЫЕ ДОХОДЫ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585,0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656,6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112,2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71,6</w:t>
            </w:r>
          </w:p>
        </w:tc>
      </w:tr>
      <w:tr w:rsidR="00BF2CC4" w:rsidRPr="00BF2CC4" w:rsidTr="00BF2CC4">
        <w:trPr>
          <w:trHeight w:val="60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1110000000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535,0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572,2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106,9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37,2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111050251</w:t>
            </w:r>
            <w:r w:rsidRPr="00BF2CC4">
              <w:lastRenderedPageBreak/>
              <w:t>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lastRenderedPageBreak/>
              <w:t>Арендная плата за землю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475,0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495,1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104,2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20,1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lastRenderedPageBreak/>
              <w:t>1110503505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Доходы от сдачи в аренду имущ</w:t>
            </w:r>
            <w:proofErr w:type="gramStart"/>
            <w:r w:rsidRPr="00BF2CC4">
              <w:t>.н</w:t>
            </w:r>
            <w:proofErr w:type="gramEnd"/>
            <w:r w:rsidRPr="00BF2CC4">
              <w:t>аход.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60,0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77,0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128,4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17,0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1130000000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33,0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50,7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153,5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17,7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1130206510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  Доходы от возмещения расходов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33,0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50,4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152,6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17,4</w:t>
            </w:r>
          </w:p>
        </w:tc>
      </w:tr>
      <w:tr w:rsidR="00BF2CC4" w:rsidRPr="00BF2CC4" w:rsidTr="00BF2CC4">
        <w:trPr>
          <w:trHeight w:val="3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1130299510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Прочие доходы от компенсации затрат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0,3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0,3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1140000000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ДОХОДЫ ОТ ПРОДАЖИ МАТ. И НЕМАТ. АКТИВОВ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1140200000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  Доходы от реализации имущества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43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1140600000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Доходы от продажи земли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1160000000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17,0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33,7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198,4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16,7</w:t>
            </w:r>
          </w:p>
        </w:tc>
      </w:tr>
      <w:tr w:rsidR="00BF2CC4" w:rsidRPr="00BF2CC4" w:rsidTr="00BF2CC4">
        <w:trPr>
          <w:trHeight w:val="3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1163305010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Денежные взыскания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17,0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33,7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198,4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16,7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3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1170105005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Невыясненные поступления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3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1170505005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Прочие неналоговые доходы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0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1000000000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1869,3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2108,0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112,8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238,7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2000000000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БЕЗВОЗДМЕЗДНЫЕ ПЕРЕЧИСЛЕНИЯ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6438,34646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6205,70397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96,4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-232,6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2021000000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Дотация от бюджетов других уровней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1424,6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1424,6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2021500200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Сбалансированность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399,5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399,5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2022000000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Субсидии бюджетам РФ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2462,4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2398,0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97,4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-64,4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2023000000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Субвенции бюджетам РФ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181,7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181,7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45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2020400000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Иные межбюджетные трансферты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1462,0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1462,0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6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2020900000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Прочие безвозмездные поступления от других бюджетов </w:t>
            </w:r>
            <w:r w:rsidRPr="00BF2CC4">
              <w:br/>
              <w:t>бюджетной системы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9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2070500010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Прочие безвозмездные поступления  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508,2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339,9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66,9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-168,3</w:t>
            </w:r>
          </w:p>
        </w:tc>
      </w:tr>
      <w:tr w:rsidR="00BF2CC4" w:rsidRPr="00BF2CC4" w:rsidTr="00BF2CC4">
        <w:trPr>
          <w:trHeight w:val="39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2190500005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r w:rsidRPr="00BF2CC4">
              <w:t>Возврат остатков субвенций и субсидий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9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8 307,65046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8 313,66655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100,1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6,0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(Дефицит</w:t>
            </w:r>
            <w:proofErr w:type="gramStart"/>
            <w:r w:rsidRPr="00BF2CC4">
              <w:rPr>
                <w:b/>
                <w:bCs/>
              </w:rPr>
              <w:t xml:space="preserve"> -) </w:t>
            </w:r>
            <w:proofErr w:type="gramEnd"/>
            <w:r w:rsidRPr="00BF2CC4">
              <w:rPr>
                <w:b/>
                <w:bCs/>
              </w:rPr>
              <w:t xml:space="preserve">профицит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-515,7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308,0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lastRenderedPageBreak/>
              <w:t> </w:t>
            </w:r>
          </w:p>
        </w:tc>
        <w:tc>
          <w:tcPr>
            <w:tcW w:w="6040" w:type="dxa"/>
            <w:noWrap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/>
        </w:tc>
        <w:tc>
          <w:tcPr>
            <w:tcW w:w="1070" w:type="dxa"/>
            <w:noWrap/>
            <w:hideMark/>
          </w:tcPr>
          <w:p w:rsidR="00BF2CC4" w:rsidRPr="00BF2CC4" w:rsidRDefault="00BF2CC4" w:rsidP="00BF2CC4"/>
        </w:tc>
      </w:tr>
      <w:tr w:rsidR="00BF2CC4" w:rsidRPr="00BF2CC4" w:rsidTr="00BF2CC4">
        <w:trPr>
          <w:trHeight w:val="900"/>
        </w:trPr>
        <w:tc>
          <w:tcPr>
            <w:tcW w:w="175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Коды бюджетной классификации РФ</w:t>
            </w:r>
          </w:p>
        </w:tc>
        <w:tc>
          <w:tcPr>
            <w:tcW w:w="604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Наименование расходов</w:t>
            </w:r>
          </w:p>
        </w:tc>
        <w:tc>
          <w:tcPr>
            <w:tcW w:w="182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назначено на 2019 г.</w:t>
            </w:r>
          </w:p>
        </w:tc>
        <w:tc>
          <w:tcPr>
            <w:tcW w:w="174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исполнено на 01.01.2020 г.</w:t>
            </w:r>
          </w:p>
        </w:tc>
        <w:tc>
          <w:tcPr>
            <w:tcW w:w="108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% испол.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отклон.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</w:t>
            </w:r>
          </w:p>
        </w:tc>
        <w:tc>
          <w:tcPr>
            <w:tcW w:w="604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2</w:t>
            </w:r>
          </w:p>
        </w:tc>
        <w:tc>
          <w:tcPr>
            <w:tcW w:w="182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3</w:t>
            </w:r>
          </w:p>
        </w:tc>
        <w:tc>
          <w:tcPr>
            <w:tcW w:w="174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4</w:t>
            </w:r>
          </w:p>
        </w:tc>
        <w:tc>
          <w:tcPr>
            <w:tcW w:w="108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5</w:t>
            </w:r>
          </w:p>
        </w:tc>
        <w:tc>
          <w:tcPr>
            <w:tcW w:w="107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6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0100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1 131,5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1 129,7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99,8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-1,8</w:t>
            </w:r>
          </w:p>
        </w:tc>
      </w:tr>
      <w:tr w:rsidR="00BF2CC4" w:rsidRPr="00BF2CC4" w:rsidTr="00BF2CC4">
        <w:trPr>
          <w:trHeight w:val="37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0104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Функционирование местных администраций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1 119,2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1 118,4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99,9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-0,8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0107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Выборы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0111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Резервные фонды                                                     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1,0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-1,0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0113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Другие общегосударственные вопросы       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11,3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11,3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0200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НАЦИОНАЛЬНАЯ ОБОРОНА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  179,9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179,9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0203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Мобилизационная и вневоинская подготовка 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179,9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179,9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0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0300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    35,9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35,87000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0309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Защита населения и территории от последствий ЧС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0310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Обеспечение пожарной безопасности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35,9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35,9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0314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Другие вопросы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 -  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 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7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0400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НАЦИОНАЛЬНАЯ ЭКОНОМИКА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5 262,1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4 446,2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84,5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-815,9</w:t>
            </w:r>
          </w:p>
        </w:tc>
      </w:tr>
      <w:tr w:rsidR="00BF2CC4" w:rsidRPr="00BF2CC4" w:rsidTr="00BF2CC4">
        <w:trPr>
          <w:trHeight w:val="30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0405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Сельское хозяйство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  4,0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4,0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0406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Водные ресурсы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1 051,4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1 049,4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99,8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-2,1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0409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Дорожное хозяйство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4 005,7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3 191,9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79,7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-813,8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0412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Другие вопросы в области национальной экономики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201,0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201,0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0500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ЖИЛИЩНО-КОММУНАЛЬНОЕ ХОЗЯЙСТВО             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  939,4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939,4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0503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Благоустройство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939,4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939,4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64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0800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1 259,7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1 259,7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45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1400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МЕЖБЮДЖЕТНЫЕ ТРАНСФЕРТЫ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      -  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60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t>1401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>Дотации на выравнивание бюджетной обеспеченности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> 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> 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#ДЕЛ/0!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1100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    15,0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                   15,0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0,0</w:t>
            </w:r>
          </w:p>
        </w:tc>
      </w:tr>
      <w:tr w:rsidR="00BF2CC4" w:rsidRPr="00BF2CC4" w:rsidTr="00BF2CC4">
        <w:trPr>
          <w:trHeight w:val="360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r w:rsidRPr="00BF2CC4">
              <w:lastRenderedPageBreak/>
              <w:t>1101</w:t>
            </w:r>
          </w:p>
        </w:tc>
        <w:tc>
          <w:tcPr>
            <w:tcW w:w="6040" w:type="dxa"/>
            <w:hideMark/>
          </w:tcPr>
          <w:p w:rsidR="00BF2CC4" w:rsidRPr="00BF2CC4" w:rsidRDefault="00BF2CC4">
            <w:r w:rsidRPr="00BF2CC4">
              <w:t xml:space="preserve">Физическая культура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  15,0 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r w:rsidRPr="00BF2CC4">
              <w:t xml:space="preserve">                   15,0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r w:rsidRPr="00BF2CC4">
              <w:t>100,0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r w:rsidRPr="00BF2CC4">
              <w:t>0,0</w:t>
            </w:r>
          </w:p>
        </w:tc>
      </w:tr>
      <w:tr w:rsidR="00BF2CC4" w:rsidRPr="00BF2CC4" w:rsidTr="00BF2CC4">
        <w:trPr>
          <w:trHeight w:val="315"/>
        </w:trPr>
        <w:tc>
          <w:tcPr>
            <w:tcW w:w="175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 </w:t>
            </w:r>
          </w:p>
        </w:tc>
        <w:tc>
          <w:tcPr>
            <w:tcW w:w="6040" w:type="dxa"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 xml:space="preserve">Итого расходов 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8 823,37410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8 005,67775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90,7</w:t>
            </w:r>
          </w:p>
        </w:tc>
        <w:tc>
          <w:tcPr>
            <w:tcW w:w="1070" w:type="dxa"/>
            <w:noWrap/>
            <w:hideMark/>
          </w:tcPr>
          <w:p w:rsidR="00BF2CC4" w:rsidRPr="00BF2CC4" w:rsidRDefault="00BF2CC4" w:rsidP="00BF2CC4">
            <w:pPr>
              <w:rPr>
                <w:b/>
                <w:bCs/>
              </w:rPr>
            </w:pPr>
            <w:r w:rsidRPr="00BF2CC4">
              <w:rPr>
                <w:b/>
                <w:bCs/>
              </w:rPr>
              <w:t>-817,7</w:t>
            </w:r>
          </w:p>
        </w:tc>
      </w:tr>
      <w:tr w:rsidR="00BF2CC4" w:rsidRPr="00BF2CC4" w:rsidTr="00BF2CC4">
        <w:trPr>
          <w:trHeight w:val="330"/>
        </w:trPr>
        <w:tc>
          <w:tcPr>
            <w:tcW w:w="1750" w:type="dxa"/>
            <w:noWrap/>
            <w:hideMark/>
          </w:tcPr>
          <w:p w:rsidR="00BF2CC4" w:rsidRPr="00BF2CC4" w:rsidRDefault="00BF2CC4"/>
        </w:tc>
        <w:tc>
          <w:tcPr>
            <w:tcW w:w="6040" w:type="dxa"/>
            <w:hideMark/>
          </w:tcPr>
          <w:p w:rsidR="00BF2CC4" w:rsidRPr="00BF2CC4" w:rsidRDefault="00BF2CC4"/>
        </w:tc>
        <w:tc>
          <w:tcPr>
            <w:tcW w:w="1820" w:type="dxa"/>
            <w:noWrap/>
            <w:hideMark/>
          </w:tcPr>
          <w:p w:rsidR="00BF2CC4" w:rsidRPr="00BF2CC4" w:rsidRDefault="00BF2CC4" w:rsidP="00BF2CC4"/>
        </w:tc>
        <w:tc>
          <w:tcPr>
            <w:tcW w:w="1740" w:type="dxa"/>
            <w:noWrap/>
            <w:hideMark/>
          </w:tcPr>
          <w:p w:rsidR="00BF2CC4" w:rsidRPr="00BF2CC4" w:rsidRDefault="00BF2CC4" w:rsidP="00BF2CC4"/>
        </w:tc>
        <w:tc>
          <w:tcPr>
            <w:tcW w:w="1080" w:type="dxa"/>
            <w:noWrap/>
            <w:hideMark/>
          </w:tcPr>
          <w:p w:rsidR="00BF2CC4" w:rsidRPr="00BF2CC4" w:rsidRDefault="00BF2CC4" w:rsidP="00BF2CC4"/>
        </w:tc>
        <w:tc>
          <w:tcPr>
            <w:tcW w:w="1070" w:type="dxa"/>
            <w:noWrap/>
            <w:hideMark/>
          </w:tcPr>
          <w:p w:rsidR="00BF2CC4" w:rsidRPr="00BF2CC4" w:rsidRDefault="00BF2CC4" w:rsidP="00BF2CC4"/>
        </w:tc>
      </w:tr>
      <w:tr w:rsidR="00BF2CC4" w:rsidRPr="00BF2CC4" w:rsidTr="00BF2CC4">
        <w:trPr>
          <w:trHeight w:val="405"/>
        </w:trPr>
        <w:tc>
          <w:tcPr>
            <w:tcW w:w="7790" w:type="dxa"/>
            <w:gridSpan w:val="2"/>
            <w:noWrap/>
            <w:hideMark/>
          </w:tcPr>
          <w:p w:rsidR="00BF2CC4" w:rsidRPr="00BF2CC4" w:rsidRDefault="00BF2CC4">
            <w:r w:rsidRPr="00BF2CC4">
              <w:t>Начальник финансового отдела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/>
        </w:tc>
        <w:tc>
          <w:tcPr>
            <w:tcW w:w="1740" w:type="dxa"/>
            <w:noWrap/>
            <w:hideMark/>
          </w:tcPr>
          <w:p w:rsidR="00BF2CC4" w:rsidRPr="00BF2CC4" w:rsidRDefault="00BF2CC4">
            <w:r w:rsidRPr="00BF2CC4">
              <w:t xml:space="preserve"> \ </w:t>
            </w:r>
          </w:p>
        </w:tc>
        <w:tc>
          <w:tcPr>
            <w:tcW w:w="1080" w:type="dxa"/>
            <w:noWrap/>
            <w:hideMark/>
          </w:tcPr>
          <w:p w:rsidR="00BF2CC4" w:rsidRPr="00BF2CC4" w:rsidRDefault="00BF2CC4"/>
        </w:tc>
        <w:tc>
          <w:tcPr>
            <w:tcW w:w="1070" w:type="dxa"/>
            <w:noWrap/>
            <w:hideMark/>
          </w:tcPr>
          <w:p w:rsidR="00BF2CC4" w:rsidRPr="00BF2CC4" w:rsidRDefault="00BF2CC4"/>
        </w:tc>
      </w:tr>
      <w:tr w:rsidR="00BF2CC4" w:rsidRPr="00BF2CC4" w:rsidTr="00BF2CC4">
        <w:trPr>
          <w:trHeight w:val="270"/>
        </w:trPr>
        <w:tc>
          <w:tcPr>
            <w:tcW w:w="7790" w:type="dxa"/>
            <w:gridSpan w:val="2"/>
            <w:noWrap/>
            <w:hideMark/>
          </w:tcPr>
          <w:p w:rsidR="00BF2CC4" w:rsidRPr="00BF2CC4" w:rsidRDefault="00BF2CC4">
            <w:r w:rsidRPr="00BF2CC4">
              <w:t xml:space="preserve">администрации Моргаушского района </w:t>
            </w:r>
          </w:p>
        </w:tc>
        <w:tc>
          <w:tcPr>
            <w:tcW w:w="1820" w:type="dxa"/>
            <w:noWrap/>
            <w:hideMark/>
          </w:tcPr>
          <w:p w:rsidR="00BF2CC4" w:rsidRPr="00BF2CC4" w:rsidRDefault="00BF2CC4">
            <w:r w:rsidRPr="00BF2CC4">
              <w:t>Ананьева Р.И.</w:t>
            </w:r>
          </w:p>
        </w:tc>
        <w:tc>
          <w:tcPr>
            <w:tcW w:w="1740" w:type="dxa"/>
            <w:noWrap/>
            <w:hideMark/>
          </w:tcPr>
          <w:p w:rsidR="00BF2CC4" w:rsidRPr="00BF2CC4" w:rsidRDefault="00BF2CC4"/>
        </w:tc>
        <w:tc>
          <w:tcPr>
            <w:tcW w:w="1080" w:type="dxa"/>
            <w:noWrap/>
            <w:hideMark/>
          </w:tcPr>
          <w:p w:rsidR="00BF2CC4" w:rsidRPr="00BF2CC4" w:rsidRDefault="00BF2CC4"/>
        </w:tc>
        <w:tc>
          <w:tcPr>
            <w:tcW w:w="1070" w:type="dxa"/>
            <w:noWrap/>
            <w:hideMark/>
          </w:tcPr>
          <w:p w:rsidR="00BF2CC4" w:rsidRPr="00BF2CC4" w:rsidRDefault="00BF2CC4"/>
        </w:tc>
      </w:tr>
    </w:tbl>
    <w:p w:rsidR="00370EE0" w:rsidRDefault="00370EE0"/>
    <w:sectPr w:rsidR="00370EE0" w:rsidSect="0037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E53"/>
    <w:rsid w:val="002D2102"/>
    <w:rsid w:val="00370EE0"/>
    <w:rsid w:val="005812D1"/>
    <w:rsid w:val="00BF2CC4"/>
    <w:rsid w:val="00EB3736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2020-05-21T12:16:00Z</dcterms:created>
  <dcterms:modified xsi:type="dcterms:W3CDTF">2020-05-21T12:16:00Z</dcterms:modified>
</cp:coreProperties>
</file>