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256"/>
        <w:gridCol w:w="4165"/>
        <w:gridCol w:w="1304"/>
        <w:gridCol w:w="1249"/>
        <w:gridCol w:w="802"/>
        <w:gridCol w:w="795"/>
      </w:tblGrid>
      <w:tr w:rsidR="003E4997" w:rsidRPr="003E4997" w:rsidTr="003E4997">
        <w:trPr>
          <w:trHeight w:val="315"/>
        </w:trPr>
        <w:tc>
          <w:tcPr>
            <w:tcW w:w="13500" w:type="dxa"/>
            <w:gridSpan w:val="6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 xml:space="preserve">                     </w:t>
            </w:r>
            <w:bookmarkStart w:id="0" w:name="RANGE!A1:F97"/>
            <w:r w:rsidRPr="003E4997">
              <w:rPr>
                <w:b/>
                <w:bCs/>
              </w:rPr>
              <w:t>Анализ исполнения бюджета Тораевского сельского поселения на 01.01.2017 г.</w:t>
            </w:r>
            <w:bookmarkEnd w:id="0"/>
          </w:p>
        </w:tc>
      </w:tr>
      <w:tr w:rsidR="003E4997" w:rsidRPr="003E4997" w:rsidTr="003E4997">
        <w:trPr>
          <w:trHeight w:val="315"/>
        </w:trPr>
        <w:tc>
          <w:tcPr>
            <w:tcW w:w="13500" w:type="dxa"/>
            <w:gridSpan w:val="6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</w:p>
        </w:tc>
      </w:tr>
      <w:tr w:rsidR="003E4997" w:rsidRPr="003E4997" w:rsidTr="003E4997">
        <w:trPr>
          <w:trHeight w:val="1260"/>
        </w:trPr>
        <w:tc>
          <w:tcPr>
            <w:tcW w:w="1750" w:type="dxa"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Коды бюджетной классификации РФ</w:t>
            </w:r>
          </w:p>
        </w:tc>
        <w:tc>
          <w:tcPr>
            <w:tcW w:w="6040" w:type="dxa"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Наименование доходов</w:t>
            </w:r>
          </w:p>
        </w:tc>
        <w:tc>
          <w:tcPr>
            <w:tcW w:w="1820" w:type="dxa"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назначено на 2016 г.</w:t>
            </w:r>
          </w:p>
        </w:tc>
        <w:tc>
          <w:tcPr>
            <w:tcW w:w="1740" w:type="dxa"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исполнено на 01.01.2017 г.</w:t>
            </w:r>
          </w:p>
        </w:tc>
        <w:tc>
          <w:tcPr>
            <w:tcW w:w="1080" w:type="dxa"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% испол.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отклон.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 </w:t>
            </w:r>
          </w:p>
        </w:tc>
        <w:tc>
          <w:tcPr>
            <w:tcW w:w="6040" w:type="dxa"/>
            <w:noWrap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НАЛОГОВЫЕ ДОХОДЫ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1430,6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1611,4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112,6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180,8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1010000000</w:t>
            </w:r>
          </w:p>
        </w:tc>
        <w:tc>
          <w:tcPr>
            <w:tcW w:w="6040" w:type="dxa"/>
            <w:noWrap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НАЛОГИ НА ПРИБЫЛЬ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116,7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105,7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90,6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-11,0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1010200001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>Налог на доходы физических лиц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116,7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105,7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90,6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-11,0</w:t>
            </w:r>
          </w:p>
        </w:tc>
      </w:tr>
      <w:tr w:rsidR="003E4997" w:rsidRPr="003E4997" w:rsidTr="003E4997">
        <w:trPr>
          <w:trHeight w:val="630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1030000000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Налоги на товары (работы и услуги) реализуемые на территории РФ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708,9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971,5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137,0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262,6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1030223001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 xml:space="preserve">Акцизы на </w:t>
            </w:r>
            <w:proofErr w:type="gramStart"/>
            <w:r w:rsidRPr="003E4997">
              <w:t>диз. топливо</w:t>
            </w:r>
            <w:proofErr w:type="gramEnd"/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232,9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332,1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142,6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99,3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1030224001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>Акцизы на моторные масла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6,3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5,1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80,1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-1,3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1030225001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>Акцизы на автомобильный бензин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469,7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683,5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145,5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213,8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1030226001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>Акцизы на прямогонный бензин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-49,2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#ДЕЛ/0!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-49,2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1050000000</w:t>
            </w:r>
          </w:p>
        </w:tc>
        <w:tc>
          <w:tcPr>
            <w:tcW w:w="6040" w:type="dxa"/>
            <w:noWrap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50,0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0,0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-50,0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1050300000</w:t>
            </w:r>
          </w:p>
        </w:tc>
        <w:tc>
          <w:tcPr>
            <w:tcW w:w="6040" w:type="dxa"/>
            <w:noWrap/>
            <w:hideMark/>
          </w:tcPr>
          <w:p w:rsidR="003E4997" w:rsidRPr="003E4997" w:rsidRDefault="003E4997">
            <w:r w:rsidRPr="003E4997">
              <w:t>ЕН с/х предприятий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50,0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-50,0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1060000000</w:t>
            </w:r>
          </w:p>
        </w:tc>
        <w:tc>
          <w:tcPr>
            <w:tcW w:w="6040" w:type="dxa"/>
            <w:noWrap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НАЛОГИ НА ИМУЩЕСТВО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545,0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509,6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93,5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-35,4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1060100000</w:t>
            </w:r>
          </w:p>
        </w:tc>
        <w:tc>
          <w:tcPr>
            <w:tcW w:w="6040" w:type="dxa"/>
            <w:noWrap/>
            <w:hideMark/>
          </w:tcPr>
          <w:p w:rsidR="003E4997" w:rsidRPr="003E4997" w:rsidRDefault="003E4997">
            <w:r w:rsidRPr="003E4997">
              <w:t>Налог на имущество физ</w:t>
            </w:r>
            <w:proofErr w:type="gramStart"/>
            <w:r w:rsidRPr="003E4997">
              <w:t>.л</w:t>
            </w:r>
            <w:proofErr w:type="gramEnd"/>
            <w:r w:rsidRPr="003E4997">
              <w:t>иц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100,0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101,8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101,8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1,8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1060600000</w:t>
            </w:r>
          </w:p>
        </w:tc>
        <w:tc>
          <w:tcPr>
            <w:tcW w:w="6040" w:type="dxa"/>
            <w:noWrap/>
            <w:hideMark/>
          </w:tcPr>
          <w:p w:rsidR="003E4997" w:rsidRPr="003E4997" w:rsidRDefault="003E4997">
            <w:r w:rsidRPr="003E4997">
              <w:t>Земельный налог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445,0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407,8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91,7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-37,2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1080000000</w:t>
            </w:r>
          </w:p>
        </w:tc>
        <w:tc>
          <w:tcPr>
            <w:tcW w:w="6040" w:type="dxa"/>
            <w:noWrap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ПРОЧИЕ НАЛОГИ, СБОРЫ И ПОШЛИНЫ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10,0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4,7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47,0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-5,3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1080400001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>Государственная пошлина за соверш</w:t>
            </w:r>
            <w:proofErr w:type="gramStart"/>
            <w:r w:rsidRPr="003E4997">
              <w:t>.н</w:t>
            </w:r>
            <w:proofErr w:type="gramEnd"/>
            <w:r w:rsidRPr="003E4997">
              <w:t>отар.действ.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10,0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4,7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47,0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-5,3</w:t>
            </w:r>
          </w:p>
        </w:tc>
      </w:tr>
      <w:tr w:rsidR="003E4997" w:rsidRPr="003E4997" w:rsidTr="003E4997">
        <w:trPr>
          <w:trHeight w:val="67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1090000000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 xml:space="preserve">   ЗАДОЛЖЕННОСТЬ И ПЕРЕРАСЧЕТЫ ПО ОТМЕНЕННЫМ НАЛОГАМ И СБОРАМ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0,0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19,8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#ДЕЛ/0!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19,8</w:t>
            </w:r>
          </w:p>
        </w:tc>
      </w:tr>
      <w:tr w:rsidR="003E4997" w:rsidRPr="003E4997" w:rsidTr="003E4997">
        <w:trPr>
          <w:trHeight w:val="450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1090100000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>Налог на прибыль организаций, зачисл. до 1 янв. 2005г.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#ДЕЛ/0!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</w:tr>
      <w:tr w:rsidR="003E4997" w:rsidRPr="003E4997" w:rsidTr="003E4997">
        <w:trPr>
          <w:trHeight w:val="58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1090400000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>Налоги на имущество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19,8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#ДЕЛ/0!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19,8</w:t>
            </w:r>
          </w:p>
        </w:tc>
      </w:tr>
      <w:tr w:rsidR="003E4997" w:rsidRPr="003E4997" w:rsidTr="003E4997">
        <w:trPr>
          <w:trHeight w:val="52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1090600000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>Прочие налоги и сборы (по отм. нал</w:t>
            </w:r>
            <w:proofErr w:type="gramStart"/>
            <w:r w:rsidRPr="003E4997">
              <w:t>.</w:t>
            </w:r>
            <w:proofErr w:type="gramEnd"/>
            <w:r w:rsidRPr="003E4997">
              <w:t xml:space="preserve"> </w:t>
            </w:r>
            <w:proofErr w:type="gramStart"/>
            <w:r w:rsidRPr="003E4997">
              <w:t>и</w:t>
            </w:r>
            <w:proofErr w:type="gramEnd"/>
            <w:r w:rsidRPr="003E4997">
              <w:t xml:space="preserve"> сборам РФ)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#ДЕЛ/0!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</w:tr>
      <w:tr w:rsidR="003E4997" w:rsidRPr="003E4997" w:rsidTr="003E4997">
        <w:trPr>
          <w:trHeight w:val="360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1090700000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>Прочие налоги и сборы (по отм. местн. нал</w:t>
            </w:r>
            <w:proofErr w:type="gramStart"/>
            <w:r w:rsidRPr="003E4997">
              <w:t>.</w:t>
            </w:r>
            <w:proofErr w:type="gramEnd"/>
            <w:r w:rsidRPr="003E4997">
              <w:t xml:space="preserve"> </w:t>
            </w:r>
            <w:proofErr w:type="gramStart"/>
            <w:r w:rsidRPr="003E4997">
              <w:t>и</w:t>
            </w:r>
            <w:proofErr w:type="gramEnd"/>
            <w:r w:rsidRPr="003E4997">
              <w:t xml:space="preserve"> сборам  )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#ДЕЛ/0!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 </w:t>
            </w:r>
          </w:p>
        </w:tc>
        <w:tc>
          <w:tcPr>
            <w:tcW w:w="6040" w:type="dxa"/>
            <w:noWrap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НЕНАЛОГОВЫЕ ДОХОДЫ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106,0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79,1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74,6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-26,9</w:t>
            </w:r>
          </w:p>
        </w:tc>
      </w:tr>
      <w:tr w:rsidR="003E4997" w:rsidRPr="003E4997" w:rsidTr="003E4997">
        <w:trPr>
          <w:trHeight w:val="600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1110000000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ДОХОДЫ ОТ ИСПОЛЬЗОВАНИЯ ИМУЩЕСТВА, НАХОДЯЩЕГОСЯ В ГОСУД. И МУН. СОБСТВ.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46,0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11,1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24,2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-34,9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111050110</w:t>
            </w:r>
            <w:r w:rsidRPr="003E4997">
              <w:lastRenderedPageBreak/>
              <w:t>1</w:t>
            </w:r>
          </w:p>
        </w:tc>
        <w:tc>
          <w:tcPr>
            <w:tcW w:w="6040" w:type="dxa"/>
            <w:noWrap/>
            <w:hideMark/>
          </w:tcPr>
          <w:p w:rsidR="003E4997" w:rsidRPr="003E4997" w:rsidRDefault="003E4997">
            <w:r w:rsidRPr="003E4997">
              <w:lastRenderedPageBreak/>
              <w:t>Арендная плата за землю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40,0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4,6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11,5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-35,4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lastRenderedPageBreak/>
              <w:t>1110503505</w:t>
            </w:r>
          </w:p>
        </w:tc>
        <w:tc>
          <w:tcPr>
            <w:tcW w:w="6040" w:type="dxa"/>
            <w:noWrap/>
            <w:hideMark/>
          </w:tcPr>
          <w:p w:rsidR="003E4997" w:rsidRPr="003E4997" w:rsidRDefault="003E4997">
            <w:r w:rsidRPr="003E4997">
              <w:t>Доходы от сдачи в аренду имущ</w:t>
            </w:r>
            <w:proofErr w:type="gramStart"/>
            <w:r w:rsidRPr="003E4997">
              <w:t>.н</w:t>
            </w:r>
            <w:proofErr w:type="gramEnd"/>
            <w:r w:rsidRPr="003E4997">
              <w:t>аход.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6,0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6,5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108,7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0,5</w:t>
            </w:r>
          </w:p>
        </w:tc>
      </w:tr>
      <w:tr w:rsidR="003E4997" w:rsidRPr="003E4997" w:rsidTr="003E4997">
        <w:trPr>
          <w:trHeight w:val="360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1140000000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ДОХОДЫ ОТ ПРОДАЖИ МАТ. И НЕМАТ. АКТИВОВ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60,0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60,0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100,0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0,0</w:t>
            </w:r>
          </w:p>
        </w:tc>
      </w:tr>
      <w:tr w:rsidR="003E4997" w:rsidRPr="003E4997" w:rsidTr="003E4997">
        <w:trPr>
          <w:trHeight w:val="360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1140200000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 xml:space="preserve">  Доходы от реализации имущества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60,0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60,0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100,0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</w:tr>
      <w:tr w:rsidR="003E4997" w:rsidRPr="003E4997" w:rsidTr="003E4997">
        <w:trPr>
          <w:trHeight w:val="300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1140600000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>Доходы от продажи земли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#ДЕЛ/0!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1170000000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0,0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8,0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#ДЕЛ/0!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8,0</w:t>
            </w:r>
          </w:p>
        </w:tc>
      </w:tr>
      <w:tr w:rsidR="003E4997" w:rsidRPr="003E4997" w:rsidTr="003E4997">
        <w:trPr>
          <w:trHeight w:val="34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1170105005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>Невыясненные поступления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#ДЕЛ/0!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</w:tr>
      <w:tr w:rsidR="003E4997" w:rsidRPr="003E4997" w:rsidTr="003E4997">
        <w:trPr>
          <w:trHeight w:val="330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1170505005</w:t>
            </w:r>
          </w:p>
        </w:tc>
        <w:tc>
          <w:tcPr>
            <w:tcW w:w="6040" w:type="dxa"/>
            <w:noWrap/>
            <w:hideMark/>
          </w:tcPr>
          <w:p w:rsidR="003E4997" w:rsidRPr="003E4997" w:rsidRDefault="003E4997">
            <w:r w:rsidRPr="003E4997">
              <w:t>Прочие неналоговые доходы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8,0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#ДЕЛ/0!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8,0</w:t>
            </w:r>
          </w:p>
        </w:tc>
      </w:tr>
      <w:tr w:rsidR="003E4997" w:rsidRPr="003E4997" w:rsidTr="003E4997">
        <w:trPr>
          <w:trHeight w:val="300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1000000000</w:t>
            </w:r>
          </w:p>
        </w:tc>
        <w:tc>
          <w:tcPr>
            <w:tcW w:w="6040" w:type="dxa"/>
            <w:noWrap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1536,6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1690,5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110,0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153,9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2000000000</w:t>
            </w:r>
          </w:p>
        </w:tc>
        <w:tc>
          <w:tcPr>
            <w:tcW w:w="6040" w:type="dxa"/>
            <w:noWrap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БЕЗВОЗДМЕЗДНЫЕ ПЕРЕЧИСЛЕНИЯ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3587,0680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3289,1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91,7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-298,0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2020100000</w:t>
            </w:r>
          </w:p>
        </w:tc>
        <w:tc>
          <w:tcPr>
            <w:tcW w:w="6040" w:type="dxa"/>
            <w:noWrap/>
            <w:hideMark/>
          </w:tcPr>
          <w:p w:rsidR="003E4997" w:rsidRPr="003E4997" w:rsidRDefault="003E4997">
            <w:r w:rsidRPr="003E4997">
              <w:t>Дотация от бюджетов других уровней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1375,7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1375,7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100,0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2020100310</w:t>
            </w:r>
          </w:p>
        </w:tc>
        <w:tc>
          <w:tcPr>
            <w:tcW w:w="6040" w:type="dxa"/>
            <w:noWrap/>
            <w:hideMark/>
          </w:tcPr>
          <w:p w:rsidR="003E4997" w:rsidRPr="003E4997" w:rsidRDefault="003E4997">
            <w:r w:rsidRPr="003E4997">
              <w:t>Сбалансированность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900,0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900,0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100,0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2020200000</w:t>
            </w:r>
          </w:p>
        </w:tc>
        <w:tc>
          <w:tcPr>
            <w:tcW w:w="6040" w:type="dxa"/>
            <w:noWrap/>
            <w:hideMark/>
          </w:tcPr>
          <w:p w:rsidR="003E4997" w:rsidRPr="003E4997" w:rsidRDefault="003E4997">
            <w:r w:rsidRPr="003E4997">
              <w:t>Субсидии бюджетам РФ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925,6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627,6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67,8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-298,0</w:t>
            </w:r>
          </w:p>
        </w:tc>
      </w:tr>
      <w:tr w:rsidR="003E4997" w:rsidRPr="003E4997" w:rsidTr="003E4997">
        <w:trPr>
          <w:trHeight w:val="82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2020300000</w:t>
            </w:r>
          </w:p>
        </w:tc>
        <w:tc>
          <w:tcPr>
            <w:tcW w:w="6040" w:type="dxa"/>
            <w:noWrap/>
            <w:hideMark/>
          </w:tcPr>
          <w:p w:rsidR="003E4997" w:rsidRPr="003E4997" w:rsidRDefault="003E4997">
            <w:r w:rsidRPr="003E4997">
              <w:t>Субвенции бюджетам РФ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135,8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135,8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100,0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</w:tr>
      <w:tr w:rsidR="003E4997" w:rsidRPr="003E4997" w:rsidTr="003E4997">
        <w:trPr>
          <w:trHeight w:val="49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2020400000</w:t>
            </w:r>
          </w:p>
        </w:tc>
        <w:tc>
          <w:tcPr>
            <w:tcW w:w="6040" w:type="dxa"/>
            <w:noWrap/>
            <w:hideMark/>
          </w:tcPr>
          <w:p w:rsidR="003E4997" w:rsidRPr="003E4997" w:rsidRDefault="003E4997">
            <w:r w:rsidRPr="003E4997">
              <w:t>Иные межбюджетные трансферты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250,0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250,0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100,0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</w:tr>
      <w:tr w:rsidR="003E4997" w:rsidRPr="003E4997" w:rsidTr="003E4997">
        <w:trPr>
          <w:trHeight w:val="540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2020900000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 xml:space="preserve">Прочие безвозмездные поступления от других бюджетов </w:t>
            </w:r>
            <w:r w:rsidRPr="003E4997">
              <w:br/>
              <w:t>бюджетной системы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#ДЕЛ/0!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</w:tr>
      <w:tr w:rsidR="003E4997" w:rsidRPr="003E4997" w:rsidTr="003E4997">
        <w:trPr>
          <w:trHeight w:val="390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 </w:t>
            </w:r>
          </w:p>
        </w:tc>
        <w:tc>
          <w:tcPr>
            <w:tcW w:w="6040" w:type="dxa"/>
            <w:noWrap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 xml:space="preserve">  ВСЕГО ДОХОДОВ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5123,66800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4979,58104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97,2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-144,1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 </w:t>
            </w:r>
          </w:p>
        </w:tc>
        <w:tc>
          <w:tcPr>
            <w:tcW w:w="6040" w:type="dxa"/>
            <w:noWrap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(Дефицит</w:t>
            </w:r>
            <w:proofErr w:type="gramStart"/>
            <w:r w:rsidRPr="003E4997">
              <w:rPr>
                <w:b/>
                <w:bCs/>
              </w:rPr>
              <w:t xml:space="preserve"> -) </w:t>
            </w:r>
            <w:proofErr w:type="gramEnd"/>
            <w:r w:rsidRPr="003E4997">
              <w:rPr>
                <w:b/>
                <w:bCs/>
              </w:rPr>
              <w:t xml:space="preserve">профицит 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-226,5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31,2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 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 </w:t>
            </w:r>
          </w:p>
        </w:tc>
        <w:tc>
          <w:tcPr>
            <w:tcW w:w="6040" w:type="dxa"/>
            <w:noWrap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/>
        </w:tc>
        <w:tc>
          <w:tcPr>
            <w:tcW w:w="1070" w:type="dxa"/>
            <w:noWrap/>
            <w:hideMark/>
          </w:tcPr>
          <w:p w:rsidR="003E4997" w:rsidRPr="003E4997" w:rsidRDefault="003E4997" w:rsidP="003E4997"/>
        </w:tc>
      </w:tr>
      <w:tr w:rsidR="003E4997" w:rsidRPr="003E4997" w:rsidTr="003E4997">
        <w:trPr>
          <w:trHeight w:val="1260"/>
        </w:trPr>
        <w:tc>
          <w:tcPr>
            <w:tcW w:w="1750" w:type="dxa"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Коды бюджетной классификации РФ</w:t>
            </w:r>
          </w:p>
        </w:tc>
        <w:tc>
          <w:tcPr>
            <w:tcW w:w="6040" w:type="dxa"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Наименование расходов</w:t>
            </w:r>
          </w:p>
        </w:tc>
        <w:tc>
          <w:tcPr>
            <w:tcW w:w="1820" w:type="dxa"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назначено на 2016 г.</w:t>
            </w:r>
          </w:p>
        </w:tc>
        <w:tc>
          <w:tcPr>
            <w:tcW w:w="1740" w:type="dxa"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исполнено на 01.01.2017 г.</w:t>
            </w:r>
          </w:p>
        </w:tc>
        <w:tc>
          <w:tcPr>
            <w:tcW w:w="1080" w:type="dxa"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% испол.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отклон.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1</w:t>
            </w:r>
          </w:p>
        </w:tc>
        <w:tc>
          <w:tcPr>
            <w:tcW w:w="6040" w:type="dxa"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2</w:t>
            </w:r>
          </w:p>
        </w:tc>
        <w:tc>
          <w:tcPr>
            <w:tcW w:w="1820" w:type="dxa"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3</w:t>
            </w:r>
          </w:p>
        </w:tc>
        <w:tc>
          <w:tcPr>
            <w:tcW w:w="1740" w:type="dxa"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4</w:t>
            </w:r>
          </w:p>
        </w:tc>
        <w:tc>
          <w:tcPr>
            <w:tcW w:w="1080" w:type="dxa"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5</w:t>
            </w:r>
          </w:p>
        </w:tc>
        <w:tc>
          <w:tcPr>
            <w:tcW w:w="1070" w:type="dxa"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6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0100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 xml:space="preserve">                1 446,1 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 xml:space="preserve">              1 358,1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93,9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-88,0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0104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>Функционирование местных администраций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1 442,0 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1 355,0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94,0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-87,0</w:t>
            </w:r>
          </w:p>
        </w:tc>
      </w:tr>
      <w:tr w:rsidR="003E4997" w:rsidRPr="003E4997" w:rsidTr="003E4997">
        <w:trPr>
          <w:trHeight w:val="34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0107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>Выборы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        -   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       -  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#ДЕЛ/0!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</w:tr>
      <w:tr w:rsidR="003E4997" w:rsidRPr="003E4997" w:rsidTr="003E4997">
        <w:trPr>
          <w:trHeight w:val="360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0111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 xml:space="preserve">Резервные фонды                                                      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       1,0 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       -  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-1,0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0113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 xml:space="preserve">Другие общегосударственные вопросы        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       </w:t>
            </w:r>
            <w:r w:rsidRPr="003E4997">
              <w:lastRenderedPageBreak/>
              <w:t xml:space="preserve">3,1 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lastRenderedPageBreak/>
              <w:t xml:space="preserve">                     </w:t>
            </w:r>
            <w:r w:rsidRPr="003E4997">
              <w:lastRenderedPageBreak/>
              <w:t xml:space="preserve">3,1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lastRenderedPageBreak/>
              <w:t>100,0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lastRenderedPageBreak/>
              <w:t>0200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НАЦИОНАЛЬНАЯ ОБОРОНА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 xml:space="preserve">                   135,2 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 xml:space="preserve">                 135,2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100,0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0,0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0203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 xml:space="preserve">Мобилизационная и вневоинская подготовка  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   135,2 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 135,2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100,0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0300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 xml:space="preserve">                        -   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 xml:space="preserve">                       -  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#ДЕЛ/0!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0,0</w:t>
            </w:r>
          </w:p>
        </w:tc>
      </w:tr>
      <w:tr w:rsidR="003E4997" w:rsidRPr="003E4997" w:rsidTr="003E4997">
        <w:trPr>
          <w:trHeight w:val="34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0309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>Защита населения и территории от последствий ЧС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        -   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 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#ДЕЛ/0!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0,0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0310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>Обеспечение пожарной безопасности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        -   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       -  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#ДЕЛ/0!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0,0</w:t>
            </w:r>
          </w:p>
        </w:tc>
      </w:tr>
      <w:tr w:rsidR="003E4997" w:rsidRPr="003E4997" w:rsidTr="003E4997">
        <w:trPr>
          <w:trHeight w:val="37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0400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НАЦИОНАЛЬНАЯ ЭКОНОМИКА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 xml:space="preserve">                1 726,0 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 xml:space="preserve">              1 412,3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81,8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-313,7</w:t>
            </w:r>
          </w:p>
        </w:tc>
      </w:tr>
      <w:tr w:rsidR="003E4997" w:rsidRPr="003E4997" w:rsidTr="003E4997">
        <w:trPr>
          <w:trHeight w:val="300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0405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>Сельское хозяйство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       0,6 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     0,6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100,0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</w:tr>
      <w:tr w:rsidR="003E4997" w:rsidRPr="003E4997" w:rsidTr="003E4997">
        <w:trPr>
          <w:trHeight w:val="25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0406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>Водные ресурсы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        -   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       -  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#ДЕЛ/0!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</w:tr>
      <w:tr w:rsidR="003E4997" w:rsidRPr="003E4997" w:rsidTr="003E4997">
        <w:trPr>
          <w:trHeight w:val="300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0406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>Водные ресурсы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        -   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       -  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#ДЕЛ/0!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0409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>Дорожное хозяйство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1 431,0 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1 117,3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78,1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-313,7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0412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>Другие вопросы в области национальной экономики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   294,5 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 294,5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100,0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</w:tr>
      <w:tr w:rsidR="003E4997" w:rsidRPr="003E4997" w:rsidTr="003E4997">
        <w:trPr>
          <w:trHeight w:val="300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0500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 xml:space="preserve">ЖИЛИЩНО-КОММУНАЛЬНОЕ ХОЗЯЙСТВО              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 xml:space="preserve">                   630,6 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 xml:space="preserve">                 630,4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100,0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-0,2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0503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>Благоустройство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   630,6 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 630,4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100,0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-0,2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0800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 xml:space="preserve">                1 412,2 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 xml:space="preserve">              1 412,2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100,0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0,0</w:t>
            </w:r>
          </w:p>
        </w:tc>
      </w:tr>
      <w:tr w:rsidR="003E4997" w:rsidRPr="003E4997" w:rsidTr="003E4997">
        <w:trPr>
          <w:trHeight w:val="330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0801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>Культура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1 412,2 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1 412,2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100,0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</w:tr>
      <w:tr w:rsidR="003E4997" w:rsidRPr="003E4997" w:rsidTr="003E4997">
        <w:trPr>
          <w:trHeight w:val="300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1400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МЕЖБЮДЖЕТНЫЕ ТРАНСФЕРТЫ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 xml:space="preserve">                       -  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#ДЕЛ/0!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0,0</w:t>
            </w:r>
          </w:p>
        </w:tc>
      </w:tr>
      <w:tr w:rsidR="003E4997" w:rsidRPr="003E4997" w:rsidTr="003E4997">
        <w:trPr>
          <w:trHeight w:val="300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1401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>Дотации на выравнивание бюджетной обеспеченности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> 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> 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#ДЕЛ/0!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</w:tr>
      <w:tr w:rsidR="003E4997" w:rsidRPr="003E4997" w:rsidTr="003E4997">
        <w:trPr>
          <w:trHeight w:val="360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1100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 xml:space="preserve">                        -   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       -  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#ДЕЛ/0!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</w:tr>
      <w:tr w:rsidR="003E4997" w:rsidRPr="003E4997" w:rsidTr="003E4997">
        <w:trPr>
          <w:trHeight w:val="360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r w:rsidRPr="003E4997">
              <w:t>1101</w:t>
            </w:r>
          </w:p>
        </w:tc>
        <w:tc>
          <w:tcPr>
            <w:tcW w:w="6040" w:type="dxa"/>
            <w:hideMark/>
          </w:tcPr>
          <w:p w:rsidR="003E4997" w:rsidRPr="003E4997" w:rsidRDefault="003E4997">
            <w:r w:rsidRPr="003E4997">
              <w:t xml:space="preserve">Физическая культура 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        -   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r w:rsidRPr="003E4997">
              <w:t xml:space="preserve">                       -  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r w:rsidRPr="003E4997">
              <w:t>#ДЕЛ/0!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r w:rsidRPr="003E4997">
              <w:t>0,0</w:t>
            </w:r>
          </w:p>
        </w:tc>
      </w:tr>
      <w:tr w:rsidR="003E4997" w:rsidRPr="003E4997" w:rsidTr="003E4997">
        <w:trPr>
          <w:trHeight w:val="315"/>
        </w:trPr>
        <w:tc>
          <w:tcPr>
            <w:tcW w:w="175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 </w:t>
            </w:r>
          </w:p>
        </w:tc>
        <w:tc>
          <w:tcPr>
            <w:tcW w:w="6040" w:type="dxa"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 xml:space="preserve">Итого расходов  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 xml:space="preserve">      5 350,209040 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 xml:space="preserve">    4 948,348980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92,5</w:t>
            </w:r>
          </w:p>
        </w:tc>
        <w:tc>
          <w:tcPr>
            <w:tcW w:w="1070" w:type="dxa"/>
            <w:noWrap/>
            <w:hideMark/>
          </w:tcPr>
          <w:p w:rsidR="003E4997" w:rsidRPr="003E4997" w:rsidRDefault="003E4997" w:rsidP="003E4997">
            <w:pPr>
              <w:rPr>
                <w:b/>
                <w:bCs/>
              </w:rPr>
            </w:pPr>
            <w:r w:rsidRPr="003E4997">
              <w:rPr>
                <w:b/>
                <w:bCs/>
              </w:rPr>
              <w:t>-401,9</w:t>
            </w:r>
          </w:p>
        </w:tc>
      </w:tr>
      <w:tr w:rsidR="003E4997" w:rsidRPr="003E4997" w:rsidTr="003E4997">
        <w:trPr>
          <w:trHeight w:val="15"/>
        </w:trPr>
        <w:tc>
          <w:tcPr>
            <w:tcW w:w="1750" w:type="dxa"/>
            <w:noWrap/>
            <w:hideMark/>
          </w:tcPr>
          <w:p w:rsidR="003E4997" w:rsidRPr="003E4997" w:rsidRDefault="003E4997"/>
        </w:tc>
        <w:tc>
          <w:tcPr>
            <w:tcW w:w="6040" w:type="dxa"/>
            <w:hideMark/>
          </w:tcPr>
          <w:p w:rsidR="003E4997" w:rsidRPr="003E4997" w:rsidRDefault="003E4997"/>
        </w:tc>
        <w:tc>
          <w:tcPr>
            <w:tcW w:w="1820" w:type="dxa"/>
            <w:noWrap/>
            <w:hideMark/>
          </w:tcPr>
          <w:p w:rsidR="003E4997" w:rsidRPr="003E4997" w:rsidRDefault="003E4997" w:rsidP="003E4997"/>
        </w:tc>
        <w:tc>
          <w:tcPr>
            <w:tcW w:w="1740" w:type="dxa"/>
            <w:noWrap/>
            <w:hideMark/>
          </w:tcPr>
          <w:p w:rsidR="003E4997" w:rsidRPr="003E4997" w:rsidRDefault="003E4997" w:rsidP="003E4997"/>
        </w:tc>
        <w:tc>
          <w:tcPr>
            <w:tcW w:w="1080" w:type="dxa"/>
            <w:noWrap/>
            <w:hideMark/>
          </w:tcPr>
          <w:p w:rsidR="003E4997" w:rsidRPr="003E4997" w:rsidRDefault="003E4997" w:rsidP="003E4997"/>
        </w:tc>
        <w:tc>
          <w:tcPr>
            <w:tcW w:w="1070" w:type="dxa"/>
            <w:noWrap/>
            <w:hideMark/>
          </w:tcPr>
          <w:p w:rsidR="003E4997" w:rsidRPr="003E4997" w:rsidRDefault="003E4997" w:rsidP="003E4997"/>
        </w:tc>
      </w:tr>
      <w:tr w:rsidR="003E4997" w:rsidRPr="003E4997" w:rsidTr="003E4997">
        <w:trPr>
          <w:trHeight w:val="255"/>
        </w:trPr>
        <w:tc>
          <w:tcPr>
            <w:tcW w:w="7790" w:type="dxa"/>
            <w:gridSpan w:val="2"/>
            <w:noWrap/>
            <w:hideMark/>
          </w:tcPr>
          <w:p w:rsidR="003E4997" w:rsidRPr="003E4997" w:rsidRDefault="003E4997">
            <w:r w:rsidRPr="003E4997">
              <w:t>Начальник финансового отдела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/>
        </w:tc>
        <w:tc>
          <w:tcPr>
            <w:tcW w:w="1740" w:type="dxa"/>
            <w:noWrap/>
            <w:hideMark/>
          </w:tcPr>
          <w:p w:rsidR="003E4997" w:rsidRPr="003E4997" w:rsidRDefault="003E4997">
            <w:r w:rsidRPr="003E4997">
              <w:t xml:space="preserve"> \ </w:t>
            </w:r>
          </w:p>
        </w:tc>
        <w:tc>
          <w:tcPr>
            <w:tcW w:w="1080" w:type="dxa"/>
            <w:noWrap/>
            <w:hideMark/>
          </w:tcPr>
          <w:p w:rsidR="003E4997" w:rsidRPr="003E4997" w:rsidRDefault="003E4997"/>
        </w:tc>
        <w:tc>
          <w:tcPr>
            <w:tcW w:w="1070" w:type="dxa"/>
            <w:noWrap/>
            <w:hideMark/>
          </w:tcPr>
          <w:p w:rsidR="003E4997" w:rsidRPr="003E4997" w:rsidRDefault="003E4997"/>
        </w:tc>
      </w:tr>
      <w:tr w:rsidR="003E4997" w:rsidRPr="003E4997" w:rsidTr="003E4997">
        <w:trPr>
          <w:trHeight w:val="255"/>
        </w:trPr>
        <w:tc>
          <w:tcPr>
            <w:tcW w:w="7790" w:type="dxa"/>
            <w:gridSpan w:val="2"/>
            <w:noWrap/>
            <w:hideMark/>
          </w:tcPr>
          <w:p w:rsidR="003E4997" w:rsidRPr="003E4997" w:rsidRDefault="003E4997">
            <w:r w:rsidRPr="003E4997">
              <w:t xml:space="preserve">администрации Моргаушского района </w:t>
            </w:r>
          </w:p>
        </w:tc>
        <w:tc>
          <w:tcPr>
            <w:tcW w:w="1820" w:type="dxa"/>
            <w:noWrap/>
            <w:hideMark/>
          </w:tcPr>
          <w:p w:rsidR="003E4997" w:rsidRPr="003E4997" w:rsidRDefault="003E4997">
            <w:r w:rsidRPr="003E4997">
              <w:t>Ананьева Р.И.</w:t>
            </w:r>
          </w:p>
        </w:tc>
        <w:tc>
          <w:tcPr>
            <w:tcW w:w="1740" w:type="dxa"/>
            <w:noWrap/>
            <w:hideMark/>
          </w:tcPr>
          <w:p w:rsidR="003E4997" w:rsidRPr="003E4997" w:rsidRDefault="003E4997"/>
        </w:tc>
        <w:tc>
          <w:tcPr>
            <w:tcW w:w="1080" w:type="dxa"/>
            <w:noWrap/>
            <w:hideMark/>
          </w:tcPr>
          <w:p w:rsidR="003E4997" w:rsidRPr="003E4997" w:rsidRDefault="003E4997"/>
        </w:tc>
        <w:tc>
          <w:tcPr>
            <w:tcW w:w="1070" w:type="dxa"/>
            <w:noWrap/>
            <w:hideMark/>
          </w:tcPr>
          <w:p w:rsidR="003E4997" w:rsidRPr="003E4997" w:rsidRDefault="003E4997"/>
        </w:tc>
      </w:tr>
    </w:tbl>
    <w:p w:rsidR="00370EE0" w:rsidRDefault="00370EE0"/>
    <w:sectPr w:rsidR="00370EE0" w:rsidSect="0037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E53"/>
    <w:rsid w:val="00370EE0"/>
    <w:rsid w:val="003E4997"/>
    <w:rsid w:val="005812D1"/>
    <w:rsid w:val="00EB3736"/>
    <w:rsid w:val="00F62A8A"/>
    <w:rsid w:val="00FE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2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2020-05-21T12:08:00Z</dcterms:created>
  <dcterms:modified xsi:type="dcterms:W3CDTF">2020-05-21T12:17:00Z</dcterms:modified>
</cp:coreProperties>
</file>