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EF4EC3" w:rsidTr="00062BD8">
        <w:trPr>
          <w:cantSplit/>
          <w:trHeight w:val="420"/>
        </w:trPr>
        <w:tc>
          <w:tcPr>
            <w:tcW w:w="4140" w:type="dxa"/>
          </w:tcPr>
          <w:p w:rsidR="00EF4EC3" w:rsidRDefault="00EF4EC3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2489835</wp:posOffset>
                  </wp:positionH>
                  <wp:positionV relativeFrom="paragraph">
                    <wp:posOffset>-163830</wp:posOffset>
                  </wp:positionV>
                  <wp:extent cx="727710" cy="716280"/>
                  <wp:effectExtent l="19050" t="0" r="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EF4EC3" w:rsidRPr="00FB11B2" w:rsidRDefault="00EF4EC3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</w:tc>
        <w:tc>
          <w:tcPr>
            <w:tcW w:w="1260" w:type="dxa"/>
            <w:vMerge w:val="restart"/>
          </w:tcPr>
          <w:p w:rsidR="00EF4EC3" w:rsidRDefault="00EF4EC3" w:rsidP="00062BD8">
            <w:pPr>
              <w:spacing w:line="240" w:lineRule="auto"/>
            </w:pPr>
          </w:p>
        </w:tc>
        <w:tc>
          <w:tcPr>
            <w:tcW w:w="3882" w:type="dxa"/>
          </w:tcPr>
          <w:p w:rsidR="00EF4EC3" w:rsidRDefault="00EF4EC3" w:rsidP="00062B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EF4EC3" w:rsidRDefault="00EF4EC3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EF4EC3" w:rsidRDefault="00EF4EC3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EC3" w:rsidTr="00062BD8">
        <w:trPr>
          <w:cantSplit/>
          <w:trHeight w:val="2355"/>
        </w:trPr>
        <w:tc>
          <w:tcPr>
            <w:tcW w:w="4140" w:type="dxa"/>
          </w:tcPr>
          <w:p w:rsidR="00EF4EC3" w:rsidRDefault="00EF4EC3" w:rsidP="00062BD8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EF4EC3" w:rsidRDefault="00EF4EC3" w:rsidP="00062BD8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EF4EC3" w:rsidRDefault="00EF4EC3" w:rsidP="00062BD8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EF4EC3" w:rsidRDefault="00EF4EC3" w:rsidP="00062BD8">
            <w:pPr>
              <w:pStyle w:val="a3"/>
              <w:tabs>
                <w:tab w:val="left" w:pos="4285"/>
              </w:tabs>
              <w:rPr>
                <w:rStyle w:val="a4"/>
                <w:color w:val="000000"/>
              </w:rPr>
            </w:pPr>
          </w:p>
          <w:p w:rsidR="00EF4EC3" w:rsidRDefault="00EF4EC3" w:rsidP="00062BD8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EF4EC3" w:rsidRDefault="00EF4EC3" w:rsidP="00062BD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№</w:t>
            </w:r>
          </w:p>
          <w:p w:rsidR="00EF4EC3" w:rsidRDefault="00EF4EC3" w:rsidP="00062BD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 Атикасси ялĕ</w:t>
            </w:r>
          </w:p>
        </w:tc>
        <w:tc>
          <w:tcPr>
            <w:tcW w:w="0" w:type="auto"/>
            <w:vMerge/>
            <w:hideMark/>
          </w:tcPr>
          <w:p w:rsidR="00EF4EC3" w:rsidRDefault="00EF4EC3" w:rsidP="0006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F4EC3" w:rsidRDefault="00EF4EC3" w:rsidP="00062BD8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F4EC3" w:rsidRDefault="00EF4EC3" w:rsidP="00062B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EF4EC3" w:rsidRDefault="00EF4EC3" w:rsidP="00062B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EF4EC3" w:rsidRDefault="00EF4EC3" w:rsidP="00062BD8">
            <w:pPr>
              <w:pStyle w:val="a3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EF4EC3" w:rsidRDefault="00EF4EC3" w:rsidP="00062BD8">
            <w:pPr>
              <w:spacing w:after="0" w:line="240" w:lineRule="auto"/>
              <w:jc w:val="center"/>
              <w:rPr>
                <w:b/>
              </w:rPr>
            </w:pPr>
          </w:p>
          <w:p w:rsidR="00EF4EC3" w:rsidRDefault="00EF4EC3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F4EC3" w:rsidRDefault="00EF4EC3" w:rsidP="00062BD8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 г.  №62</w:t>
            </w:r>
          </w:p>
          <w:p w:rsidR="00EF4EC3" w:rsidRDefault="00EF4EC3" w:rsidP="00062BD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241547" w:rsidRDefault="00EF4EC3" w:rsidP="00EF4EC3">
      <w:pPr>
        <w:spacing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F4EC3" w:rsidRPr="00241547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241547" w:rsidRDefault="00EF4EC3" w:rsidP="00EF4EC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  Уставом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поселения, в целях повышения качества предоставления муниципальных услуг, администрация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п о с т а н о в л я е т:</w:t>
      </w:r>
    </w:p>
    <w:p w:rsidR="00EF4EC3" w:rsidRPr="00241547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        1. Утвердить прилагаемый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EF4EC3" w:rsidRDefault="00EF4EC3" w:rsidP="00EF4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62C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2C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издании «Вестник Староатайского сельского поселения».</w:t>
      </w:r>
    </w:p>
    <w:p w:rsidR="00EF4EC3" w:rsidRPr="004F62CC" w:rsidRDefault="00EF4EC3" w:rsidP="00EF4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Pr="004F62CC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F4EC3" w:rsidRDefault="00EF4EC3" w:rsidP="00EF4EC3">
      <w:pPr>
        <w:pStyle w:val="14"/>
        <w:keepNext/>
        <w:widowControl w:val="0"/>
        <w:tabs>
          <w:tab w:val="clear" w:pos="360"/>
          <w:tab w:val="left" w:pos="7020"/>
        </w:tabs>
        <w:autoSpaceDE w:val="0"/>
        <w:autoSpaceDN w:val="0"/>
        <w:adjustRightInd w:val="0"/>
        <w:spacing w:before="0" w:after="0"/>
        <w:outlineLvl w:val="2"/>
        <w:rPr>
          <w:lang w:eastAsia="ru-RU"/>
        </w:rPr>
      </w:pPr>
    </w:p>
    <w:p w:rsidR="00EF4EC3" w:rsidRDefault="00EF4EC3" w:rsidP="00EF4EC3">
      <w:pPr>
        <w:pStyle w:val="14"/>
        <w:keepNext/>
        <w:widowControl w:val="0"/>
        <w:tabs>
          <w:tab w:val="clear" w:pos="360"/>
          <w:tab w:val="left" w:pos="7020"/>
        </w:tabs>
        <w:autoSpaceDE w:val="0"/>
        <w:autoSpaceDN w:val="0"/>
        <w:adjustRightInd w:val="0"/>
        <w:spacing w:before="0" w:after="0"/>
        <w:outlineLvl w:val="2"/>
        <w:rPr>
          <w:lang w:eastAsia="ru-RU"/>
        </w:rPr>
      </w:pPr>
    </w:p>
    <w:p w:rsidR="00EF4EC3" w:rsidRDefault="00EF4EC3" w:rsidP="00EF4EC3">
      <w:pPr>
        <w:pStyle w:val="14"/>
        <w:keepNext/>
        <w:widowControl w:val="0"/>
        <w:tabs>
          <w:tab w:val="clear" w:pos="360"/>
          <w:tab w:val="left" w:pos="7020"/>
        </w:tabs>
        <w:autoSpaceDE w:val="0"/>
        <w:autoSpaceDN w:val="0"/>
        <w:adjustRightInd w:val="0"/>
        <w:spacing w:before="0" w:after="0"/>
        <w:outlineLvl w:val="2"/>
        <w:rPr>
          <w:lang w:eastAsia="ru-RU"/>
        </w:rPr>
      </w:pPr>
    </w:p>
    <w:p w:rsidR="00EF4EC3" w:rsidRPr="004F62CC" w:rsidRDefault="00EF4EC3" w:rsidP="00EF4EC3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F4EC3" w:rsidRPr="004F62C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17EC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017EC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Л.И. Ионова</w:t>
      </w:r>
    </w:p>
    <w:p w:rsidR="00EF4EC3" w:rsidRPr="00241547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C3" w:rsidRPr="00241547" w:rsidRDefault="00EF4EC3" w:rsidP="00EF4E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15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УТВЕРЖДЕН</w:t>
      </w:r>
    </w:p>
    <w:p w:rsidR="00EF4EC3" w:rsidRPr="00241547" w:rsidRDefault="00EF4EC3" w:rsidP="00EF4E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15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п</w:t>
      </w:r>
      <w:r w:rsidRPr="00241547">
        <w:rPr>
          <w:rFonts w:ascii="Times New Roman" w:hAnsi="Times New Roman" w:cs="Times New Roman"/>
          <w:sz w:val="20"/>
          <w:szCs w:val="20"/>
        </w:rPr>
        <w:t>остановлением      </w:t>
      </w:r>
    </w:p>
    <w:p w:rsidR="00EF4EC3" w:rsidRPr="00241547" w:rsidRDefault="00EF4EC3" w:rsidP="00EF4E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1547">
        <w:rPr>
          <w:rFonts w:ascii="Times New Roman" w:hAnsi="Times New Roman" w:cs="Times New Roman"/>
          <w:sz w:val="20"/>
          <w:szCs w:val="20"/>
        </w:rPr>
        <w:t>                                                                                                                Староатайского  сельского поселения</w:t>
      </w:r>
    </w:p>
    <w:p w:rsidR="00EF4EC3" w:rsidRPr="00241547" w:rsidRDefault="00EF4EC3" w:rsidP="00EF4E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15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о</w:t>
      </w:r>
      <w:r w:rsidRPr="00241547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20.11.2018</w:t>
      </w:r>
      <w:r w:rsidRPr="00241547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№62</w:t>
      </w:r>
    </w:p>
    <w:p w:rsidR="00EF4EC3" w:rsidRPr="00241547" w:rsidRDefault="00EF4EC3" w:rsidP="00EF4E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15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EC3" w:rsidRPr="00241547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241547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EC3" w:rsidRPr="00241547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47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EF4EC3" w:rsidRPr="00241547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47">
        <w:rPr>
          <w:rFonts w:ascii="Times New Roman" w:hAnsi="Times New Roman" w:cs="Times New Roman"/>
          <w:b/>
          <w:sz w:val="24"/>
          <w:szCs w:val="24"/>
        </w:rPr>
        <w:t>администрации Староатайского сельского поселения по </w:t>
      </w:r>
      <w:r w:rsidRPr="00241547">
        <w:rPr>
          <w:rFonts w:ascii="Times New Roman" w:hAnsi="Times New Roman" w:cs="Times New Roman"/>
          <w:b/>
          <w:sz w:val="24"/>
          <w:szCs w:val="24"/>
        </w:rPr>
        <w:br/>
        <w:t>предоставлению муниципальной услуги «Предоставление разрешения на условно разрешенный вид использования земельного участка или</w:t>
      </w:r>
    </w:p>
    <w:p w:rsidR="00EF4EC3" w:rsidRPr="00241547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47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строительства».</w:t>
      </w:r>
    </w:p>
    <w:p w:rsidR="00EF4EC3" w:rsidRPr="00241547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EC3" w:rsidRPr="00241547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47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547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EF4EC3" w:rsidRPr="003D1361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EC3" w:rsidRPr="003D1361" w:rsidRDefault="00EF4EC3" w:rsidP="00EF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61">
        <w:rPr>
          <w:rFonts w:ascii="Times New Roman" w:hAnsi="Times New Roman" w:cs="Times New Roman"/>
          <w:b/>
          <w:sz w:val="24"/>
          <w:szCs w:val="24"/>
        </w:rPr>
        <w:t>1.1.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EF4EC3" w:rsidRPr="00241547" w:rsidRDefault="00EF4EC3" w:rsidP="00EF4E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 муниципальная услуга), а так 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1.2. Круг заявителей на предоставление муниципальной услуги</w:t>
      </w:r>
    </w:p>
    <w:p w:rsidR="00EF4EC3" w:rsidRPr="00241547" w:rsidRDefault="00EF4EC3" w:rsidP="00EF4E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1.3. Информирование о порядке предоставления муниципальной услуги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EF4EC3" w:rsidRPr="00241547" w:rsidRDefault="00EF4EC3" w:rsidP="00EF4E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lastRenderedPageBreak/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на официальных сайтах в сети «Интернет» (</w:t>
      </w:r>
      <w:hyperlink r:id="rId9" w:anchor="%D0%9F%D1%80%D0%B8%D0%BB%D0%BE%D0%B6%D0%B5%D0%BD%D0%B8%D0%B51" w:history="1">
        <w:r w:rsidRPr="00241547">
          <w:rPr>
            <w:rStyle w:val="af6"/>
            <w:rFonts w:ascii="Times New Roman" w:hAnsi="Times New Roman" w:cs="Times New Roman"/>
          </w:rPr>
          <w:t>Приложение № 1</w:t>
        </w:r>
      </w:hyperlink>
      <w:r w:rsidRPr="00241547">
        <w:rPr>
          <w:rFonts w:ascii="Times New Roman" w:hAnsi="Times New Roman" w:cs="Times New Roman"/>
          <w:sz w:val="24"/>
          <w:szCs w:val="24"/>
        </w:rPr>
        <w:t> к Административному регламенту), в региональной информационной системе Чувашской Республики «Портал государственных и муниципальных услуг (функций) Чувашской Республики» (далее - Портал) </w:t>
      </w:r>
      <w:hyperlink r:id="rId10" w:history="1">
        <w:r w:rsidRPr="00241547">
          <w:rPr>
            <w:rStyle w:val="af6"/>
            <w:rFonts w:ascii="Times New Roman" w:hAnsi="Times New Roman" w:cs="Times New Roman"/>
          </w:rPr>
          <w:t>www.gosuslugi.cap.ru</w:t>
        </w:r>
      </w:hyperlink>
      <w:r w:rsidRPr="00241547">
        <w:rPr>
          <w:rFonts w:ascii="Times New Roman" w:hAnsi="Times New Roman" w:cs="Times New Roman"/>
          <w:sz w:val="24"/>
          <w:szCs w:val="24"/>
        </w:rPr>
        <w:t>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График работы специалиста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Республики: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понедельник – пятница с 8.00 ч. - 17.00 ч., перерыв на обед с 12.00 ч. до 13.00 ч.; выходные дни – суббота, воскресенье.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1.3.3. Порядок получения информации заинтересованными лицами о предоставлении муниципальной услуги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- в устной форме лично или по телефону у специалиста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- в письменном виде почтой в адрес главы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- на сайте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поселения,«Портале государственных и муниципальных услуг (функций) Чувашской Республики (далее - Портал).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 процедуре;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четкость в изложении информации о процедуре;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корректность и тактичность в процессе информирования о процедуре.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          1.3.4. Публичное устное информирование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с привлечением средств массовой информации (далее - СМИ).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1.3.5. Публичное письменное информирование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поселения, Портале,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наименование органа, предоставляющего муниципальную услугу;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lastRenderedPageBreak/>
        <w:t>-          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описание процедуры предоставления муниципальной услуги в текстовом виде и в виде блок - схемы (Приложение № 2 к Административному регламенту);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перечень документов, представляемых заинтересованными лицами для получения муниципальной услуги;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образец Заявления (Приложение № 3 к Административному регламенту);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перечень наиболее часто задаваемых вопросов и ответы на них при получении муниципальной услуги;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перечень оснований для отказа в предоставлении муниципальной услуги.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На Портале размещается следующая обязательная информация: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сведения о получателях муниципальной услуги;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перечень документов, необходимых для получения муниципальной услуги, в том числе шаблоны и образцы для заполнения;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описание конечного результата предоставления муниципальной услуги;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сроки предоставления муниципальной услуги;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основания для приостановления предоставления услуги или отказа в её предоставлении;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сведения о возмездном/безвозмездном характере предоставления муниципальной услуги;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Административный регламент в электронном виде;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При информировании о порядке предоставления муниципальной услуги по телефону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поселения(при необходимости - способ проезда к нему), график работы.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должен произносить слова четко. Если на момент поступления звонка от заинтересованных лиц,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 не вправе осуществлять информирование заинтересованных лиц, выходящее за рамки </w:t>
      </w:r>
      <w:r w:rsidRPr="00241547">
        <w:rPr>
          <w:rFonts w:ascii="Times New Roman" w:hAnsi="Times New Roman" w:cs="Times New Roman"/>
          <w:sz w:val="24"/>
          <w:szCs w:val="24"/>
        </w:rPr>
        <w:lastRenderedPageBreak/>
        <w:t>информирования, влияющее прямо или косвенно на результат предоставления муниципальной услуги.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не более 15 минут.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В случае, если для подготовки ответа требуется продолжительное время,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При устном обращении заинтересованных лиц лично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осуществляющий прием и информирование, дает ответ самостоятельно. Если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Ответ направляется в письменном виде в течение 30 календарных дней с даты регистрации обращения.</w:t>
      </w:r>
    </w:p>
    <w:p w:rsidR="00EF4EC3" w:rsidRPr="003D1361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61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EF4EC3" w:rsidRPr="00241547" w:rsidRDefault="00EF4EC3" w:rsidP="00EF4E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Муниципальная услуга имеет следующее наименование: «Предоставление разрешения на условно разрешенный вид использования земельного участка или объекта капитального строительства» (далее – условно разрешенный вид использования земельного участка или объекта капитального строительства).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2.2. Наименование органа, предоставляющего муниципальную услугу</w:t>
      </w:r>
    </w:p>
    <w:p w:rsidR="00EF4EC3" w:rsidRPr="00241547" w:rsidRDefault="00EF4EC3" w:rsidP="00EF4E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- администрацией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EF4EC3" w:rsidRPr="00241547" w:rsidRDefault="00EF4EC3" w:rsidP="00EF4E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и техническое обеспечение по предоставлению муниципальной услуги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EF4EC3" w:rsidRPr="00241547" w:rsidRDefault="00EF4EC3" w:rsidP="00EF4E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взаимодействует с: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         - Управлением Федеральной службы государственной регистрации, кадастра и картографии по Чувашской Республике в </w:t>
      </w:r>
      <w:r>
        <w:rPr>
          <w:rFonts w:ascii="Times New Roman" w:hAnsi="Times New Roman" w:cs="Times New Roman"/>
          <w:sz w:val="24"/>
          <w:szCs w:val="24"/>
        </w:rPr>
        <w:t>Красночетайском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- сектор земельных отношений администрации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Бюро технической инвентаризации;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Межрайонная инспекция МНС России № 8 по Чувашской Республике;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МФЦ.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EF4EC3" w:rsidRPr="00241547" w:rsidRDefault="00EF4EC3" w:rsidP="00EF4E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- решение главы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- решение главы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          2.4. Сроки предоставления муниципальной услуги</w:t>
      </w:r>
    </w:p>
    <w:p w:rsidR="00EF4EC3" w:rsidRPr="00241547" w:rsidRDefault="00EF4EC3" w:rsidP="00EF4E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начиная со дня регистрации в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Заявления с документами, указанными в пункте 2.6. Административного регламента, не должен превышать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1547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2.5. Нормативные правовые акты, регулирующие предоставление муниципальной услуги</w:t>
      </w:r>
    </w:p>
    <w:p w:rsidR="00EF4EC3" w:rsidRPr="00241547" w:rsidRDefault="00EF4EC3" w:rsidP="00EF4E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Федеральным законом от 27 июля 2010 г. № 210-ФЗ «Об организации предоставления государственных и муниципальных услуг» (текст Федерального закона опубликован в "Российской газете" от 30 июля 2010 г. № 168, в Собрании законодательства Российской Федерации от 2 августа 2010 г. № 31 ст. 4179);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- Федеральным законом от 06 октября 2003 г.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2003 г. № 202, </w:t>
      </w:r>
      <w:r w:rsidRPr="00241547">
        <w:rPr>
          <w:rFonts w:ascii="Times New Roman" w:hAnsi="Times New Roman" w:cs="Times New Roman"/>
          <w:sz w:val="24"/>
          <w:szCs w:val="24"/>
        </w:rPr>
        <w:lastRenderedPageBreak/>
        <w:t>в «Парламентской газете» от 8 октября 2003 г. № 186, в Собрании законодательства Российской Федерации от 6 октября 2003 г. № 40 ст. 3822);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Федеральным законом от 02 мая 2006 г. № 59-ФЗ «О порядке рассмотрения обращений граждан Российской Федерации» (текст Федерального закона опубликован в «Парламентской газете» от 11 мая 2006 г. № 70-71, в «Российской газете» от 5 мая 2006 г. № 95, в Собрании законодательства Российской Федерации от 8 мая 2006 г. № 19 ст. 2060);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 от 29 декабря 2004 года № 190-ФЗ (текст Кодекса опубликован в «Российской газете» от 30 декабря 2004 г. № 290, в «Парламентской газете» от 14 января 2005 г. № 5-6, в Собрании законодательства Российской Федерации от 3 января 2005 г. № 1 (часть I) ст. 16);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Приказом Федеральной налоговой службы от 31.08.2011г. №ММВ-7-1/525 «Об утверждении Единых требований к описанию адресов при ведении ведомственных информационных ресурсов»;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- Уставом </w:t>
      </w:r>
      <w:r>
        <w:rPr>
          <w:rFonts w:ascii="Times New Roman" w:hAnsi="Times New Roman" w:cs="Times New Roman"/>
          <w:sz w:val="24"/>
          <w:szCs w:val="24"/>
        </w:rPr>
        <w:t>Староатайского сельского поселения.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          2.6. Перечень документов, необходимых для получения муниципальной услуги</w:t>
      </w:r>
    </w:p>
    <w:p w:rsidR="00EF4EC3" w:rsidRPr="00241547" w:rsidRDefault="00EF4EC3" w:rsidP="00EF4E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Основанием для получения муниципальной услуги является представление заявителями Заявления в администрацию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(Приложение № 3 к Административному регламенту).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В Заявлении указываются следующие обязательные характеристики: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полное и сокращенное наименование и организационно-правовая форма юридического лица;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фамилия, имя, отчество гражданина (в том числе индивидуального предпринимателя);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место нахождения или жительства, контактный телефон;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цель использования земельного участка, его предполагаемые размеры и местоположение.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К заявлению прилагаются копии следующих документов: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документов удостоверяющих личность (для физических лиц и индивидуальных предпринимателей);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копии учредительных документов (для юридических лиц);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копии документов, подтверждающих полномочия представителя;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копия технического паспорта (документ является результатом предоставления необходимых и обязательных услуг);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договор купли - продажи, договор аренды на земельный участок;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договор дарения, договор купли – продажи недвижимого имущества;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 копии соглашения о прекращении права долевой собственности и разделе жилого дома и земельного участка.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от 27 июля 2010 г.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кадастровый паспорт земельного участка;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копия выписки из единого государственного реестра индивидуальных предпринимателей;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копия выписки из единого государственного реестра юридических лиц;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4"/>
      <w:bookmarkEnd w:id="0"/>
      <w:r w:rsidRPr="00241547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разрешение на строительство;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5"/>
      <w:bookmarkEnd w:id="1"/>
      <w:r w:rsidRPr="00241547">
        <w:rPr>
          <w:rFonts w:ascii="Times New Roman" w:hAnsi="Times New Roman" w:cs="Times New Roman"/>
          <w:sz w:val="24"/>
          <w:szCs w:val="24"/>
        </w:rPr>
        <w:t>- выписка из ЕГРП о правах на земельный участок</w:t>
      </w:r>
      <w:bookmarkStart w:id="2" w:name="sub_1052"/>
      <w:bookmarkEnd w:id="2"/>
      <w:r w:rsidRPr="00241547">
        <w:rPr>
          <w:rFonts w:ascii="Times New Roman" w:hAnsi="Times New Roman" w:cs="Times New Roman"/>
          <w:sz w:val="24"/>
          <w:szCs w:val="24"/>
        </w:rPr>
        <w:t>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2.6.2. Особенности взаимодействия с заявителем при предоставлении муниципальной услуги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При подаче заявления с документами на предоставление муниципальной услуги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54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 также в процессе предоставления муниципальной услуги, запрещается требовать от заявителя: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предоставления муниципальной услуги;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lastRenderedPageBreak/>
        <w:t>           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наличие факсимильных подписей, содержащихся на представляемых документах;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в случае, если заявление и документы не поддаются прочтению.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          2.8. Порядок, размер и основания взимания платы за предоставление муниципальной услуги</w:t>
      </w:r>
    </w:p>
    <w:p w:rsidR="00EF4EC3" w:rsidRPr="00241547" w:rsidRDefault="00EF4EC3" w:rsidP="00EF4E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безвозмездной основе.</w:t>
      </w:r>
    </w:p>
    <w:p w:rsidR="00EF4EC3" w:rsidRPr="00241547" w:rsidRDefault="00EF4EC3" w:rsidP="00EF4E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вопросу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предоставлении такого разрешения.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2.9. Срок ожидания заявителя в очереди при подаче документов, получении информации, получении документов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Время ожидания заявителей при получении документов для получения муниципальной услуги не должно превышать 15минут.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Продолжительность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547">
        <w:rPr>
          <w:rFonts w:ascii="Times New Roman" w:hAnsi="Times New Roman" w:cs="Times New Roman"/>
          <w:sz w:val="24"/>
          <w:szCs w:val="24"/>
        </w:rPr>
        <w:t xml:space="preserve">заявителей у специалиста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547">
        <w:rPr>
          <w:rFonts w:ascii="Times New Roman" w:hAnsi="Times New Roman" w:cs="Times New Roman"/>
          <w:sz w:val="24"/>
          <w:szCs w:val="24"/>
        </w:rPr>
        <w:t>при получении консультации по вопросу предоставления муниципальной услуги не должна превышать 15 минут.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        2.10. Срок и порядок регистрации запроса заявителя о предоставлении муниципальной услуги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регистрируется: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            - в журнале входящей документации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547">
        <w:rPr>
          <w:rFonts w:ascii="Times New Roman" w:hAnsi="Times New Roman" w:cs="Times New Roman"/>
          <w:sz w:val="24"/>
          <w:szCs w:val="24"/>
        </w:rPr>
        <w:t>путем присвоения входящего номера и даты поступления документа в течение 1 рабочего дня с даты поступления.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          2.11. Требования к помещениям предоставления муниципальной услуги</w:t>
      </w:r>
    </w:p>
    <w:p w:rsidR="00EF4EC3" w:rsidRPr="00241547" w:rsidRDefault="00EF4EC3" w:rsidP="00EF4E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Вход в здания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оформлен вывеской с указанием основных реквизитов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на русском и чувашском языках, а также графиком работы специалистов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          2.12. Показатели доступности и качества муниципальной услуги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 муниципальной услуги: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           На прилегающей территории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находится парковка, как для сотрудников администрации, так и для посетителей.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lastRenderedPageBreak/>
        <w:t xml:space="preserve">Прием заявителей для предоставления муниципальной услуги осуществляется согласно графику приема граждан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администрацией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6159AA" w:rsidRDefault="00EF4EC3" w:rsidP="00EF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AA">
        <w:rPr>
          <w:rFonts w:ascii="Times New Roman" w:hAnsi="Times New Roman" w:cs="Times New Roman"/>
          <w:b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3.1. Перечень административных процедур, необходимых для предоставления муниципальной услуги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            первичный прием документов;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            формирование и направление запросов в органы (организации), участвующие в предоставлении муниципальной услуги;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            рассмотрение принятых документов;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            письменное уведомление об отказе в предоставлении муниципальной услуги;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            подготовка и выдача выписки из единого адресного реестра;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                     направление заявителю результата предоставления муниципальной услуги.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Описание последовательности прохождения процедур предоставления муниципальной услуги представлено в блок-схеме (Приложение № 4 к Административному регламенту).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          3.1.1. Прием заявления и документов для получения муниципальной услуги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  </w:t>
      </w:r>
      <w:r w:rsidRPr="00241547">
        <w:rPr>
          <w:rFonts w:ascii="Times New Roman" w:hAnsi="Times New Roman" w:cs="Times New Roman"/>
          <w:sz w:val="24"/>
          <w:szCs w:val="24"/>
        </w:rPr>
        <w:t xml:space="preserve">осуществляется в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Республики: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администрацию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В ходе приема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 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В ходе приема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r w:rsidRPr="00241547">
        <w:rPr>
          <w:rFonts w:ascii="Times New Roman" w:hAnsi="Times New Roman" w:cs="Times New Roman"/>
          <w:sz w:val="24"/>
          <w:szCs w:val="24"/>
        </w:rPr>
        <w:lastRenderedPageBreak/>
        <w:t xml:space="preserve">пункте 2.6. Административного регламента, проверяет правильность заполнения Заявления, полноту и достоверность содержащихся в них сведений.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547">
        <w:rPr>
          <w:rFonts w:ascii="Times New Roman" w:hAnsi="Times New Roman" w:cs="Times New Roman"/>
          <w:sz w:val="24"/>
          <w:szCs w:val="24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В случае, если документы не прошли контроль, в ходе приема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прием документов.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547">
        <w:rPr>
          <w:rFonts w:ascii="Times New Roman" w:hAnsi="Times New Roman" w:cs="Times New Roman"/>
          <w:sz w:val="24"/>
          <w:szCs w:val="24"/>
        </w:rPr>
        <w:t>обращения граждан»,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241547">
        <w:rPr>
          <w:rFonts w:ascii="Times New Roman" w:hAnsi="Times New Roman" w:cs="Times New Roman"/>
          <w:sz w:val="24"/>
          <w:szCs w:val="24"/>
        </w:rPr>
        <w:t>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Межведомственный запрос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наименование органа, направляющего межведомственный запрос;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24154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и указание на реквизиты данного нормативного правового акта;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дата направления межведомственного запроса;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          3.1.3. Рассмотрение принятых документов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В случае, если в течение 3-х рабочих дней указанные замечания не устранены,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 в течение 2 рабочих дней готовит уведомление об отказе в предоставлении муниципальной услуги.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с полным пакетом документов от заявителя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- решение главы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о предоставлении разрешения на отклонение от предельных параметров разрешенного строительства;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- решение главы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об отказе в предоставлении разрешения на отклонение от предельных параметров разрешенного строительства.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 для предоставления разрешения на </w:t>
      </w:r>
      <w:r w:rsidRPr="00241547">
        <w:rPr>
          <w:rFonts w:ascii="Times New Roman" w:hAnsi="Times New Roman" w:cs="Times New Roman"/>
          <w:sz w:val="24"/>
          <w:szCs w:val="24"/>
        </w:rPr>
        <w:lastRenderedPageBreak/>
        <w:t xml:space="preserve">отклонение от предельных параметров разрешенного строительства на территории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Результатом является передача в администрацию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 пакета документов для подготовки разрешения на отклонение от предельных параметров разрешенного строительства на территории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3.1.4. Организация и проведение публичных слушаний по вопросу предоставления разрешения на условно разрешенный вид использования</w:t>
      </w:r>
    </w:p>
    <w:p w:rsidR="00EF4EC3" w:rsidRPr="00241547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Секретарь Комиссии после поступления документов в Комиссию Заявления осуществляет подготовку постановления администрации о проведении публичных слушаний,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момента оповещения жителей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о времени и месте их проведения до дня опубликования заключения о результатах публичных слушаний не может быть более одного месяца.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3.1.5. Принятие решения о предоставлении или об отказе в предоставлении разрешения на условно разрешенный вид использования, подготовка и выдача результата предоставления муниципальной услуги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        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15 дней.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lastRenderedPageBreak/>
        <w:t>На основании указанных рекомендаций глава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Данное решение принимается в виде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поселения, иной официальной информации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и утверждение постановления администрации о предоставлении разрешения на условно разрешенный вид использования земельного участка или об отказе в предоставлении такого разрешения.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          3.1.6.Подготовка и направление заявителю результата предоставления муниципальной услуги.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 в сети «Интернет».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Заявитель имеет возможность получения информации по вопросам, входящим в компетенцию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Республики, посредством размещения вопроса в разделе «Интерактивная приемная»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547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Поступившие обращения рассматриваются в сроки, установленные п. 2.4. Административного регламента.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</w:t>
      </w:r>
    </w:p>
    <w:p w:rsidR="00EF4EC3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7AB">
        <w:rPr>
          <w:rFonts w:ascii="Times New Roman" w:hAnsi="Times New Roman" w:cs="Times New Roman"/>
          <w:b/>
          <w:sz w:val="24"/>
          <w:szCs w:val="24"/>
        </w:rPr>
        <w:t>IV. Порядок и формы контроля за исполнением административного регламента</w:t>
      </w:r>
    </w:p>
    <w:p w:rsidR="00EF4EC3" w:rsidRPr="00F617AB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осуществляется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согласования и визирования подготовленных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 документов в рамках предоставления муниципальной услуги </w:t>
      </w:r>
      <w:r w:rsidRPr="00241547">
        <w:rPr>
          <w:rFonts w:ascii="Times New Roman" w:hAnsi="Times New Roman" w:cs="Times New Roman"/>
          <w:sz w:val="24"/>
          <w:szCs w:val="24"/>
        </w:rPr>
        <w:lastRenderedPageBreak/>
        <w:t>соответствующих положениям настоящего Административного регламента и действующему законодательству.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жилого помещения, содержащие жалобы на решения, действия (бездействие) должностных лиц.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Порядок проведения проверок осуществляется путём проведения главой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547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 положений Административного регламента, нормативных правовых актов Российской Федерации и Чувашской Республики.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прав заявителей глава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 готовим необходимые документы для привлечения лиц, допустивших нарушение, к ответственности в соответствии с действующим законодательством.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 несет ответственность за: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полноту и грамотность проведенного консультирования заявителей;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соответствие результатов рассмотрения документов требованиям действующего законодательства;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полноту представленных заявителями документов;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- порядок выдачи документов.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 xml:space="preserve">Ответственность специалиста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41547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 закрепляется его должностной инструкцией.</w:t>
      </w:r>
    </w:p>
    <w:p w:rsidR="00EF4EC3" w:rsidRPr="00241547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муниципального образования Чувашской Республики, о сроках и условиях предоставления муниципальной услуги, определенных настоящим Административным регламентом.</w:t>
      </w:r>
    </w:p>
    <w:p w:rsidR="00EF4EC3" w:rsidRPr="00241547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47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F617AB" w:rsidRDefault="00EF4EC3" w:rsidP="00EF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7A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EF4EC3" w:rsidRPr="00485633" w:rsidRDefault="00EF4EC3" w:rsidP="00EF4EC3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EF4EC3" w:rsidRPr="001B071D" w:rsidRDefault="00EF4EC3" w:rsidP="00EF4EC3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b/>
          <w:color w:val="000000"/>
          <w:sz w:val="24"/>
          <w:szCs w:val="24"/>
        </w:rPr>
        <w:t>5.2. Предмет жалобы</w:t>
      </w:r>
    </w:p>
    <w:p w:rsidR="00EF4EC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 xml:space="preserve">Жалоба подается в письменной форме на бумажном носителе, в электронной форме в администрацию </w:t>
      </w:r>
      <w:r>
        <w:t>Староатайского</w:t>
      </w:r>
      <w:r w:rsidRPr="00B41773">
        <w:t xml:space="preserve"> сельского поселения, многофункциональный центр либо в соответствующий орган местного самоуправления публично-правового образования, являющийся учредителем </w:t>
      </w:r>
      <w:r w:rsidRPr="00B41773">
        <w:lastRenderedPageBreak/>
        <w:t>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 от 27.07.2010, подаются руководителям этих организаций.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 xml:space="preserve">Жалоба на решения и действия (бездействие) администрации </w:t>
      </w:r>
      <w:r>
        <w:t>Староатайского</w:t>
      </w:r>
      <w:r w:rsidRPr="00B41773">
        <w:t xml:space="preserve"> сельского поселения, должностного лица администрации </w:t>
      </w:r>
      <w:r>
        <w:t>Староатайского</w:t>
      </w:r>
      <w:r w:rsidRPr="00B41773">
        <w:t xml:space="preserve"> сельского поселения, предоставляющего муниципальную услугу, муниципального служащего, руководителя администрации </w:t>
      </w:r>
      <w:r>
        <w:t>Староатайского</w:t>
      </w:r>
      <w:r w:rsidRPr="00B41773">
        <w:t xml:space="preserve"> сельского поселения,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 от 27.07.2010,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Заявитель может обратиться с жалобой по основаниям и в порядке, которые установлены статьями 11.1 и 11.2 Федерального закона № 210-ФЗ от 27.07.2010, в том числе в следующих случаях: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1) нарушение срока регистрации запроса заявителя о предоставлении муниципальной услуги;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2) нарушение срока предоставления муниципальной услуги;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27.07.2010;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 от 27.07.2010,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от 27.07.2010;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8) нарушение срока или порядка выдачи документов по результатам предоставления муниципальной услуги;</w:t>
      </w:r>
    </w:p>
    <w:p w:rsidR="00EF4EC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27.07.2010.  </w:t>
      </w:r>
    </w:p>
    <w:p w:rsidR="00EF4EC3" w:rsidRPr="0008207A" w:rsidRDefault="00EF4EC3" w:rsidP="00EF4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07A">
        <w:rPr>
          <w:rFonts w:ascii="Times New Roman" w:hAnsi="Times New Roman" w:cs="Times New Roman"/>
          <w:sz w:val="24"/>
          <w:szCs w:val="24"/>
        </w:rPr>
        <w:t xml:space="preserve"> </w:t>
      </w:r>
      <w:r w:rsidRPr="0008207A">
        <w:rPr>
          <w:rFonts w:ascii="Times New Roman" w:eastAsia="Times New Roman" w:hAnsi="Times New Roman" w:cs="Times New Roman"/>
          <w:sz w:val="24"/>
          <w:szCs w:val="24"/>
        </w:rPr>
        <w:t xml:space="preserve">10)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08207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предоставлении муниципальной услуги, за исключением случаев, предусмотренных пунктом 4 части 1 статьи 7 Федерального закона №210-ФЗ.»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В письменном обращении заинтересованные лица в обязательном порядке указывают: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 xml:space="preserve">Письменное обращение должно быть написано разборчивым почерком, не содержать нецензурных выражений. 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>
        <w:t>Староатайского</w:t>
      </w:r>
      <w:r w:rsidRPr="00B41773">
        <w:t xml:space="preserve"> сельского 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2) отказывает в удовлетворении жалобы.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4EC3" w:rsidRPr="00B41773" w:rsidRDefault="00EF4EC3" w:rsidP="00EF4EC3">
      <w:pPr>
        <w:pStyle w:val="a9"/>
        <w:spacing w:before="0" w:beforeAutospacing="0" w:after="0" w:afterAutospacing="0"/>
        <w:ind w:firstLine="709"/>
        <w:jc w:val="both"/>
      </w:pPr>
      <w:r w:rsidRPr="00B41773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EF4EC3" w:rsidRPr="00485633" w:rsidRDefault="00EF4EC3" w:rsidP="00EF4EC3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773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</w:t>
      </w:r>
      <w:r w:rsidRPr="008D65B8">
        <w:rPr>
          <w:rFonts w:ascii="Times New Roman" w:hAnsi="Times New Roman" w:cs="Times New Roman"/>
          <w:b/>
          <w:color w:val="000000"/>
          <w:sz w:val="24"/>
          <w:szCs w:val="24"/>
        </w:rPr>
        <w:t>5.3. 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F4EC3" w:rsidRPr="008D65B8" w:rsidRDefault="00EF4EC3" w:rsidP="00EF4EC3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 поселения.</w:t>
      </w:r>
    </w:p>
    <w:p w:rsidR="00EF4EC3" w:rsidRPr="001B071D" w:rsidRDefault="00EF4EC3" w:rsidP="00EF4EC3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b/>
          <w:color w:val="000000"/>
          <w:sz w:val="24"/>
          <w:szCs w:val="24"/>
        </w:rPr>
        <w:t>5.4. Порядок подачи и рассмотрения жалобы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 местного самоуправления, Единого портала государственных и муниципальных услуг, 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 xml:space="preserve">Жалоба в соответствии с Федеральным </w:t>
      </w:r>
      <w:hyperlink r:id="rId11" w:history="1">
        <w:r w:rsidRPr="008D65B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8D65B8">
        <w:rPr>
          <w:rFonts w:ascii="Times New Roman" w:hAnsi="Times New Roman" w:cs="Times New Roman"/>
          <w:color w:val="000000"/>
          <w:sz w:val="24"/>
          <w:szCs w:val="24"/>
        </w:rPr>
        <w:t xml:space="preserve"> № 210-ФЗ должна содержать (Приложение № 8 к Административному регламенту):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</w:t>
      </w:r>
      <w:r w:rsidRPr="008D65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осуществление действий от имени заявителя, может быть представлена: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F4EC3" w:rsidRPr="008D65B8" w:rsidRDefault="00EF4EC3" w:rsidP="00EF4EC3">
      <w:pPr>
        <w:widowControl w:val="0"/>
        <w:tabs>
          <w:tab w:val="left" w:pos="952"/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sz w:val="24"/>
          <w:szCs w:val="24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EF4EC3" w:rsidRPr="008D65B8" w:rsidRDefault="00EF4EC3" w:rsidP="00EF4EC3">
      <w:pPr>
        <w:widowControl w:val="0"/>
        <w:tabs>
          <w:tab w:val="left" w:pos="966"/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официального сайта органа местного самоуправления;</w:t>
      </w:r>
    </w:p>
    <w:p w:rsidR="00EF4EC3" w:rsidRPr="008D65B8" w:rsidRDefault="00EF4EC3" w:rsidP="00EF4EC3">
      <w:pPr>
        <w:widowControl w:val="0"/>
        <w:tabs>
          <w:tab w:val="left" w:pos="966"/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Единого портала государственных и муниципальных услуг;</w:t>
      </w:r>
    </w:p>
    <w:p w:rsidR="00EF4EC3" w:rsidRPr="008D65B8" w:rsidRDefault="00EF4EC3" w:rsidP="00EF4EC3">
      <w:pPr>
        <w:widowControl w:val="0"/>
        <w:tabs>
          <w:tab w:val="left" w:pos="966"/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Портала государственных и муниципальных услуг;</w:t>
      </w:r>
    </w:p>
    <w:p w:rsidR="00EF4EC3" w:rsidRPr="008D65B8" w:rsidRDefault="00EF4EC3" w:rsidP="00EF4EC3">
      <w:pPr>
        <w:widowControl w:val="0"/>
        <w:tabs>
          <w:tab w:val="left" w:pos="966"/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информационной системы досудебного (внесудебного) обжалования.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EC3" w:rsidRPr="001B071D" w:rsidRDefault="00EF4EC3" w:rsidP="00EF4EC3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b/>
          <w:color w:val="000000"/>
          <w:sz w:val="24"/>
          <w:szCs w:val="24"/>
        </w:rPr>
        <w:t>5.5. Сроки рассмотрения жалобы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администрацию поселения,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EC3" w:rsidRPr="001B071D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b/>
          <w:color w:val="000000"/>
          <w:sz w:val="24"/>
          <w:szCs w:val="24"/>
        </w:rPr>
        <w:t>5.6. Результат рассмотрения жалобы</w:t>
      </w:r>
    </w:p>
    <w:p w:rsidR="00EF4EC3" w:rsidRPr="001B071D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жалобы в соответствии с </w:t>
      </w:r>
      <w:hyperlink r:id="rId12" w:history="1">
        <w:r w:rsidRPr="008D65B8">
          <w:rPr>
            <w:rFonts w:ascii="Times New Roman" w:hAnsi="Times New Roman" w:cs="Times New Roman"/>
            <w:color w:val="000000"/>
            <w:sz w:val="24"/>
            <w:szCs w:val="24"/>
          </w:rPr>
          <w:t>частью 7 статьи 11.2</w:t>
        </w:r>
      </w:hyperlink>
      <w:r w:rsidRPr="008D65B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210-ФЗ администрация поселения принимает одно из следующих решений: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сотрудником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EF4EC3" w:rsidRPr="008D65B8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EF4E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b/>
          <w:color w:val="000000"/>
          <w:sz w:val="24"/>
          <w:szCs w:val="24"/>
        </w:rPr>
        <w:t>5.7. Порядок информирования заявителя о результатах рассмотрения жалобы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EF4EC3" w:rsidRPr="00EF4EC3" w:rsidRDefault="00EF4EC3" w:rsidP="00EF4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F4EC3">
        <w:rPr>
          <w:rFonts w:ascii="Times New Roman" w:eastAsia="Times New Roman" w:hAnsi="Times New Roman" w:cs="Times New Roman"/>
          <w:spacing w:val="-3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 а также приносятся извинения за доставленные неудобства, и указывается информация о дальнейших действиях, которые необходимо совершать заявителю в целях получения муниципальной услуги.</w:t>
      </w:r>
    </w:p>
    <w:p w:rsidR="00EF4EC3" w:rsidRPr="00EF4EC3" w:rsidRDefault="00EF4EC3" w:rsidP="00EF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eastAsia="Times New Roman" w:hAnsi="Times New Roman" w:cs="Times New Roman"/>
          <w:spacing w:val="-3"/>
          <w:sz w:val="24"/>
          <w:szCs w:val="24"/>
        </w:rPr>
        <w:t>В случае признания жалобы, не подлежащей удовлетворению, в ответе заявителю дается аргументированные разъяснения о причинах принятого решения. А также информация о порядке обжалования принятого решения.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color w:val="000000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решения по жалобе;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color w:val="00000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b/>
          <w:color w:val="000000"/>
          <w:sz w:val="24"/>
          <w:szCs w:val="24"/>
        </w:rPr>
        <w:t>5.8. Порядок обжалования решения по жалобе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color w:val="000000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b/>
          <w:color w:val="000000"/>
          <w:sz w:val="24"/>
          <w:szCs w:val="24"/>
        </w:rPr>
        <w:t>5.9. Право заявителя на получение информации и документов, необходимых для обоснования и рассмотрения жалобы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b/>
          <w:color w:val="000000"/>
          <w:sz w:val="24"/>
          <w:szCs w:val="24"/>
        </w:rPr>
        <w:t>5.10. Способы информирования заявителей о порядке подачи и рассмотрения жалобы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color w:val="000000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color w:val="000000"/>
          <w:sz w:val="24"/>
          <w:szCs w:val="24"/>
        </w:rPr>
        <w:t>в устной форме;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color w:val="000000"/>
          <w:sz w:val="24"/>
          <w:szCs w:val="24"/>
        </w:rPr>
        <w:t>в форме электронного документа;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color w:val="000000"/>
          <w:sz w:val="24"/>
          <w:szCs w:val="24"/>
        </w:rPr>
        <w:t>по телефону;</w:t>
      </w:r>
    </w:p>
    <w:p w:rsidR="00EF4EC3" w:rsidRPr="00EF4EC3" w:rsidRDefault="00EF4EC3" w:rsidP="00EF4EC3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C3">
        <w:rPr>
          <w:rFonts w:ascii="Times New Roman" w:hAnsi="Times New Roman" w:cs="Times New Roman"/>
          <w:color w:val="000000"/>
          <w:sz w:val="24"/>
          <w:szCs w:val="24"/>
        </w:rPr>
        <w:t>в письменной форме.</w:t>
      </w:r>
    </w:p>
    <w:p w:rsidR="00EF4EC3" w:rsidRPr="00EF4EC3" w:rsidRDefault="00EF4EC3" w:rsidP="00EF4EC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lastRenderedPageBreak/>
        <w:t xml:space="preserve">                                                                                                   Приложение № 1  </w:t>
      </w:r>
    </w:p>
    <w:p w:rsidR="00EF4EC3" w:rsidRPr="00EF4EC3" w:rsidRDefault="00EF4EC3" w:rsidP="00EF4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административному регламенту</w:t>
      </w:r>
    </w:p>
    <w:p w:rsidR="00EF4EC3" w:rsidRPr="00EF4EC3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                  </w:t>
      </w:r>
    </w:p>
    <w:p w:rsidR="00EF4EC3" w:rsidRP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pStyle w:val="6"/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F4EC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Сведения о месте нахождения и графике работы</w:t>
      </w:r>
    </w:p>
    <w:p w:rsidR="00EF4EC3" w:rsidRPr="00EF4EC3" w:rsidRDefault="00EF4EC3" w:rsidP="00EF4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EC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  Староатайского сельского </w:t>
      </w:r>
    </w:p>
    <w:p w:rsidR="00EF4EC3" w:rsidRPr="00EF4EC3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E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поселения Красночетайского района Чувашской Республики  </w:t>
      </w:r>
    </w:p>
    <w:p w:rsidR="00EF4EC3" w:rsidRPr="00EF4EC3" w:rsidRDefault="00EF4EC3" w:rsidP="00EF4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tabs>
          <w:tab w:val="center" w:pos="4677"/>
          <w:tab w:val="right" w:pos="9355"/>
        </w:tabs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Адрес: 429047, Чувашская Республика, Красночетайский район, д. Старые Атаи, ул. Центральная, д. 165</w:t>
      </w:r>
    </w:p>
    <w:p w:rsidR="00EF4EC3" w:rsidRPr="00EF4EC3" w:rsidRDefault="00EF4EC3" w:rsidP="00EF4EC3">
      <w:pPr>
        <w:tabs>
          <w:tab w:val="center" w:pos="4677"/>
          <w:tab w:val="right" w:pos="9355"/>
        </w:tabs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 Староатайского сельского поселения  Красночетайского района   Чувашской Республики в сети Интернет:</w:t>
      </w:r>
    </w:p>
    <w:p w:rsidR="00EF4EC3" w:rsidRPr="00EF4EC3" w:rsidRDefault="00EF4EC3" w:rsidP="00EF4EC3">
      <w:pPr>
        <w:tabs>
          <w:tab w:val="center" w:pos="4677"/>
          <w:tab w:val="right" w:pos="9355"/>
        </w:tabs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  <w:u w:val="single"/>
        </w:rPr>
        <w:t>http://gov.cap.ru/main.asp?govid=404</w:t>
      </w:r>
    </w:p>
    <w:p w:rsidR="00EF4EC3" w:rsidRPr="00EF4EC3" w:rsidRDefault="00EF4EC3" w:rsidP="00EF4EC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Адрес электронной почты администрации: sao-</w:t>
      </w:r>
      <w:r w:rsidRPr="00EF4EC3">
        <w:rPr>
          <w:rFonts w:ascii="Times New Roman" w:hAnsi="Times New Roman" w:cs="Times New Roman"/>
          <w:sz w:val="24"/>
          <w:szCs w:val="24"/>
          <w:lang w:val="en-US"/>
        </w:rPr>
        <w:t>atai</w:t>
      </w:r>
      <w:r w:rsidRPr="00EF4EC3">
        <w:rPr>
          <w:rFonts w:ascii="Times New Roman" w:hAnsi="Times New Roman" w:cs="Times New Roman"/>
          <w:sz w:val="24"/>
          <w:szCs w:val="24"/>
        </w:rPr>
        <w:t>@k</w:t>
      </w:r>
      <w:r w:rsidRPr="00EF4EC3">
        <w:rPr>
          <w:rFonts w:ascii="Times New Roman" w:hAnsi="Times New Roman" w:cs="Times New Roman"/>
          <w:sz w:val="24"/>
          <w:szCs w:val="24"/>
          <w:lang w:val="en-US"/>
        </w:rPr>
        <w:t>rchet</w:t>
      </w:r>
      <w:r w:rsidRPr="00EF4EC3">
        <w:rPr>
          <w:rFonts w:ascii="Times New Roman" w:hAnsi="Times New Roman" w:cs="Times New Roman"/>
          <w:sz w:val="24"/>
          <w:szCs w:val="24"/>
        </w:rPr>
        <w:t xml:space="preserve">.cap.ru                        </w:t>
      </w:r>
    </w:p>
    <w:p w:rsidR="00EF4EC3" w:rsidRPr="00EF4EC3" w:rsidRDefault="00EF4EC3" w:rsidP="00EF4EC3">
      <w:pPr>
        <w:spacing w:before="12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4EC3">
        <w:rPr>
          <w:rFonts w:ascii="Times New Roman" w:hAnsi="Times New Roman" w:cs="Times New Roman"/>
          <w:b/>
          <w:iCs/>
          <w:sz w:val="24"/>
          <w:szCs w:val="24"/>
        </w:rPr>
        <w:t>Руководство:</w:t>
      </w:r>
    </w:p>
    <w:tbl>
      <w:tblPr>
        <w:tblW w:w="8384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2340"/>
        <w:gridCol w:w="3164"/>
      </w:tblGrid>
      <w:tr w:rsidR="00EF4EC3" w:rsidRPr="00EF4EC3" w:rsidTr="00062BD8">
        <w:trPr>
          <w:trHeight w:val="1036"/>
        </w:trPr>
        <w:tc>
          <w:tcPr>
            <w:tcW w:w="2880" w:type="dxa"/>
          </w:tcPr>
          <w:p w:rsidR="00EF4EC3" w:rsidRPr="00EF4EC3" w:rsidRDefault="00EF4EC3" w:rsidP="00EF4EC3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Староатайского сельского поселения Красночетайского района</w:t>
            </w:r>
          </w:p>
        </w:tc>
        <w:tc>
          <w:tcPr>
            <w:tcW w:w="2340" w:type="dxa"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8(83551)</w:t>
            </w:r>
            <w:r w:rsidRPr="00EF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2-13-48</w:t>
            </w:r>
          </w:p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EF4EC3" w:rsidRPr="00EF4EC3" w:rsidRDefault="00EF4EC3" w:rsidP="00EF4EC3">
            <w:pPr>
              <w:spacing w:before="12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sao-</w:t>
            </w:r>
            <w:r w:rsidRPr="00EF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atai</w:t>
            </w: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@k</w:t>
            </w:r>
            <w:r w:rsidRPr="00EF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rchet</w:t>
            </w: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 xml:space="preserve">.cap.ru         </w:t>
            </w:r>
          </w:p>
        </w:tc>
      </w:tr>
      <w:tr w:rsidR="00EF4EC3" w:rsidRPr="00EF4EC3" w:rsidTr="00062BD8">
        <w:trPr>
          <w:trHeight w:val="757"/>
        </w:trPr>
        <w:tc>
          <w:tcPr>
            <w:tcW w:w="2880" w:type="dxa"/>
            <w:vAlign w:val="center"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Ведущий специалист-эксперт администрации</w:t>
            </w:r>
          </w:p>
        </w:tc>
        <w:tc>
          <w:tcPr>
            <w:tcW w:w="2340" w:type="dxa"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8(83551)2-</w:t>
            </w:r>
            <w:r w:rsidRPr="00EF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13-48</w:t>
            </w:r>
          </w:p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EF4EC3" w:rsidRPr="00EF4EC3" w:rsidRDefault="00EF4EC3" w:rsidP="00EF4EC3">
            <w:pPr>
              <w:spacing w:before="12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sao-</w:t>
            </w:r>
            <w:r w:rsidRPr="00EF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atai</w:t>
            </w: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@k</w:t>
            </w:r>
            <w:r w:rsidRPr="00EF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rchet</w:t>
            </w: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 xml:space="preserve">.cap.ru         </w:t>
            </w:r>
          </w:p>
        </w:tc>
      </w:tr>
    </w:tbl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График  работы администрации Староатайского сельского  поселения    Красночетайского района Чувашской Республики:</w:t>
      </w:r>
    </w:p>
    <w:p w:rsidR="00EF4EC3" w:rsidRPr="00EF4EC3" w:rsidRDefault="00EF4EC3" w:rsidP="00EF4EC3">
      <w:pPr>
        <w:spacing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понедельник - пятница с 8</w:t>
      </w:r>
      <w:r w:rsidRPr="00EF4EC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F4EC3">
        <w:rPr>
          <w:rFonts w:ascii="Times New Roman" w:hAnsi="Times New Roman" w:cs="Times New Roman"/>
          <w:sz w:val="24"/>
          <w:szCs w:val="24"/>
        </w:rPr>
        <w:t xml:space="preserve"> до 17</w:t>
      </w:r>
      <w:r w:rsidRPr="00EF4EC3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EF4EC3">
        <w:rPr>
          <w:rFonts w:ascii="Times New Roman" w:hAnsi="Times New Roman" w:cs="Times New Roman"/>
          <w:sz w:val="24"/>
          <w:szCs w:val="24"/>
        </w:rPr>
        <w:t>ч.,</w:t>
      </w:r>
    </w:p>
    <w:p w:rsidR="00EF4EC3" w:rsidRPr="00EF4EC3" w:rsidRDefault="00EF4EC3" w:rsidP="00EF4EC3">
      <w:pPr>
        <w:spacing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перерыв на обед с 12</w:t>
      </w:r>
      <w:r w:rsidRPr="00EF4EC3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EF4EC3">
        <w:rPr>
          <w:rFonts w:ascii="Times New Roman" w:hAnsi="Times New Roman" w:cs="Times New Roman"/>
          <w:sz w:val="24"/>
          <w:szCs w:val="24"/>
        </w:rPr>
        <w:t>до 13</w:t>
      </w:r>
      <w:r w:rsidRPr="00EF4EC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F4EC3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EF4EC3" w:rsidRPr="00EF4EC3" w:rsidRDefault="00EF4EC3" w:rsidP="00EF4EC3">
      <w:pPr>
        <w:spacing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выходные дни – суббота, воскресенье, нерабочие праздничные дни</w:t>
      </w:r>
      <w:r w:rsidRPr="00EF4EC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line id="_x0000_s1040" style="position:absolute;left:0;text-align:left;z-index:251661312;mso-position-horizontal-relative:text;mso-position-vertical-relative:text" from="-156pt,-14.8pt" to="-129pt,-14.8pt" strokecolor="#f60">
            <v:stroke endarrow="block"/>
          </v:line>
        </w:pict>
      </w:r>
    </w:p>
    <w:p w:rsidR="00EF4EC3" w:rsidRP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Приложение № 2</w:t>
      </w:r>
    </w:p>
    <w:p w:rsidR="00EF4EC3" w:rsidRPr="00EF4EC3" w:rsidRDefault="00EF4EC3" w:rsidP="00EF4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административному регламенту</w:t>
      </w:r>
    </w:p>
    <w:p w:rsidR="00EF4EC3" w:rsidRPr="00EF4EC3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EC3" w:rsidRPr="00EF4EC3" w:rsidRDefault="00EF4EC3" w:rsidP="00EF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C3">
        <w:rPr>
          <w:rFonts w:ascii="Times New Roman" w:hAnsi="Times New Roman" w:cs="Times New Roman"/>
          <w:b/>
          <w:sz w:val="24"/>
          <w:szCs w:val="24"/>
        </w:rPr>
        <w:t>Блок-схема</w:t>
      </w:r>
      <w:r w:rsidRPr="00EF4EC3">
        <w:rPr>
          <w:rFonts w:ascii="Times New Roman" w:hAnsi="Times New Roman" w:cs="Times New Roman"/>
          <w:b/>
          <w:sz w:val="24"/>
          <w:szCs w:val="24"/>
        </w:rPr>
        <w:br/>
        <w:t>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left:0;text-align:left;z-index:-251654144;visibility:visible" from="275.65pt,12.3pt" to="276.65pt,25.85pt">
            <v:stroke endarrow="block"/>
          </v:line>
        </w:pict>
      </w: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74.05pt;margin-top:4.65pt;width:198pt;height:35.25pt;z-index:-251651072;visibility:visible">
            <v:textbox>
              <w:txbxContent>
                <w:p w:rsidR="00EF4EC3" w:rsidRDefault="00EF4EC3" w:rsidP="00EF4EC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Подача заявления заявителем с комплектом документов</w:t>
                  </w:r>
                </w:p>
              </w:txbxContent>
            </v:textbox>
          </v:shape>
        </w:pic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left:0;text-align:left;z-index:-251642880;visibility:visible" from="275.65pt,12.3pt" to="276.65pt,25.85pt">
            <v:stroke endarrow="block"/>
          </v:line>
        </w:pic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177.65pt;margin-top:12.05pt;width:198pt;height:18pt;z-index:-251648000;visibility:visible">
            <v:textbox>
              <w:txbxContent>
                <w:p w:rsidR="00EF4EC3" w:rsidRDefault="00EF4EC3" w:rsidP="00EF4EC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и регистрация заявления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 день</w:t>
                  </w:r>
                </w:p>
              </w:txbxContent>
            </v:textbox>
          </v:shape>
        </w:pic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407.5pt;margin-top:11.4pt;width:82.85pt;height:44.05pt;z-index:251698176;visibility:visible">
            <v:textbox>
              <w:txbxContent>
                <w:p w:rsidR="00EF4EC3" w:rsidRDefault="00EF4EC3" w:rsidP="00EF4EC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Межведомственный запрос </w:t>
                  </w:r>
                </w:p>
                <w:p w:rsidR="00EF4EC3" w:rsidRDefault="00EF4EC3" w:rsidP="00EF4EC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  <w:r w:rsidRPr="00EF4EC3"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left:0;text-align:left;z-index:-251641856;visibility:visible" from="276.65pt,2.65pt" to="276.7pt,11.4pt">
            <v:stroke endarrow="block"/>
          </v:line>
        </w:pict>
      </w: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left:0;text-align:left;margin-left:177.65pt;margin-top:11.4pt;width:198pt;height:31.6pt;z-index:-251646976;visibility:visible">
            <v:textbox>
              <w:txbxContent>
                <w:p w:rsidR="00EF4EC3" w:rsidRDefault="00EF4EC3" w:rsidP="00EF4EC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Проверка на наличие необходимых документов, их получение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7 дней</w:t>
                  </w:r>
                </w:p>
              </w:txbxContent>
            </v:textbox>
          </v:shape>
        </w:pic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375.65pt;margin-top:7.95pt;width:31.85pt;height:0;z-index:251697152;visibility:visible">
            <v:stroke endarrow="block"/>
          </v:shape>
        </w:pict>
      </w:r>
      <w:r w:rsidRPr="00EF4EC3">
        <w:rPr>
          <w:rFonts w:ascii="Times New Roman" w:hAnsi="Times New Roman" w:cs="Times New Roman"/>
          <w:noProof/>
          <w:sz w:val="24"/>
          <w:szCs w:val="24"/>
        </w:rPr>
        <w:pict>
          <v:line id="_x0000_s1061" style="position:absolute;left:0;text-align:left;flip:y;z-index:-251633664;visibility:visible" from="60.65pt,7.95pt" to="60.7pt,49.65pt">
            <v:stroke endarrow="block"/>
          </v:line>
        </w:pict>
      </w:r>
      <w:r w:rsidRPr="00EF4EC3">
        <w:rPr>
          <w:rFonts w:ascii="Times New Roman" w:hAnsi="Times New Roman" w:cs="Times New Roman"/>
          <w:noProof/>
          <w:sz w:val="24"/>
          <w:szCs w:val="24"/>
        </w:rPr>
        <w:pict>
          <v:line id="_x0000_s1062" style="position:absolute;left:0;text-align:left;z-index:-251632640;visibility:visible" from="60.7pt,6.65pt" to="177.65pt,6.65pt">
            <v:stroke endarrow="block"/>
          </v:line>
        </w:pic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375.65pt;margin-top:7.35pt;width:31.85pt;height:0;flip:x;z-index:251699200;visibility:visible">
            <v:stroke endarrow="block"/>
          </v:shape>
        </w:pict>
      </w:r>
    </w:p>
    <w:p w:rsidR="00EF4EC3" w:rsidRPr="00EF4EC3" w:rsidRDefault="00EF4EC3" w:rsidP="00EF4EC3">
      <w:pPr>
        <w:tabs>
          <w:tab w:val="left" w:pos="14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left:0;text-align:left;margin-left:144.55pt;margin-top:1.6pt;width:27.9pt;height:20.45pt;z-index:-251627520;visibility:visible" stroked="f">
            <v:textbox>
              <w:txbxContent>
                <w:p w:rsidR="00EF4EC3" w:rsidRDefault="00EF4EC3" w:rsidP="00EF4EC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EF4EC3">
        <w:rPr>
          <w:rFonts w:ascii="Times New Roman" w:hAnsi="Times New Roman" w:cs="Times New Roman"/>
          <w:noProof/>
          <w:sz w:val="24"/>
          <w:szCs w:val="24"/>
        </w:rPr>
        <w:pict>
          <v:line id="_x0000_s1054" style="position:absolute;left:0;text-align:left;flip:x;z-index:-251640832;visibility:visible" from="276.7pt,1.6pt" to="276.9pt,14.9pt">
            <v:stroke endarrow="block"/>
          </v:line>
        </w:pict>
      </w:r>
      <w:r w:rsidRPr="00EF4EC3">
        <w:rPr>
          <w:rFonts w:ascii="Times New Roman" w:hAnsi="Times New Roman" w:cs="Times New Roman"/>
          <w:sz w:val="24"/>
          <w:szCs w:val="24"/>
        </w:rPr>
        <w:tab/>
        <w:t>да</w: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left:0;text-align:left;margin-left:-2.25pt;margin-top:8.25pt;width:134.9pt;height:42.1pt;z-index:-251644928;visibility:visible">
            <v:textbox>
              <w:txbxContent>
                <w:p w:rsidR="00EF4EC3" w:rsidRDefault="00EF4EC3" w:rsidP="00EF4EC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недостающих документов, устранение недостатков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3 дня</w:t>
                  </w:r>
                </w:p>
              </w:txbxContent>
            </v:textbox>
          </v:shape>
        </w:pict>
      </w: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left:0;text-align:left;margin-left:177.65pt;margin-top:1.25pt;width:198pt;height:27pt;z-index:-251645952;visibility:visible">
            <v:textbox>
              <w:txbxContent>
                <w:p w:rsidR="00EF4EC3" w:rsidRDefault="00EF4EC3" w:rsidP="00EF4EC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147.35pt;margin-top:2.55pt;width:29.3pt;height:18.05pt;z-index:-251649024;visibility:visible" stroked="f">
            <v:textbox>
              <w:txbxContent>
                <w:p w:rsidR="00EF4EC3" w:rsidRDefault="00EF4EC3" w:rsidP="00EF4EC3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1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line id="_x0000_s1060" style="position:absolute;left:0;text-align:left;rotation:180;z-index:-251634688;visibility:visible" from="132.65pt,5.45pt" to="177.65pt,5.5pt">
            <v:stroke endarrow="block"/>
          </v:line>
        </w:pict>
      </w:r>
      <w:r w:rsidRPr="00EF4EC3">
        <w:rPr>
          <w:rFonts w:ascii="Times New Roman" w:hAnsi="Times New Roman" w:cs="Times New Roman"/>
          <w:noProof/>
          <w:sz w:val="24"/>
          <w:szCs w:val="24"/>
        </w:rPr>
        <w:pict>
          <v:line id="_x0000_s1059" style="position:absolute;left:0;text-align:left;z-index:-251635712;visibility:visible" from="177.65pt,5.45pt" to="177.65pt,5.45pt">
            <v:stroke endarrow="block"/>
          </v:line>
        </w:pict>
      </w:r>
      <w:r w:rsidRPr="00EF4EC3">
        <w:rPr>
          <w:rFonts w:ascii="Times New Roman" w:hAnsi="Times New Roman" w:cs="Times New Roman"/>
          <w:noProof/>
          <w:sz w:val="24"/>
          <w:szCs w:val="24"/>
        </w:rPr>
        <w:pict>
          <v:line id="_x0000_s1058" style="position:absolute;left:0;text-align:left;z-index:-251636736;visibility:visible" from="177.65pt,5.45pt" to="177.65pt,5.45pt">
            <v:stroke endarrow="block"/>
          </v:line>
        </w:pic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line id="_x0000_s1055" style="position:absolute;left:0;text-align:left;z-index:-251639808;visibility:visible" from="276.65pt,.7pt" to="276.95pt,18.7pt">
            <v:stroke endarrow="block"/>
          </v:line>
        </w:pict>
      </w: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275.65pt;margin-top:4.75pt;width:28.5pt;height:18.05pt;z-index:-251650048;visibility:visible" stroked="f">
            <v:textbox>
              <w:txbxContent>
                <w:p w:rsidR="00EF4EC3" w:rsidRDefault="00EF4EC3" w:rsidP="00EF4EC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left:0;text-align:left;margin-left:177.65pt;margin-top:4.9pt;width:198pt;height:70pt;z-index:-251643904;visibility:visible">
            <v:textbox>
              <w:txbxContent>
                <w:p w:rsidR="00EF4EC3" w:rsidRDefault="00EF4EC3" w:rsidP="00EF4EC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Организация и проведение публичных слушаний по вопросу предоставления </w:t>
                  </w:r>
                  <w:r w:rsidRPr="009465DB">
                    <w:rPr>
                      <w:rFonts w:asciiTheme="majorHAnsi" w:hAnsiTheme="majorHAnsi" w:cs="Times New Roman"/>
                      <w:sz w:val="18"/>
                      <w:szCs w:val="18"/>
                    </w:rPr>
                    <w:t>разрешения на     условно разрешенный вид использования земельного участка или объекта</w:t>
                  </w:r>
                  <w:r w:rsidRPr="002415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465DB">
                    <w:rPr>
                      <w:rFonts w:asciiTheme="majorHAnsi" w:hAnsiTheme="majorHAnsi" w:cs="Times New Roman"/>
                      <w:sz w:val="18"/>
                      <w:szCs w:val="18"/>
                    </w:rPr>
                    <w:t>капитального строительства 30 дней</w:t>
                  </w:r>
                </w:p>
                <w:p w:rsidR="00EF4EC3" w:rsidRDefault="00EF4EC3" w:rsidP="00EF4EC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60.7pt;margin-top:9pt;width:.05pt;height:28.8pt;z-index:-251624448;visibility:visible">
            <v:stroke endarrow="block"/>
          </v:shape>
        </w:pict>
      </w:r>
    </w:p>
    <w:p w:rsidR="00EF4EC3" w:rsidRPr="00EF4EC3" w:rsidRDefault="00EF4EC3" w:rsidP="00EF4EC3">
      <w:pPr>
        <w:tabs>
          <w:tab w:val="left" w:pos="163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нет</w: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left:0;text-align:left;margin-left:-2.25pt;margin-top:12.5pt;width:134.9pt;height:46.8pt;z-index:-251623424;visibility:visible">
            <v:textbox>
              <w:txbxContent>
                <w:p w:rsidR="00EF4EC3" w:rsidRDefault="00EF4EC3" w:rsidP="00EF4EC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об отказе в предоставлении муниципальной услуги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10 дней</w:t>
                  </w:r>
                </w:p>
              </w:txbxContent>
            </v:textbox>
          </v:rect>
        </w:pic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line id="_x0000_s1056" style="position:absolute;left:0;text-align:left;flip:x;z-index:-251638784;visibility:visible" from="276.95pt,8.2pt" to="276.95pt,22.45pt">
            <v:stroke endarrow="block"/>
          </v:line>
        </w:pic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left:0;text-align:left;margin-left:172.45pt;margin-top:8.65pt;width:216.55pt;height:92pt;z-index:-251628544;visibility:visible">
            <v:textbox>
              <w:txbxContent>
                <w:p w:rsidR="00EF4EC3" w:rsidRPr="009465DB" w:rsidRDefault="00EF4EC3" w:rsidP="00EF4EC3">
                  <w:pPr>
                    <w:spacing w:line="240" w:lineRule="auto"/>
                    <w:jc w:val="both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Подготовка и направление комиссией по землепользованию и застройке рекомендаций главе администрации поселения  о предоставлении </w:t>
                  </w:r>
                  <w:r w:rsidRPr="009465DB">
                    <w:rPr>
                      <w:rFonts w:asciiTheme="majorHAnsi" w:hAnsiTheme="majorHAnsi" w:cs="Times New Roman"/>
                      <w:sz w:val="18"/>
                      <w:szCs w:val="18"/>
                    </w:rPr>
                    <w:t>разрешения на условно разрешенный вид использования земельного участка или объекта капитального строительства 15 дней</w:t>
                  </w:r>
                </w:p>
                <w:p w:rsidR="00EF4EC3" w:rsidRDefault="00EF4EC3" w:rsidP="00EF4EC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304.15pt;margin-top:3.85pt;width:36pt;height:17.1pt;z-index:-251653120;visibility:visible" stroked="f">
            <v:textbox>
              <w:txbxContent>
                <w:p w:rsidR="00EF4EC3" w:rsidRDefault="00EF4EC3" w:rsidP="00EF4E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185.8pt;margin-top:10pt;width:27.9pt;height:3.55pt;z-index:-251652096;visibility:visible" stroked="f">
            <v:textbox>
              <w:txbxContent>
                <w:p w:rsidR="00EF4EC3" w:rsidRDefault="00EF4EC3" w:rsidP="00EF4EC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276.6pt;margin-top:4.05pt;width:.05pt;height:18pt;z-index:-251626496;visibility:visible">
            <v:stroke endarrow="block"/>
          </v:shape>
        </w:pic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176.65pt;margin-top:8.25pt;width:198pt;height:30pt;z-index:-251625472;visibility:visible">
            <v:textbox>
              <w:txbxContent>
                <w:p w:rsidR="00EF4EC3" w:rsidRDefault="00EF4EC3" w:rsidP="00EF4EC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Принятие решения главой администрации поселения 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7 дней</w:t>
                  </w:r>
                </w:p>
              </w:txbxContent>
            </v:textbox>
          </v:rect>
        </w:pict>
      </w:r>
    </w:p>
    <w:p w:rsidR="00EF4EC3" w:rsidRPr="00EF4EC3" w:rsidRDefault="00EF4EC3" w:rsidP="00EF4EC3">
      <w:pPr>
        <w:tabs>
          <w:tab w:val="left" w:pos="2640"/>
          <w:tab w:val="left" w:pos="3979"/>
          <w:tab w:val="left" w:pos="81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line id="_x0000_s1065" style="position:absolute;left:0;text-align:left;z-index:-251629568;visibility:visible" from="285.75pt,10.3pt" to="386.25pt,56.05pt">
            <v:stroke endarrow="block"/>
          </v:line>
        </w:pict>
      </w:r>
      <w:r w:rsidRPr="00EF4EC3">
        <w:rPr>
          <w:rFonts w:ascii="Times New Roman" w:hAnsi="Times New Roman" w:cs="Times New Roman"/>
          <w:noProof/>
          <w:sz w:val="24"/>
          <w:szCs w:val="24"/>
        </w:rPr>
        <w:pict>
          <v:line id="_x0000_s1057" style="position:absolute;left:0;text-align:left;flip:x;z-index:-251637760;visibility:visible" from="118.5pt,10.3pt" to="248.9pt,56.05pt">
            <v:stroke endarrow="block"/>
          </v:line>
        </w:pict>
      </w:r>
      <w:r w:rsidRPr="00EF4EC3">
        <w:rPr>
          <w:rFonts w:ascii="Times New Roman" w:hAnsi="Times New Roman" w:cs="Times New Roman"/>
          <w:sz w:val="24"/>
          <w:szCs w:val="24"/>
        </w:rPr>
        <w:tab/>
        <w:t>да</w:t>
      </w:r>
      <w:r w:rsidRPr="00EF4EC3">
        <w:rPr>
          <w:rFonts w:ascii="Times New Roman" w:hAnsi="Times New Roman" w:cs="Times New Roman"/>
          <w:sz w:val="24"/>
          <w:szCs w:val="24"/>
        </w:rPr>
        <w:tab/>
      </w:r>
      <w:r w:rsidRPr="00EF4EC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256.9pt;margin-top:3.15pt;width:217.85pt;height:60.75pt;z-index:-251631616;visibility:visible">
            <v:textbox>
              <w:txbxContent>
                <w:p w:rsidR="00EF4EC3" w:rsidRDefault="00EF4EC3" w:rsidP="00EF4EC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Постановление администрации поселения об отказе в предоставлении разрешения на </w:t>
                  </w:r>
                  <w:r w:rsidRPr="009465DB">
                    <w:rPr>
                      <w:rFonts w:asciiTheme="majorHAnsi" w:hAnsiTheme="majorHAnsi" w:cs="Times New Roman"/>
                      <w:sz w:val="18"/>
                      <w:szCs w:val="18"/>
                    </w:rPr>
                    <w:t>условно разрешенный вид использования земельного участка или объекта капитального строительства</w:t>
                  </w:r>
                  <w:r>
                    <w:rPr>
                      <w:sz w:val="18"/>
                      <w:szCs w:val="18"/>
                    </w:rPr>
                    <w:t xml:space="preserve"> объектов капитального строительства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left:0;text-align:left;margin-left:23.8pt;margin-top:3.15pt;width:198pt;height:60.75pt;z-index:-251630592;visibility:visible">
            <v:textbox>
              <w:txbxContent>
                <w:p w:rsidR="00EF4EC3" w:rsidRDefault="00EF4EC3" w:rsidP="00EF4EC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Постановление администрации поселения о предоставлении разрешения на </w:t>
                  </w:r>
                  <w:r w:rsidRPr="009465DB">
                    <w:rPr>
                      <w:rFonts w:asciiTheme="majorHAnsi" w:hAnsiTheme="majorHAnsi" w:cs="Times New Roman"/>
                      <w:sz w:val="18"/>
                      <w:szCs w:val="18"/>
                    </w:rPr>
                    <w:t>условно разрешенный вид использования земельного участка или объекта капитального строительства</w:t>
                  </w:r>
                  <w:r>
                    <w:rPr>
                      <w:sz w:val="18"/>
                      <w:szCs w:val="18"/>
                    </w:rPr>
                    <w:t xml:space="preserve"> капитального строительства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267pt;margin-top:8.7pt;width:66pt;height:24pt;flip:x;z-index:251696128;visibility:visible">
            <v:stroke endarrow="block"/>
          </v:shape>
        </w:pict>
      </w:r>
      <w:r w:rsidRPr="00EF4EC3"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152.25pt;margin-top:8.7pt;width:81.75pt;height:24pt;z-index:251695104;visibility:visible">
            <v:stroke endarrow="block"/>
          </v:shape>
        </w:pict>
      </w:r>
    </w:p>
    <w:p w:rsidR="00EF4EC3" w:rsidRPr="00EF4EC3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left:0;text-align:left;margin-left:158.95pt;margin-top:5.1pt;width:231.65pt;height:32.4pt;z-index:251694080;visibility:visible">
            <v:textbox>
              <w:txbxContent>
                <w:p w:rsidR="00EF4EC3" w:rsidRDefault="00EF4EC3" w:rsidP="00EF4EC3">
                  <w:pPr>
                    <w:ind w:right="-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заявителю постановления администрации Староатайского  сельского поселения 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дней</w:t>
                  </w:r>
                </w:p>
              </w:txbxContent>
            </v:textbox>
          </v:rect>
        </w:pict>
      </w:r>
    </w:p>
    <w:p w:rsidR="00EF4EC3" w:rsidRPr="00EF4EC3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EF4EC3" w:rsidRP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F4EC3" w:rsidRPr="00EF4EC3" w:rsidRDefault="00EF4EC3" w:rsidP="00EF4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4EC3" w:rsidRPr="00EF4EC3" w:rsidRDefault="00EF4EC3" w:rsidP="00EF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4320"/>
        <w:gridCol w:w="1000"/>
      </w:tblGrid>
      <w:tr w:rsidR="00EF4EC3" w:rsidRPr="00EF4EC3" w:rsidTr="00062BD8">
        <w:trPr>
          <w:gridAfter w:val="1"/>
          <w:wAfter w:w="100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Главе   Староатайского сельского поселения</w:t>
            </w:r>
          </w:p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Красночетайского района Чувашской Республики</w:t>
            </w:r>
          </w:p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C3" w:rsidRPr="00EF4EC3" w:rsidTr="00062BD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(сведения о заявителе)</w:t>
            </w:r>
            <w:hyperlink w:anchor="sub_64" w:history="1">
              <w:r w:rsidRPr="00EF4EC3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EC3" w:rsidRPr="00EF4EC3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Заявление</w:t>
      </w:r>
      <w:r w:rsidRPr="00EF4EC3">
        <w:rPr>
          <w:rFonts w:ascii="Times New Roman" w:hAnsi="Times New Roman" w:cs="Times New Roman"/>
          <w:sz w:val="24"/>
          <w:szCs w:val="24"/>
        </w:rPr>
        <w:br/>
        <w:t>о предоставлении разрешения на условно разрешенный вид использования земельного участка ил</w:t>
      </w:r>
      <w:r w:rsidRPr="00EF4EC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F4EC3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EF4EC3" w:rsidRPr="00EF4EC3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0"/>
      </w:tblGrid>
      <w:tr w:rsidR="00EF4EC3" w:rsidRPr="00EF4EC3" w:rsidTr="00062BD8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 xml:space="preserve">Прошу (просим): </w:t>
            </w:r>
            <w:r w:rsidRPr="00EF4E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предоставить разрешение на </w:t>
            </w: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</w:p>
          <w:p w:rsidR="00EF4EC3" w:rsidRPr="00EF4EC3" w:rsidRDefault="00EF4EC3" w:rsidP="00EF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EC3" w:rsidRPr="00EF4EC3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строительства)</w:t>
      </w:r>
    </w:p>
    <w:p w:rsidR="00EF4EC3" w:rsidRPr="00EF4EC3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80"/>
        <w:gridCol w:w="236"/>
      </w:tblGrid>
      <w:tr w:rsidR="00EF4EC3" w:rsidRPr="00EF4EC3" w:rsidTr="00062BD8">
        <w:trPr>
          <w:gridAfter w:val="1"/>
          <w:wAfter w:w="236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C3" w:rsidRPr="00EF4EC3" w:rsidTr="00062BD8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(улица,</w:t>
            </w:r>
          </w:p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4EC3" w:rsidRPr="00EF4EC3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дом, корпус, строение)</w:t>
      </w:r>
    </w:p>
    <w:p w:rsidR="00EF4EC3" w:rsidRPr="00EF4EC3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0"/>
      </w:tblGrid>
      <w:tr w:rsidR="00EF4EC3" w:rsidRPr="00EF4EC3" w:rsidTr="00062BD8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(описание характеристик существующих и намечаемых построек (общая площадь, этажность,</w:t>
            </w:r>
          </w:p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C3" w:rsidRPr="00EF4EC3" w:rsidTr="00062BD8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открытые пространства, существующие и планируемые места парковки автомобилей и т. д.)</w:t>
            </w:r>
          </w:p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C3" w:rsidRPr="00EF4EC3" w:rsidTr="00062BD8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с обоснованием того, что реализацией данных предложений не будет оказано негативное воздействие на</w:t>
            </w:r>
          </w:p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EC3" w:rsidRPr="00EF4EC3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</w:tblGrid>
      <w:tr w:rsidR="00EF4EC3" w:rsidRPr="00EF4EC3" w:rsidTr="00062BD8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EC3" w:rsidRPr="00EF4EC3" w:rsidTr="00062BD8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определенные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EC3" w:rsidRPr="00EF4EC3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600"/>
        <w:gridCol w:w="280"/>
      </w:tblGrid>
      <w:tr w:rsidR="00EF4EC3" w:rsidRPr="00EF4EC3" w:rsidTr="00062BD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EC3" w:rsidRPr="00EF4EC3" w:rsidTr="00062BD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EC3" w:rsidRPr="00EF4EC3" w:rsidTr="00062BD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EC3" w:rsidRPr="00EF4EC3" w:rsidTr="00062BD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EC3" w:rsidRPr="00EF4EC3" w:rsidTr="00062BD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EC3" w:rsidRPr="00EF4EC3" w:rsidTr="00062BD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4EC3" w:rsidRPr="00EF4EC3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3"/>
        <w:gridCol w:w="283"/>
        <w:gridCol w:w="1981"/>
        <w:gridCol w:w="844"/>
        <w:gridCol w:w="2919"/>
      </w:tblGrid>
      <w:tr w:rsidR="00EF4EC3" w:rsidRPr="00EF4EC3" w:rsidTr="00062BD8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C3" w:rsidRPr="00EF4EC3" w:rsidTr="00062BD8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EC3" w:rsidRPr="00EF4EC3" w:rsidRDefault="00EF4EC3" w:rsidP="00EF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* Сведения о заявителе:</w: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EF4EC3" w:rsidRPr="00EF4EC3" w:rsidRDefault="00EF4EC3" w:rsidP="00EF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Приложение № 4</w:t>
      </w:r>
    </w:p>
    <w:p w:rsidR="00EF4EC3" w:rsidRPr="00EF4EC3" w:rsidRDefault="00EF4EC3" w:rsidP="00EF4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EF4EC3" w:rsidRPr="00EF4EC3" w:rsidRDefault="00EF4EC3" w:rsidP="00EF4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C3">
        <w:rPr>
          <w:rFonts w:ascii="Times New Roman" w:hAnsi="Times New Roman" w:cs="Times New Roman"/>
          <w:b/>
          <w:sz w:val="24"/>
          <w:szCs w:val="24"/>
        </w:rPr>
        <w:t>Журнал</w:t>
      </w:r>
      <w:r w:rsidRPr="00EF4EC3">
        <w:rPr>
          <w:rFonts w:ascii="Times New Roman" w:hAnsi="Times New Roman" w:cs="Times New Roman"/>
          <w:b/>
          <w:sz w:val="24"/>
          <w:szCs w:val="24"/>
        </w:rPr>
        <w:br/>
        <w:t>регистрации заявлений о предоставлении разрешения на условно разрешенный вид использования земельного участка ил объекта капитального строительства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472"/>
        <w:gridCol w:w="1016"/>
        <w:gridCol w:w="1234"/>
        <w:gridCol w:w="1319"/>
        <w:gridCol w:w="920"/>
        <w:gridCol w:w="1331"/>
        <w:gridCol w:w="1292"/>
      </w:tblGrid>
      <w:tr w:rsidR="00EF4EC3" w:rsidRPr="00EF4EC3" w:rsidTr="00062B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Ф.И.О специалиста, принявшего документы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Телефон исполнителя</w:t>
            </w:r>
          </w:p>
        </w:tc>
      </w:tr>
      <w:tr w:rsidR="00EF4EC3" w:rsidRPr="00EF4EC3" w:rsidTr="00062B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EC3" w:rsidRPr="00EF4EC3" w:rsidTr="00062B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4EC3" w:rsidRPr="00EF4EC3" w:rsidTr="00062B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4EC3" w:rsidRPr="00EF4EC3" w:rsidTr="00062B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C3" w:rsidRPr="00EF4EC3" w:rsidRDefault="00EF4EC3" w:rsidP="00EF4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Приложение № 5</w:t>
      </w:r>
    </w:p>
    <w:p w:rsidR="00EF4EC3" w:rsidRPr="00EF4EC3" w:rsidRDefault="00EF4EC3" w:rsidP="00EF4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EF4EC3" w:rsidRPr="00EF4EC3" w:rsidRDefault="00EF4EC3" w:rsidP="00EF4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 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Уведомление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Гражданину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(Ф.И.О.)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Адрес: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Уважаемый (ая) ________________________!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Администрация Староатайского сельского поселения уведомляет Вас об отказе в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 (наименование объекта) _____________________________________________________________________________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___________________________________________________________________.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p w:rsidR="00EF4EC3" w:rsidRPr="00EF4EC3" w:rsidRDefault="00EF4EC3" w:rsidP="00EF4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EC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4"/>
        <w:gridCol w:w="2520"/>
      </w:tblGrid>
      <w:tr w:rsidR="00EF4EC3" w:rsidRPr="00EF4EC3" w:rsidTr="00062B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Глава Староатайского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F4EC3" w:rsidRPr="00EF4EC3" w:rsidRDefault="00EF4EC3" w:rsidP="00EF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 ФИО, подпись</w:t>
            </w:r>
          </w:p>
        </w:tc>
      </w:tr>
    </w:tbl>
    <w:p w:rsidR="003B68A6" w:rsidRPr="00EF4EC3" w:rsidRDefault="003B68A6" w:rsidP="00EF4EC3"/>
    <w:sectPr w:rsidR="003B68A6" w:rsidRPr="00EF4EC3" w:rsidSect="00EC074B">
      <w:footerReference w:type="default" r:id="rId14"/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9F" w:rsidRDefault="00D9449F" w:rsidP="00F849F6">
      <w:pPr>
        <w:spacing w:after="0" w:line="240" w:lineRule="auto"/>
      </w:pPr>
      <w:r>
        <w:separator/>
      </w:r>
    </w:p>
  </w:endnote>
  <w:endnote w:type="continuationSeparator" w:id="1">
    <w:p w:rsidR="00D9449F" w:rsidRDefault="00D9449F" w:rsidP="00F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C3" w:rsidRDefault="00EF4EC3">
    <w:pPr>
      <w:pStyle w:val="af"/>
    </w:pPr>
  </w:p>
  <w:p w:rsidR="00EF4EC3" w:rsidRDefault="00EF4EC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F6" w:rsidRDefault="00F849F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9F" w:rsidRDefault="00D9449F" w:rsidP="00F849F6">
      <w:pPr>
        <w:spacing w:after="0" w:line="240" w:lineRule="auto"/>
      </w:pPr>
      <w:r>
        <w:separator/>
      </w:r>
    </w:p>
  </w:footnote>
  <w:footnote w:type="continuationSeparator" w:id="1">
    <w:p w:rsidR="00D9449F" w:rsidRDefault="00D9449F" w:rsidP="00F8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/>
        <w:color w:val="00000A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2C164D8"/>
    <w:multiLevelType w:val="hybridMultilevel"/>
    <w:tmpl w:val="D7BCCA9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C07525"/>
    <w:multiLevelType w:val="hybridMultilevel"/>
    <w:tmpl w:val="9F9221C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0B765377"/>
    <w:multiLevelType w:val="hybridMultilevel"/>
    <w:tmpl w:val="AB8A7F0E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125C36"/>
    <w:multiLevelType w:val="hybridMultilevel"/>
    <w:tmpl w:val="8E086074"/>
    <w:lvl w:ilvl="0" w:tplc="04190011">
      <w:start w:val="1"/>
      <w:numFmt w:val="decimal"/>
      <w:lvlText w:val="%1)"/>
      <w:lvlJc w:val="left"/>
      <w:pPr>
        <w:ind w:left="1156" w:hanging="360"/>
      </w:pPr>
      <w:rPr>
        <w:rFonts w:ascii="Times New Roman" w:hAnsi="Times New Roman" w:cs="Times New Roman"/>
      </w:rPr>
    </w:lvl>
    <w:lvl w:ilvl="1" w:tplc="BBD2E0BE">
      <w:start w:val="1"/>
      <w:numFmt w:val="decimal"/>
      <w:lvlText w:val="%2."/>
      <w:lvlJc w:val="left"/>
      <w:pPr>
        <w:tabs>
          <w:tab w:val="num" w:pos="2671"/>
        </w:tabs>
        <w:ind w:left="2671" w:hanging="1155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9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1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3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75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7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9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16" w:hanging="180"/>
      </w:pPr>
      <w:rPr>
        <w:rFonts w:ascii="Times New Roman" w:hAnsi="Times New Roman" w:cs="Times New Roman"/>
      </w:rPr>
    </w:lvl>
  </w:abstractNum>
  <w:abstractNum w:abstractNumId="13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9D56F8"/>
    <w:multiLevelType w:val="hybridMultilevel"/>
    <w:tmpl w:val="6A522552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23A06FD"/>
    <w:multiLevelType w:val="hybridMultilevel"/>
    <w:tmpl w:val="992C920C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9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0782F"/>
    <w:multiLevelType w:val="hybridMultilevel"/>
    <w:tmpl w:val="F0FEC53A"/>
    <w:lvl w:ilvl="0" w:tplc="FC70144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4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0692C"/>
    <w:multiLevelType w:val="hybridMultilevel"/>
    <w:tmpl w:val="FE048BEE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FC3ECB"/>
    <w:multiLevelType w:val="hybridMultilevel"/>
    <w:tmpl w:val="473299DC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0042A8"/>
    <w:multiLevelType w:val="hybridMultilevel"/>
    <w:tmpl w:val="0C265F6A"/>
    <w:lvl w:ilvl="0" w:tplc="DA34A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2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C1668C"/>
    <w:multiLevelType w:val="hybridMultilevel"/>
    <w:tmpl w:val="89D425C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1"/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8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3"/>
  </w:num>
  <w:num w:numId="20">
    <w:abstractNumId w:val="13"/>
  </w:num>
  <w:num w:numId="21">
    <w:abstractNumId w:val="5"/>
  </w:num>
  <w:num w:numId="22">
    <w:abstractNumId w:val="30"/>
  </w:num>
  <w:num w:numId="23">
    <w:abstractNumId w:val="20"/>
  </w:num>
  <w:num w:numId="24">
    <w:abstractNumId w:val="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2"/>
  </w:num>
  <w:num w:numId="30">
    <w:abstractNumId w:val="11"/>
  </w:num>
  <w:num w:numId="31">
    <w:abstractNumId w:val="7"/>
  </w:num>
  <w:num w:numId="32">
    <w:abstractNumId w:val="24"/>
  </w:num>
  <w:num w:numId="33">
    <w:abstractNumId w:val="23"/>
  </w:num>
  <w:num w:numId="34">
    <w:abstractNumId w:val="31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078"/>
    <w:rsid w:val="000209A0"/>
    <w:rsid w:val="00111D73"/>
    <w:rsid w:val="00163880"/>
    <w:rsid w:val="002536DC"/>
    <w:rsid w:val="003B68A6"/>
    <w:rsid w:val="005D7B24"/>
    <w:rsid w:val="006A3226"/>
    <w:rsid w:val="00702596"/>
    <w:rsid w:val="00934540"/>
    <w:rsid w:val="00AA4240"/>
    <w:rsid w:val="00D9449F"/>
    <w:rsid w:val="00EA3078"/>
    <w:rsid w:val="00EC074B"/>
    <w:rsid w:val="00EF4EC3"/>
    <w:rsid w:val="00F8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74"/>
        <o:r id="V:Rule2" type="connector" idref="#_x0000_s1070"/>
        <o:r id="V:Rule3" type="connector" idref="#_x0000_s1068"/>
        <o:r id="V:Rule4" type="connector" idref="#_x0000_s1073"/>
        <o:r id="V:Rule5" type="connector" idref="#_x0000_s1075"/>
        <o:r id="V:Rule6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24"/>
  </w:style>
  <w:style w:type="paragraph" w:styleId="1">
    <w:name w:val="heading 1"/>
    <w:basedOn w:val="a"/>
    <w:next w:val="a"/>
    <w:link w:val="10"/>
    <w:uiPriority w:val="99"/>
    <w:qFormat/>
    <w:rsid w:val="00EA307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unhideWhenUsed/>
    <w:qFormat/>
    <w:rsid w:val="00702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02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F4EC3"/>
    <w:pPr>
      <w:keepNext/>
      <w:spacing w:after="0" w:line="240" w:lineRule="auto"/>
      <w:ind w:left="-540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7025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7025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EF4EC3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F4EC3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3078"/>
    <w:rPr>
      <w:rFonts w:ascii="Arial" w:hAnsi="Arial" w:cs="Arial"/>
      <w:b/>
      <w:bCs/>
      <w:sz w:val="24"/>
      <w:szCs w:val="24"/>
      <w:u w:val="single"/>
    </w:rPr>
  </w:style>
  <w:style w:type="paragraph" w:customStyle="1" w:styleId="a3">
    <w:name w:val="Таблицы (моноширинный)"/>
    <w:basedOn w:val="a"/>
    <w:next w:val="a"/>
    <w:rsid w:val="00EA30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A3078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2536D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536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53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Цветовое выделение для Текст"/>
    <w:rsid w:val="002536DC"/>
  </w:style>
  <w:style w:type="paragraph" w:customStyle="1" w:styleId="ConsPlusNormal">
    <w:name w:val="ConsPlusNormal"/>
    <w:link w:val="ConsPlusNormal0"/>
    <w:rsid w:val="0025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2536DC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rsid w:val="002536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2536DC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2536DC"/>
    <w:rPr>
      <w:rFonts w:ascii="Arial" w:eastAsia="Times New Roman" w:hAnsi="Arial" w:cs="Arial"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253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536DC"/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2536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536DC"/>
    <w:rPr>
      <w:rFonts w:ascii="Arial" w:eastAsia="Times New Roman" w:hAnsi="Arial" w:cs="Arial"/>
      <w:sz w:val="24"/>
      <w:szCs w:val="24"/>
    </w:rPr>
  </w:style>
  <w:style w:type="character" w:styleId="af1">
    <w:name w:val="page number"/>
    <w:basedOn w:val="a0"/>
    <w:rsid w:val="002536DC"/>
  </w:style>
  <w:style w:type="paragraph" w:styleId="21">
    <w:name w:val="Body Text Indent 2"/>
    <w:aliases w:val="Знак1"/>
    <w:basedOn w:val="a"/>
    <w:link w:val="22"/>
    <w:uiPriority w:val="99"/>
    <w:unhideWhenUsed/>
    <w:rsid w:val="002536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"/>
    <w:basedOn w:val="a0"/>
    <w:link w:val="21"/>
    <w:uiPriority w:val="99"/>
    <w:rsid w:val="002536DC"/>
  </w:style>
  <w:style w:type="paragraph" w:styleId="af2">
    <w:name w:val="No Spacing"/>
    <w:uiPriority w:val="1"/>
    <w:qFormat/>
    <w:rsid w:val="0025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25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70259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702596"/>
  </w:style>
  <w:style w:type="character" w:customStyle="1" w:styleId="20">
    <w:name w:val="Заголовок 2 Знак"/>
    <w:basedOn w:val="a0"/>
    <w:link w:val="2"/>
    <w:uiPriority w:val="99"/>
    <w:rsid w:val="00702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02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7025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7025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W8Num1z0">
    <w:name w:val="WW8Num1z0"/>
    <w:rsid w:val="00702596"/>
    <w:rPr>
      <w:rFonts w:ascii="Symbol" w:hAnsi="Symbol" w:cs="Symbol"/>
    </w:rPr>
  </w:style>
  <w:style w:type="character" w:customStyle="1" w:styleId="WW8Num1z1">
    <w:name w:val="WW8Num1z1"/>
    <w:rsid w:val="00702596"/>
  </w:style>
  <w:style w:type="character" w:customStyle="1" w:styleId="WW8Num1z2">
    <w:name w:val="WW8Num1z2"/>
    <w:rsid w:val="00702596"/>
  </w:style>
  <w:style w:type="character" w:customStyle="1" w:styleId="WW8Num1z3">
    <w:name w:val="WW8Num1z3"/>
    <w:rsid w:val="00702596"/>
  </w:style>
  <w:style w:type="character" w:customStyle="1" w:styleId="WW8Num1z4">
    <w:name w:val="WW8Num1z4"/>
    <w:rsid w:val="00702596"/>
  </w:style>
  <w:style w:type="character" w:customStyle="1" w:styleId="WW8Num1z5">
    <w:name w:val="WW8Num1z5"/>
    <w:rsid w:val="00702596"/>
  </w:style>
  <w:style w:type="character" w:customStyle="1" w:styleId="WW8Num1z6">
    <w:name w:val="WW8Num1z6"/>
    <w:rsid w:val="00702596"/>
  </w:style>
  <w:style w:type="character" w:customStyle="1" w:styleId="WW8Num1z7">
    <w:name w:val="WW8Num1z7"/>
    <w:rsid w:val="00702596"/>
  </w:style>
  <w:style w:type="character" w:customStyle="1" w:styleId="WW8Num1z8">
    <w:name w:val="WW8Num1z8"/>
    <w:rsid w:val="00702596"/>
  </w:style>
  <w:style w:type="character" w:customStyle="1" w:styleId="11">
    <w:name w:val="Основной шрифт абзаца1"/>
    <w:rsid w:val="00702596"/>
  </w:style>
  <w:style w:type="character" w:styleId="af6">
    <w:name w:val="Hyperlink"/>
    <w:uiPriority w:val="99"/>
    <w:rsid w:val="00702596"/>
    <w:rPr>
      <w:color w:val="000080"/>
      <w:u w:val="single"/>
    </w:rPr>
  </w:style>
  <w:style w:type="paragraph" w:customStyle="1" w:styleId="af7">
    <w:name w:val="Заголовок"/>
    <w:basedOn w:val="a"/>
    <w:next w:val="af4"/>
    <w:rsid w:val="00702596"/>
    <w:pPr>
      <w:keepNext/>
      <w:widowControl w:val="0"/>
      <w:suppressAutoHyphens/>
      <w:autoSpaceDE w:val="0"/>
      <w:spacing w:before="240" w:after="120" w:line="240" w:lineRule="auto"/>
      <w:ind w:firstLine="720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8">
    <w:name w:val="List"/>
    <w:basedOn w:val="af4"/>
    <w:rsid w:val="00702596"/>
    <w:pPr>
      <w:widowControl w:val="0"/>
      <w:suppressAutoHyphens/>
      <w:autoSpaceDE w:val="0"/>
      <w:spacing w:line="240" w:lineRule="auto"/>
      <w:ind w:firstLine="720"/>
      <w:jc w:val="both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702596"/>
    <w:pPr>
      <w:widowControl w:val="0"/>
      <w:suppressLineNumbers/>
      <w:suppressAutoHyphens/>
      <w:autoSpaceDE w:val="0"/>
      <w:spacing w:before="120" w:after="120" w:line="240" w:lineRule="auto"/>
      <w:ind w:firstLine="720"/>
      <w:jc w:val="both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0259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702596"/>
    <w:pPr>
      <w:widowControl w:val="0"/>
      <w:suppressAutoHyphens/>
      <w:autoSpaceDE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a">
    <w:name w:val="Комментарий"/>
    <w:basedOn w:val="af9"/>
    <w:next w:val="a"/>
    <w:rsid w:val="007025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rsid w:val="00702596"/>
    <w:rPr>
      <w:i/>
      <w:iCs/>
    </w:rPr>
  </w:style>
  <w:style w:type="paragraph" w:customStyle="1" w:styleId="afc">
    <w:name w:val="Текст информации об изменениях"/>
    <w:basedOn w:val="a"/>
    <w:next w:val="a"/>
    <w:rsid w:val="0070259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ar-SA"/>
    </w:rPr>
  </w:style>
  <w:style w:type="paragraph" w:customStyle="1" w:styleId="afd">
    <w:name w:val="Информация об изменениях"/>
    <w:basedOn w:val="afc"/>
    <w:next w:val="a"/>
    <w:uiPriority w:val="99"/>
    <w:rsid w:val="007025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Подзаголовок для информации об изменениях"/>
    <w:basedOn w:val="afc"/>
    <w:next w:val="a"/>
    <w:uiPriority w:val="99"/>
    <w:rsid w:val="00702596"/>
    <w:rPr>
      <w:b/>
      <w:bCs/>
    </w:rPr>
  </w:style>
  <w:style w:type="paragraph" w:customStyle="1" w:styleId="aff">
    <w:name w:val="Содержимое таблицы"/>
    <w:basedOn w:val="a"/>
    <w:rsid w:val="0070259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702596"/>
    <w:pPr>
      <w:jc w:val="center"/>
    </w:pPr>
    <w:rPr>
      <w:b/>
      <w:bCs/>
    </w:rPr>
  </w:style>
  <w:style w:type="character" w:styleId="aff1">
    <w:name w:val="Strong"/>
    <w:basedOn w:val="a0"/>
    <w:uiPriority w:val="22"/>
    <w:qFormat/>
    <w:rsid w:val="00702596"/>
    <w:rPr>
      <w:b/>
      <w:bCs/>
    </w:rPr>
  </w:style>
  <w:style w:type="character" w:customStyle="1" w:styleId="23">
    <w:name w:val="Основной шрифт абзаца2"/>
    <w:rsid w:val="00702596"/>
  </w:style>
  <w:style w:type="paragraph" w:customStyle="1" w:styleId="14">
    <w:name w:val="нум список 1"/>
    <w:basedOn w:val="a"/>
    <w:uiPriority w:val="99"/>
    <w:rsid w:val="00702596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customStyle="1" w:styleId="31">
    <w:name w:val="Основной текст с отступом 31"/>
    <w:basedOn w:val="a"/>
    <w:rsid w:val="00702596"/>
    <w:pPr>
      <w:suppressAutoHyphens/>
      <w:spacing w:after="120" w:line="240" w:lineRule="auto"/>
      <w:ind w:left="283"/>
    </w:pPr>
    <w:rPr>
      <w:rFonts w:ascii="Calibri" w:eastAsia="Calibri" w:hAnsi="Calibri" w:cs="Calibri"/>
      <w:kern w:val="1"/>
      <w:sz w:val="16"/>
      <w:szCs w:val="16"/>
      <w:lang w:val="de-DE" w:eastAsia="hi-IN" w:bidi="hi-IN"/>
    </w:rPr>
  </w:style>
  <w:style w:type="paragraph" w:customStyle="1" w:styleId="210">
    <w:name w:val="Основной текст с отступом 21"/>
    <w:basedOn w:val="a"/>
    <w:rsid w:val="00702596"/>
    <w:pPr>
      <w:suppressAutoHyphens/>
      <w:spacing w:after="0" w:line="360" w:lineRule="auto"/>
      <w:ind w:firstLine="540"/>
      <w:jc w:val="both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customStyle="1" w:styleId="220">
    <w:name w:val="Основной текст с отступом 22"/>
    <w:basedOn w:val="a"/>
    <w:rsid w:val="00702596"/>
    <w:pPr>
      <w:suppressAutoHyphens/>
      <w:spacing w:after="0" w:line="480" w:lineRule="auto"/>
      <w:ind w:left="283"/>
    </w:pPr>
    <w:rPr>
      <w:rFonts w:ascii="Calibri" w:eastAsia="Calibri" w:hAnsi="Calibri" w:cs="Calibri"/>
      <w:kern w:val="1"/>
      <w:lang w:val="de-DE" w:eastAsia="hi-IN" w:bidi="hi-IN"/>
    </w:rPr>
  </w:style>
  <w:style w:type="paragraph" w:customStyle="1" w:styleId="ConsNormal">
    <w:name w:val="ConsNormal"/>
    <w:uiPriority w:val="99"/>
    <w:rsid w:val="00702596"/>
    <w:pPr>
      <w:widowControl w:val="0"/>
      <w:suppressAutoHyphens/>
      <w:spacing w:after="0" w:line="240" w:lineRule="auto"/>
      <w:ind w:right="19772" w:firstLine="720"/>
    </w:pPr>
    <w:rPr>
      <w:rFonts w:ascii="Arial" w:eastAsia="SimSun" w:hAnsi="Arial" w:cs="Arial"/>
      <w:kern w:val="1"/>
      <w:sz w:val="24"/>
      <w:szCs w:val="24"/>
      <w:lang w:val="de-DE" w:eastAsia="hi-IN" w:bidi="hi-IN"/>
    </w:rPr>
  </w:style>
  <w:style w:type="paragraph" w:customStyle="1" w:styleId="15">
    <w:name w:val="Основной текст с отступом1"/>
    <w:basedOn w:val="a"/>
    <w:uiPriority w:val="99"/>
    <w:rsid w:val="00702596"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customStyle="1" w:styleId="western">
    <w:name w:val="western"/>
    <w:basedOn w:val="a"/>
    <w:rsid w:val="00702596"/>
    <w:pPr>
      <w:suppressAutoHyphens/>
      <w:spacing w:before="280" w:after="119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val="de-DE" w:eastAsia="hi-IN" w:bidi="hi-IN"/>
    </w:rPr>
  </w:style>
  <w:style w:type="paragraph" w:customStyle="1" w:styleId="16">
    <w:name w:val="Без интервала1"/>
    <w:rsid w:val="00702596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aa">
    <w:name w:val="Обычный (веб) Знак"/>
    <w:basedOn w:val="a0"/>
    <w:link w:val="a9"/>
    <w:rsid w:val="00EC074B"/>
    <w:rPr>
      <w:rFonts w:ascii="Times New Roman" w:eastAsia="Calibri" w:hAnsi="Times New Roman" w:cs="Times New Roman"/>
      <w:sz w:val="24"/>
      <w:szCs w:val="24"/>
    </w:rPr>
  </w:style>
  <w:style w:type="paragraph" w:customStyle="1" w:styleId="pboth">
    <w:name w:val="pboth"/>
    <w:basedOn w:val="a"/>
    <w:rsid w:val="00EC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Emphasis"/>
    <w:basedOn w:val="a0"/>
    <w:qFormat/>
    <w:rsid w:val="00EC074B"/>
    <w:rPr>
      <w:rFonts w:cs="Times New Roman"/>
      <w:i/>
      <w:color w:val="auto"/>
    </w:rPr>
  </w:style>
  <w:style w:type="character" w:customStyle="1" w:styleId="40">
    <w:name w:val="Заголовок 4 Знак"/>
    <w:basedOn w:val="a0"/>
    <w:link w:val="4"/>
    <w:rsid w:val="00EF4EC3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EF4EC3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F4EC3"/>
    <w:rPr>
      <w:rFonts w:ascii="Arial" w:hAnsi="Arial" w:cs="Arial"/>
    </w:rPr>
  </w:style>
  <w:style w:type="paragraph" w:styleId="HTML">
    <w:name w:val="HTML Preformatted"/>
    <w:basedOn w:val="a"/>
    <w:link w:val="HTML0"/>
    <w:semiHidden/>
    <w:unhideWhenUsed/>
    <w:rsid w:val="00EF4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F4EC3"/>
    <w:rPr>
      <w:rFonts w:ascii="Courier New" w:eastAsia="Courier New" w:hAnsi="Courier New" w:cs="Courier New"/>
      <w:sz w:val="20"/>
      <w:szCs w:val="20"/>
    </w:rPr>
  </w:style>
  <w:style w:type="paragraph" w:customStyle="1" w:styleId="17">
    <w:name w:val="Абзац списка1"/>
    <w:basedOn w:val="a"/>
    <w:rsid w:val="00EF4E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99"/>
    <w:qFormat/>
    <w:rsid w:val="00EF4EC3"/>
    <w:pPr>
      <w:ind w:left="720"/>
      <w:contextualSpacing/>
    </w:pPr>
    <w:rPr>
      <w:rFonts w:eastAsiaTheme="minorHAnsi"/>
      <w:lang w:eastAsia="en-US"/>
    </w:rPr>
  </w:style>
  <w:style w:type="character" w:styleId="aff4">
    <w:name w:val="FollowedHyperlink"/>
    <w:basedOn w:val="a0"/>
    <w:uiPriority w:val="99"/>
    <w:unhideWhenUsed/>
    <w:rsid w:val="00EF4EC3"/>
    <w:rPr>
      <w:color w:val="800080"/>
      <w:u w:val="single"/>
    </w:rPr>
  </w:style>
  <w:style w:type="paragraph" w:customStyle="1" w:styleId="xl66">
    <w:name w:val="xl6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F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F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F4EC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F4EC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F4EC3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F4EC3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F4EC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F4EC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F4EC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F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7">
    <w:name w:val="xl9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F4E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F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6">
    <w:name w:val="xl13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9">
    <w:name w:val="xl13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44">
    <w:name w:val="xl14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EF4EC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a"/>
    <w:rsid w:val="00EF4E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F4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F4E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F4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F4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F4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EF4EC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F4EC3"/>
  </w:style>
  <w:style w:type="paragraph" w:styleId="32">
    <w:name w:val="Body Text Indent 3"/>
    <w:basedOn w:val="a"/>
    <w:link w:val="33"/>
    <w:uiPriority w:val="99"/>
    <w:rsid w:val="00EF4EC3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F4EC3"/>
    <w:rPr>
      <w:rFonts w:ascii="Times New Roman" w:hAnsi="Times New Roman" w:cs="Times New Roman"/>
      <w:sz w:val="16"/>
      <w:szCs w:val="16"/>
    </w:rPr>
  </w:style>
  <w:style w:type="paragraph" w:styleId="aff5">
    <w:name w:val="Balloon Text"/>
    <w:basedOn w:val="a"/>
    <w:link w:val="aff6"/>
    <w:uiPriority w:val="99"/>
    <w:rsid w:val="00EF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rsid w:val="00EF4E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1">
    <w:name w:val="Основной текст 21"/>
    <w:basedOn w:val="a"/>
    <w:uiPriority w:val="99"/>
    <w:rsid w:val="00EF4EC3"/>
    <w:pPr>
      <w:overflowPunct w:val="0"/>
      <w:autoSpaceDE w:val="0"/>
      <w:autoSpaceDN w:val="0"/>
      <w:adjustRightInd w:val="0"/>
      <w:spacing w:after="0" w:line="240" w:lineRule="auto"/>
      <w:ind w:left="6521" w:firstLine="283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AFF66F2CC28E4052014C605A54DAA50EC3CF5C6BCDE55BCBEA8F5768B38841B5C2EFE3B50E42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FF66F2CC28E4052014C605A54DAA50EC3CF5C6BCDE55BCBEA8F5768BE328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SiteMap.aspx?id=2757661&amp;gov_id=43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10657</Words>
  <Characters>60750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2020-03-27T11:39:00Z</dcterms:created>
  <dcterms:modified xsi:type="dcterms:W3CDTF">2020-03-28T09:56:00Z</dcterms:modified>
</cp:coreProperties>
</file>