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94" w:rsidRDefault="00550F80" w:rsidP="008F5A94">
      <w:pPr>
        <w:pStyle w:val="a3"/>
        <w:tabs>
          <w:tab w:val="left" w:pos="708"/>
        </w:tabs>
      </w:pPr>
      <w:r>
        <w:pict>
          <v:shapetype id="_x0000_t202" coordsize="21600,21600" o:spt="202" path="m,l,21600r21600,l21600,xe">
            <v:stroke joinstyle="miter"/>
            <v:path gradientshapeok="t" o:connecttype="rect"/>
          </v:shapetype>
          <v:shape id="_x0000_s1026" type="#_x0000_t202" style="position:absolute;margin-left:102.6pt;margin-top:18pt;width:370.5pt;height:63pt;z-index:251655168" stroked="f">
            <v:textbox style="mso-next-textbox:#_x0000_s1026">
              <w:txbxContent>
                <w:p w:rsidR="00D234F9" w:rsidRDefault="00D234F9" w:rsidP="008F5A94">
                  <w:pPr>
                    <w:jc w:val="center"/>
                    <w:rPr>
                      <w:b/>
                      <w:i/>
                      <w:emboss/>
                      <w:color w:val="993300"/>
                      <w:sz w:val="96"/>
                      <w:szCs w:val="96"/>
                    </w:rPr>
                  </w:pPr>
                  <w:r>
                    <w:rPr>
                      <w:b/>
                      <w:i/>
                      <w:emboss/>
                      <w:color w:val="993300"/>
                      <w:sz w:val="96"/>
                      <w:szCs w:val="96"/>
                    </w:rPr>
                    <w:t>ВЕСТНИК</w:t>
                  </w:r>
                </w:p>
              </w:txbxContent>
            </v:textbox>
          </v:shape>
        </w:pict>
      </w:r>
      <w:r>
        <w:pict>
          <v:shape id="_x0000_s1027" type="#_x0000_t202" style="position:absolute;margin-left:116.85pt;margin-top:1in;width:378pt;height:27pt;z-index:251656192" stroked="f">
            <v:textbox style="mso-next-textbox:#_x0000_s1027">
              <w:txbxContent>
                <w:p w:rsidR="00D234F9" w:rsidRDefault="00D234F9" w:rsidP="008F5A94">
                  <w:pPr>
                    <w:rPr>
                      <w:b/>
                      <w:i/>
                      <w:sz w:val="40"/>
                      <w:szCs w:val="40"/>
                    </w:rPr>
                  </w:pPr>
                  <w:proofErr w:type="spellStart"/>
                  <w:r>
                    <w:rPr>
                      <w:b/>
                      <w:i/>
                      <w:sz w:val="40"/>
                      <w:szCs w:val="40"/>
                    </w:rPr>
                    <w:t>Испуханского</w:t>
                  </w:r>
                  <w:proofErr w:type="spellEnd"/>
                  <w:r>
                    <w:rPr>
                      <w:b/>
                      <w:i/>
                      <w:sz w:val="40"/>
                      <w:szCs w:val="40"/>
                    </w:rPr>
                    <w:t xml:space="preserve"> сельского поселения</w:t>
                  </w:r>
                </w:p>
                <w:p w:rsidR="00D234F9" w:rsidRDefault="00D234F9" w:rsidP="008F5A94">
                  <w:pPr>
                    <w:jc w:val="right"/>
                    <w:rPr>
                      <w:i/>
                      <w:sz w:val="64"/>
                      <w:szCs w:val="64"/>
                    </w:rPr>
                  </w:pPr>
                  <w:r>
                    <w:rPr>
                      <w:i/>
                      <w:sz w:val="64"/>
                      <w:szCs w:val="64"/>
                    </w:rPr>
                    <w:t xml:space="preserve"> </w:t>
                  </w:r>
                </w:p>
                <w:p w:rsidR="00D234F9" w:rsidRDefault="00D234F9" w:rsidP="008F5A94">
                  <w:pPr>
                    <w:jc w:val="right"/>
                    <w:rPr>
                      <w:i/>
                      <w:sz w:val="64"/>
                      <w:szCs w:val="64"/>
                    </w:rPr>
                  </w:pPr>
                </w:p>
                <w:p w:rsidR="00D234F9" w:rsidRDefault="00D234F9" w:rsidP="008F5A94">
                  <w:pPr>
                    <w:jc w:val="right"/>
                    <w:rPr>
                      <w:i/>
                      <w:sz w:val="64"/>
                      <w:szCs w:val="64"/>
                    </w:rPr>
                  </w:pPr>
                  <w:r>
                    <w:rPr>
                      <w:i/>
                      <w:sz w:val="64"/>
                      <w:szCs w:val="64"/>
                    </w:rPr>
                    <w:t>с</w:t>
                  </w:r>
                </w:p>
              </w:txbxContent>
            </v:textbox>
          </v:shape>
        </w:pict>
      </w:r>
      <w:r>
        <w:pict>
          <v:shape id="_x0000_s1031" type="#_x0000_t202" style="position:absolute;margin-left:-14.25pt;margin-top:-9pt;width:516.45pt;height:205.9pt;z-index:-251659264">
            <v:textbox>
              <w:txbxContent>
                <w:p w:rsidR="00D234F9" w:rsidRDefault="00D234F9" w:rsidP="008F5A94">
                  <w:pPr>
                    <w:ind w:right="297"/>
                  </w:pPr>
                </w:p>
              </w:txbxContent>
            </v:textbox>
          </v:shape>
        </w:pict>
      </w:r>
      <w:r w:rsidR="008F5A94">
        <w:t xml:space="preserve"> </w:t>
      </w:r>
      <w:r w:rsidR="008F5A94">
        <w:rPr>
          <w:noProof/>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5"/>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8F5A94" w:rsidRDefault="00550F80" w:rsidP="008F5A94">
      <w:r>
        <w:pict>
          <v:shape id="_x0000_s1028" type="#_x0000_t202" style="position:absolute;margin-left:-28.5pt;margin-top:-.05pt;width:549pt;height:44.85pt;z-index:251658240" filled="f" stroked="f">
            <v:textbox style="mso-next-textbox:#_x0000_s1028">
              <w:txbxContent>
                <w:p w:rsidR="00D234F9" w:rsidRDefault="00D234F9" w:rsidP="008F5A94">
                  <w:pPr>
                    <w:jc w:val="center"/>
                    <w:rPr>
                      <w:b/>
                      <w:i/>
                      <w:sz w:val="25"/>
                      <w:szCs w:val="25"/>
                    </w:rPr>
                  </w:pPr>
                  <w:r>
                    <w:rPr>
                      <w:b/>
                      <w:i/>
                      <w:sz w:val="25"/>
                      <w:szCs w:val="25"/>
                    </w:rPr>
                    <w:t xml:space="preserve">Информационное издание администрации </w:t>
                  </w:r>
                  <w:proofErr w:type="spellStart"/>
                  <w:r>
                    <w:rPr>
                      <w:b/>
                      <w:i/>
                      <w:sz w:val="25"/>
                      <w:szCs w:val="25"/>
                    </w:rPr>
                    <w:t>Испуханского</w:t>
                  </w:r>
                  <w:proofErr w:type="spellEnd"/>
                  <w:r>
                    <w:rPr>
                      <w:b/>
                      <w:i/>
                      <w:sz w:val="25"/>
                      <w:szCs w:val="25"/>
                    </w:rPr>
                    <w:t xml:space="preserve"> сельского поселения Красночетайского района Чувашской  Республики</w:t>
                  </w:r>
                </w:p>
              </w:txbxContent>
            </v:textbox>
          </v:shape>
        </w:pict>
      </w:r>
      <w:r>
        <w:pict>
          <v:shape id="_x0000_s1029" type="#_x0000_t202" style="position:absolute;margin-left:17.85pt;margin-top:37.75pt;width:213pt;height:37.05pt;z-index:251659264" stroked="f">
            <v:textbox style="mso-next-textbox:#_x0000_s1029">
              <w:txbxContent>
                <w:p w:rsidR="00D234F9" w:rsidRDefault="00D234F9" w:rsidP="008F5A94">
                  <w:pPr>
                    <w:pBdr>
                      <w:top w:val="doubleWave" w:sz="6" w:space="1" w:color="auto"/>
                      <w:left w:val="doubleWave" w:sz="6" w:space="4" w:color="auto"/>
                      <w:bottom w:val="doubleWave" w:sz="6" w:space="1" w:color="auto"/>
                      <w:right w:val="doubleWave" w:sz="6" w:space="4" w:color="auto"/>
                    </w:pBdr>
                    <w:rPr>
                      <w:i/>
                      <w:sz w:val="32"/>
                      <w:szCs w:val="32"/>
                      <w:lang w:val="en-US"/>
                    </w:rPr>
                  </w:pPr>
                  <w:r>
                    <w:rPr>
                      <w:b/>
                      <w:i/>
                      <w:sz w:val="32"/>
                      <w:szCs w:val="32"/>
                      <w:lang w:val="en-US"/>
                    </w:rPr>
                    <w:t xml:space="preserve">21 </w:t>
                  </w:r>
                  <w:r>
                    <w:rPr>
                      <w:b/>
                      <w:i/>
                      <w:sz w:val="32"/>
                      <w:szCs w:val="32"/>
                    </w:rPr>
                    <w:t>февраля 2020 года</w:t>
                  </w:r>
                </w:p>
                <w:p w:rsidR="00D234F9" w:rsidRDefault="00D234F9" w:rsidP="008F5A94">
                  <w:pPr>
                    <w:rPr>
                      <w:sz w:val="24"/>
                      <w:szCs w:val="24"/>
                    </w:rPr>
                  </w:pPr>
                </w:p>
              </w:txbxContent>
            </v:textbox>
          </v:shape>
        </w:pict>
      </w:r>
      <w:r>
        <w:pict>
          <v:shape id="_x0000_s1030" type="#_x0000_t202" style="position:absolute;margin-left:433.2pt;margin-top:28.45pt;width:62.7pt;height:45pt;z-index:251660288" stroked="f">
            <v:textbox style="mso-next-textbox:#_x0000_s1030">
              <w:txbxContent>
                <w:p w:rsidR="00D234F9" w:rsidRDefault="00D234F9" w:rsidP="008F5A94">
                  <w:pPr>
                    <w:pBdr>
                      <w:top w:val="doubleWave" w:sz="6" w:space="1" w:color="auto"/>
                      <w:left w:val="doubleWave" w:sz="6" w:space="4" w:color="auto"/>
                      <w:bottom w:val="doubleWave" w:sz="6" w:space="1" w:color="auto"/>
                      <w:right w:val="doubleWave" w:sz="6" w:space="4" w:color="auto"/>
                    </w:pBdr>
                    <w:rPr>
                      <w:i/>
                      <w:sz w:val="32"/>
                      <w:szCs w:val="32"/>
                      <w:lang w:val="en-US"/>
                    </w:rPr>
                  </w:pPr>
                  <w:r>
                    <w:rPr>
                      <w:b/>
                      <w:i/>
                      <w:sz w:val="32"/>
                      <w:szCs w:val="32"/>
                    </w:rPr>
                    <w:t>№ 02</w:t>
                  </w:r>
                </w:p>
              </w:txbxContent>
            </v:textbox>
          </v:shape>
        </w:pict>
      </w:r>
    </w:p>
    <w:p w:rsidR="008F5A94" w:rsidRDefault="008F5A94" w:rsidP="008F5A94"/>
    <w:p w:rsidR="008F5A94" w:rsidRDefault="008F5A94" w:rsidP="008F5A94"/>
    <w:p w:rsidR="008F5A94" w:rsidRDefault="008F5A94" w:rsidP="008F5A94"/>
    <w:p w:rsidR="005826B3" w:rsidRDefault="008F5A94" w:rsidP="005826B3">
      <w:pPr>
        <w:tabs>
          <w:tab w:val="left" w:pos="993"/>
        </w:tabs>
        <w:spacing w:after="0"/>
        <w:jc w:val="center"/>
        <w:rPr>
          <w:rFonts w:ascii="Times New Roman" w:hAnsi="Times New Roman" w:cs="Times New Roman"/>
          <w:b/>
          <w:sz w:val="20"/>
          <w:szCs w:val="20"/>
        </w:rPr>
      </w:pPr>
      <w:r w:rsidRPr="005826B3">
        <w:rPr>
          <w:rFonts w:ascii="Times New Roman" w:hAnsi="Times New Roman" w:cs="Times New Roman"/>
          <w:b/>
          <w:sz w:val="20"/>
          <w:szCs w:val="20"/>
        </w:rPr>
        <w:t xml:space="preserve">Решение </w:t>
      </w:r>
    </w:p>
    <w:p w:rsidR="005826B3" w:rsidRPr="005826B3" w:rsidRDefault="005826B3" w:rsidP="005826B3">
      <w:pPr>
        <w:tabs>
          <w:tab w:val="left" w:pos="993"/>
        </w:tabs>
        <w:spacing w:after="0"/>
        <w:jc w:val="both"/>
        <w:rPr>
          <w:rFonts w:ascii="Times New Roman" w:eastAsia="Calibri" w:hAnsi="Times New Roman" w:cs="Times New Roman"/>
          <w:sz w:val="20"/>
          <w:szCs w:val="20"/>
          <w:lang w:eastAsia="en-US"/>
        </w:rPr>
      </w:pPr>
      <w:r w:rsidRPr="005826B3">
        <w:rPr>
          <w:rFonts w:ascii="Times New Roman" w:hAnsi="Times New Roman" w:cs="Times New Roman"/>
          <w:b/>
          <w:sz w:val="20"/>
          <w:szCs w:val="20"/>
        </w:rPr>
        <w:t xml:space="preserve"> Собрания депутатов </w:t>
      </w:r>
      <w:proofErr w:type="spellStart"/>
      <w:r w:rsidRPr="005826B3">
        <w:rPr>
          <w:rFonts w:ascii="Times New Roman" w:hAnsi="Times New Roman" w:cs="Times New Roman"/>
          <w:b/>
          <w:sz w:val="20"/>
          <w:szCs w:val="20"/>
        </w:rPr>
        <w:t>Испуханского</w:t>
      </w:r>
      <w:proofErr w:type="spellEnd"/>
      <w:r w:rsidRPr="005826B3">
        <w:rPr>
          <w:rFonts w:ascii="Times New Roman" w:hAnsi="Times New Roman" w:cs="Times New Roman"/>
          <w:b/>
          <w:sz w:val="20"/>
          <w:szCs w:val="20"/>
        </w:rPr>
        <w:t xml:space="preserve"> сельского поселения Красночетайского района Чувашской Республики «</w:t>
      </w:r>
      <w:r w:rsidRPr="005826B3">
        <w:rPr>
          <w:rFonts w:ascii="Times New Roman" w:eastAsia="Calibri" w:hAnsi="Times New Roman" w:cs="Times New Roman"/>
          <w:sz w:val="20"/>
          <w:szCs w:val="20"/>
          <w:lang w:eastAsia="en-US"/>
        </w:rPr>
        <w:t>О</w:t>
      </w:r>
      <w:r>
        <w:rPr>
          <w:rFonts w:ascii="Times New Roman" w:eastAsia="Calibri" w:hAnsi="Times New Roman" w:cs="Times New Roman"/>
          <w:sz w:val="20"/>
          <w:szCs w:val="20"/>
          <w:lang w:eastAsia="en-US"/>
        </w:rPr>
        <w:t>б утверждении</w:t>
      </w:r>
      <w:r w:rsidRPr="005826B3">
        <w:rPr>
          <w:rFonts w:ascii="Times New Roman" w:eastAsia="Calibri" w:hAnsi="Times New Roman" w:cs="Times New Roman"/>
          <w:sz w:val="20"/>
          <w:szCs w:val="20"/>
          <w:lang w:eastAsia="en-US"/>
        </w:rPr>
        <w:t xml:space="preserve"> Порядк</w:t>
      </w:r>
      <w:r>
        <w:rPr>
          <w:rFonts w:ascii="Times New Roman" w:eastAsia="Calibri" w:hAnsi="Times New Roman" w:cs="Times New Roman"/>
          <w:sz w:val="20"/>
          <w:szCs w:val="20"/>
          <w:lang w:eastAsia="en-US"/>
        </w:rPr>
        <w:t>а</w:t>
      </w:r>
      <w:r w:rsidRPr="005826B3">
        <w:rPr>
          <w:rFonts w:ascii="Times New Roman" w:eastAsia="Calibri" w:hAnsi="Times New Roman" w:cs="Times New Roman"/>
          <w:sz w:val="20"/>
          <w:szCs w:val="20"/>
          <w:lang w:eastAsia="en-US"/>
        </w:rPr>
        <w:t xml:space="preserve"> принятия решения о применении к депутату, выборному должностному лицу </w:t>
      </w:r>
      <w:proofErr w:type="spellStart"/>
      <w:r w:rsidRPr="005826B3">
        <w:rPr>
          <w:rFonts w:ascii="Times New Roman" w:eastAsia="Calibri" w:hAnsi="Times New Roman" w:cs="Times New Roman"/>
          <w:sz w:val="20"/>
          <w:szCs w:val="20"/>
          <w:lang w:eastAsia="en-US"/>
        </w:rPr>
        <w:t>Испуханского</w:t>
      </w:r>
      <w:proofErr w:type="spellEnd"/>
      <w:r w:rsidRPr="005826B3">
        <w:rPr>
          <w:rFonts w:ascii="Times New Roman" w:eastAsia="Calibri" w:hAnsi="Times New Roman" w:cs="Times New Roman"/>
          <w:sz w:val="20"/>
          <w:szCs w:val="20"/>
          <w:lang w:eastAsia="en-US"/>
        </w:rPr>
        <w:t xml:space="preserve"> сельского поселения мер ответственности, указанных в части 5.4.1 статьи 35 Закона Чувашской Республики «Об организации местного самоуправления в Чувашской Республике»</w:t>
      </w:r>
    </w:p>
    <w:p w:rsidR="005826B3" w:rsidRPr="005826B3" w:rsidRDefault="005826B3" w:rsidP="005826B3">
      <w:pPr>
        <w:tabs>
          <w:tab w:val="left" w:pos="993"/>
        </w:tabs>
        <w:spacing w:after="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w:t>
      </w:r>
      <w:r w:rsidRPr="005826B3">
        <w:rPr>
          <w:rFonts w:ascii="Times New Roman" w:eastAsia="Calibri" w:hAnsi="Times New Roman" w:cs="Times New Roman"/>
          <w:sz w:val="20"/>
          <w:szCs w:val="20"/>
          <w:lang w:eastAsia="en-US"/>
        </w:rPr>
        <w:t xml:space="preserve">т 18.02.2020 г.                                                                                   </w:t>
      </w:r>
      <w:r>
        <w:rPr>
          <w:rFonts w:ascii="Times New Roman" w:eastAsia="Calibri" w:hAnsi="Times New Roman" w:cs="Times New Roman"/>
          <w:sz w:val="20"/>
          <w:szCs w:val="20"/>
          <w:lang w:eastAsia="en-US"/>
        </w:rPr>
        <w:t xml:space="preserve">                                                            </w:t>
      </w:r>
      <w:r w:rsidRPr="005826B3">
        <w:rPr>
          <w:rFonts w:ascii="Times New Roman" w:eastAsia="Calibri" w:hAnsi="Times New Roman" w:cs="Times New Roman"/>
          <w:sz w:val="20"/>
          <w:szCs w:val="20"/>
          <w:lang w:eastAsia="en-US"/>
        </w:rPr>
        <w:t xml:space="preserve">  №  3</w:t>
      </w:r>
    </w:p>
    <w:p w:rsidR="005826B3" w:rsidRDefault="005826B3" w:rsidP="005826B3">
      <w:pPr>
        <w:spacing w:after="0"/>
        <w:ind w:firstLine="709"/>
        <w:jc w:val="both"/>
        <w:rPr>
          <w:rFonts w:ascii="Times New Roman" w:eastAsia="Calibri" w:hAnsi="Times New Roman" w:cs="Times New Roman"/>
          <w:sz w:val="26"/>
          <w:szCs w:val="26"/>
          <w:lang w:eastAsia="en-US"/>
        </w:rPr>
      </w:pPr>
    </w:p>
    <w:p w:rsidR="005826B3" w:rsidRPr="005826B3" w:rsidRDefault="005826B3" w:rsidP="005826B3">
      <w:pPr>
        <w:spacing w:after="0"/>
        <w:ind w:firstLine="709"/>
        <w:jc w:val="both"/>
        <w:rPr>
          <w:rFonts w:ascii="Times New Roman" w:eastAsia="Calibri" w:hAnsi="Times New Roman" w:cs="Times New Roman"/>
          <w:sz w:val="20"/>
          <w:szCs w:val="20"/>
          <w:lang w:eastAsia="en-US"/>
        </w:rPr>
      </w:pPr>
      <w:proofErr w:type="gramStart"/>
      <w:r w:rsidRPr="005826B3">
        <w:rPr>
          <w:rFonts w:ascii="Times New Roman" w:eastAsia="Calibri" w:hAnsi="Times New Roman" w:cs="Times New Roman"/>
          <w:sz w:val="20"/>
          <w:szCs w:val="20"/>
          <w:lang w:eastAsia="en-US"/>
        </w:rPr>
        <w:t xml:space="preserve">В соответствии с частью 3 статьи 6.1 Закона Чувашской Республики от </w:t>
      </w:r>
      <w:r w:rsidRPr="005826B3">
        <w:rPr>
          <w:rFonts w:ascii="Times New Roman" w:eastAsia="Calibri" w:hAnsi="Times New Roman" w:cs="Times New Roman"/>
          <w:sz w:val="20"/>
          <w:szCs w:val="20"/>
          <w:lang w:eastAsia="en-US"/>
        </w:rPr>
        <w:br/>
        <w:t>29 августа 2017 г.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w:t>
      </w:r>
      <w:proofErr w:type="gramEnd"/>
      <w:r w:rsidRPr="005826B3">
        <w:rPr>
          <w:rFonts w:ascii="Times New Roman" w:eastAsia="Calibri" w:hAnsi="Times New Roman" w:cs="Times New Roman"/>
          <w:sz w:val="20"/>
          <w:szCs w:val="20"/>
          <w:lang w:eastAsia="en-US"/>
        </w:rPr>
        <w:t xml:space="preserve"> недостоверных или неполных таких сведений» </w:t>
      </w:r>
    </w:p>
    <w:p w:rsidR="005826B3" w:rsidRPr="005826B3" w:rsidRDefault="005826B3" w:rsidP="005826B3">
      <w:pPr>
        <w:spacing w:after="0"/>
        <w:ind w:firstLine="709"/>
        <w:jc w:val="both"/>
        <w:rPr>
          <w:rFonts w:ascii="Times New Roman" w:eastAsia="Calibri" w:hAnsi="Times New Roman" w:cs="Times New Roman"/>
          <w:b/>
          <w:sz w:val="20"/>
          <w:szCs w:val="20"/>
          <w:lang w:eastAsia="en-US"/>
        </w:rPr>
      </w:pPr>
      <w:r w:rsidRPr="005826B3">
        <w:rPr>
          <w:rFonts w:ascii="Times New Roman" w:eastAsia="Calibri" w:hAnsi="Times New Roman" w:cs="Times New Roman"/>
          <w:b/>
          <w:sz w:val="20"/>
          <w:szCs w:val="20"/>
          <w:lang w:eastAsia="en-US"/>
        </w:rPr>
        <w:t xml:space="preserve">Собрание депутатов </w:t>
      </w:r>
      <w:proofErr w:type="spellStart"/>
      <w:r w:rsidRPr="005826B3">
        <w:rPr>
          <w:rFonts w:ascii="Times New Roman" w:eastAsia="Calibri" w:hAnsi="Times New Roman" w:cs="Times New Roman"/>
          <w:b/>
          <w:sz w:val="20"/>
          <w:szCs w:val="20"/>
          <w:lang w:eastAsia="en-US"/>
        </w:rPr>
        <w:t>Испуханского</w:t>
      </w:r>
      <w:proofErr w:type="spellEnd"/>
      <w:r w:rsidRPr="005826B3">
        <w:rPr>
          <w:rFonts w:ascii="Times New Roman" w:eastAsia="Calibri" w:hAnsi="Times New Roman" w:cs="Times New Roman"/>
          <w:b/>
          <w:sz w:val="20"/>
          <w:szCs w:val="20"/>
          <w:lang w:eastAsia="en-US"/>
        </w:rPr>
        <w:t xml:space="preserve"> сельского поселения </w:t>
      </w:r>
      <w:r w:rsidRPr="005826B3">
        <w:rPr>
          <w:rFonts w:ascii="Times New Roman" w:eastAsia="Calibri" w:hAnsi="Times New Roman" w:cs="Times New Roman"/>
          <w:b/>
          <w:sz w:val="20"/>
          <w:szCs w:val="20"/>
          <w:lang w:eastAsia="en-US"/>
        </w:rPr>
        <w:br/>
      </w:r>
      <w:proofErr w:type="spellStart"/>
      <w:proofErr w:type="gramStart"/>
      <w:r w:rsidRPr="005826B3">
        <w:rPr>
          <w:rFonts w:ascii="Times New Roman" w:eastAsia="Calibri" w:hAnsi="Times New Roman" w:cs="Times New Roman"/>
          <w:b/>
          <w:sz w:val="20"/>
          <w:szCs w:val="20"/>
          <w:lang w:eastAsia="en-US"/>
        </w:rPr>
        <w:t>р</w:t>
      </w:r>
      <w:proofErr w:type="spellEnd"/>
      <w:proofErr w:type="gramEnd"/>
      <w:r w:rsidRPr="005826B3">
        <w:rPr>
          <w:rFonts w:ascii="Times New Roman" w:eastAsia="Calibri" w:hAnsi="Times New Roman" w:cs="Times New Roman"/>
          <w:b/>
          <w:sz w:val="20"/>
          <w:szCs w:val="20"/>
          <w:lang w:eastAsia="en-US"/>
        </w:rPr>
        <w:t xml:space="preserve"> е </w:t>
      </w:r>
      <w:proofErr w:type="spellStart"/>
      <w:r w:rsidRPr="005826B3">
        <w:rPr>
          <w:rFonts w:ascii="Times New Roman" w:eastAsia="Calibri" w:hAnsi="Times New Roman" w:cs="Times New Roman"/>
          <w:b/>
          <w:sz w:val="20"/>
          <w:szCs w:val="20"/>
          <w:lang w:eastAsia="en-US"/>
        </w:rPr>
        <w:t>ш</w:t>
      </w:r>
      <w:proofErr w:type="spellEnd"/>
      <w:r w:rsidRPr="005826B3">
        <w:rPr>
          <w:rFonts w:ascii="Times New Roman" w:eastAsia="Calibri" w:hAnsi="Times New Roman" w:cs="Times New Roman"/>
          <w:b/>
          <w:sz w:val="20"/>
          <w:szCs w:val="20"/>
          <w:lang w:eastAsia="en-US"/>
        </w:rPr>
        <w:t xml:space="preserve"> и л о:</w:t>
      </w:r>
    </w:p>
    <w:p w:rsidR="005826B3" w:rsidRPr="005826B3" w:rsidRDefault="005826B3" w:rsidP="005826B3">
      <w:pPr>
        <w:spacing w:after="0"/>
        <w:ind w:firstLine="709"/>
        <w:jc w:val="both"/>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 xml:space="preserve">1. Утвердить </w:t>
      </w:r>
      <w:hyperlink r:id="rId6" w:anchor="P39" w:history="1">
        <w:r w:rsidRPr="005826B3">
          <w:rPr>
            <w:rStyle w:val="a7"/>
            <w:rFonts w:ascii="Times New Roman" w:eastAsia="Calibri" w:hAnsi="Times New Roman" w:cs="Times New Roman"/>
            <w:sz w:val="20"/>
            <w:szCs w:val="20"/>
            <w:lang w:eastAsia="en-US"/>
          </w:rPr>
          <w:t>Порядок</w:t>
        </w:r>
      </w:hyperlink>
      <w:r w:rsidRPr="005826B3">
        <w:rPr>
          <w:rFonts w:ascii="Times New Roman" w:eastAsia="Calibri" w:hAnsi="Times New Roman" w:cs="Times New Roman"/>
          <w:sz w:val="20"/>
          <w:szCs w:val="20"/>
          <w:lang w:eastAsia="en-US"/>
        </w:rPr>
        <w:t xml:space="preserve"> принятия решения о применении к депутату, выборному должностному лицу </w:t>
      </w:r>
      <w:proofErr w:type="spellStart"/>
      <w:r w:rsidRPr="005826B3">
        <w:rPr>
          <w:rFonts w:ascii="Times New Roman" w:eastAsia="Calibri" w:hAnsi="Times New Roman" w:cs="Times New Roman"/>
          <w:sz w:val="20"/>
          <w:szCs w:val="20"/>
          <w:lang w:eastAsia="en-US"/>
        </w:rPr>
        <w:t>Испуханского</w:t>
      </w:r>
      <w:proofErr w:type="spellEnd"/>
      <w:r w:rsidRPr="005826B3">
        <w:rPr>
          <w:rFonts w:ascii="Times New Roman" w:eastAsia="Calibri" w:hAnsi="Times New Roman" w:cs="Times New Roman"/>
          <w:sz w:val="20"/>
          <w:szCs w:val="20"/>
          <w:lang w:eastAsia="en-US"/>
        </w:rPr>
        <w:t xml:space="preserve"> сельского поселения</w:t>
      </w:r>
      <w:r w:rsidRPr="005826B3">
        <w:rPr>
          <w:rFonts w:ascii="Times New Roman" w:eastAsia="Calibri" w:hAnsi="Times New Roman" w:cs="Times New Roman"/>
          <w:b/>
          <w:sz w:val="20"/>
          <w:szCs w:val="20"/>
          <w:lang w:eastAsia="en-US"/>
        </w:rPr>
        <w:t xml:space="preserve"> </w:t>
      </w:r>
      <w:r w:rsidRPr="005826B3">
        <w:rPr>
          <w:rFonts w:ascii="Times New Roman" w:eastAsia="Calibri" w:hAnsi="Times New Roman" w:cs="Times New Roman"/>
          <w:sz w:val="20"/>
          <w:szCs w:val="20"/>
          <w:lang w:eastAsia="en-US"/>
        </w:rPr>
        <w:t>мер ответственности, указанных в части 5.4.1 статьи 35 Закона Чувашской Республики «Об организации местного самоуправления в Чувашской Республике» согласно приложению.</w:t>
      </w:r>
    </w:p>
    <w:p w:rsidR="005826B3" w:rsidRPr="005826B3" w:rsidRDefault="005826B3" w:rsidP="005826B3">
      <w:pPr>
        <w:spacing w:after="0"/>
        <w:ind w:firstLine="709"/>
        <w:jc w:val="both"/>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 xml:space="preserve">2. Настоящее решение вступает в силу после его официального опубликования в периодическом печатном издании «Вестник </w:t>
      </w:r>
      <w:proofErr w:type="spellStart"/>
      <w:r w:rsidRPr="005826B3">
        <w:rPr>
          <w:rFonts w:ascii="Times New Roman" w:eastAsia="Calibri" w:hAnsi="Times New Roman" w:cs="Times New Roman"/>
          <w:sz w:val="20"/>
          <w:szCs w:val="20"/>
          <w:lang w:eastAsia="en-US"/>
        </w:rPr>
        <w:t>Испуханского</w:t>
      </w:r>
      <w:proofErr w:type="spellEnd"/>
      <w:r w:rsidRPr="005826B3">
        <w:rPr>
          <w:rFonts w:ascii="Times New Roman" w:eastAsia="Calibri" w:hAnsi="Times New Roman" w:cs="Times New Roman"/>
          <w:sz w:val="20"/>
          <w:szCs w:val="20"/>
          <w:lang w:eastAsia="en-US"/>
        </w:rPr>
        <w:t xml:space="preserve"> сельского поселения».</w:t>
      </w:r>
    </w:p>
    <w:p w:rsidR="005826B3" w:rsidRPr="005826B3" w:rsidRDefault="005826B3" w:rsidP="005826B3">
      <w:pPr>
        <w:spacing w:after="0"/>
        <w:jc w:val="both"/>
        <w:rPr>
          <w:rFonts w:ascii="Times New Roman" w:eastAsia="Calibri" w:hAnsi="Times New Roman" w:cs="Times New Roman"/>
          <w:sz w:val="20"/>
          <w:szCs w:val="20"/>
          <w:lang w:eastAsia="en-US"/>
        </w:rPr>
      </w:pPr>
    </w:p>
    <w:p w:rsidR="005826B3" w:rsidRPr="005826B3" w:rsidRDefault="005826B3" w:rsidP="005826B3">
      <w:pPr>
        <w:spacing w:after="0"/>
        <w:jc w:val="both"/>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Председатель Собрания депутатов</w:t>
      </w:r>
    </w:p>
    <w:p w:rsidR="005826B3" w:rsidRPr="005826B3" w:rsidRDefault="005826B3" w:rsidP="005826B3">
      <w:pPr>
        <w:spacing w:after="0"/>
        <w:jc w:val="both"/>
        <w:rPr>
          <w:rFonts w:ascii="Times New Roman" w:eastAsia="Calibri" w:hAnsi="Times New Roman" w:cs="Times New Roman"/>
          <w:sz w:val="20"/>
          <w:szCs w:val="20"/>
          <w:lang w:eastAsia="en-US"/>
        </w:rPr>
      </w:pPr>
      <w:proofErr w:type="spellStart"/>
      <w:r w:rsidRPr="005826B3">
        <w:rPr>
          <w:rFonts w:ascii="Times New Roman" w:eastAsia="Calibri" w:hAnsi="Times New Roman" w:cs="Times New Roman"/>
          <w:sz w:val="20"/>
          <w:szCs w:val="20"/>
          <w:lang w:eastAsia="en-US"/>
        </w:rPr>
        <w:t>Испуханского</w:t>
      </w:r>
      <w:proofErr w:type="spellEnd"/>
      <w:r w:rsidRPr="005826B3">
        <w:rPr>
          <w:rFonts w:ascii="Times New Roman" w:eastAsia="Calibri" w:hAnsi="Times New Roman" w:cs="Times New Roman"/>
          <w:sz w:val="20"/>
          <w:szCs w:val="20"/>
          <w:lang w:eastAsia="en-US"/>
        </w:rPr>
        <w:t xml:space="preserve"> сельского поселения                                        </w:t>
      </w:r>
      <w:proofErr w:type="spellStart"/>
      <w:r w:rsidRPr="005826B3">
        <w:rPr>
          <w:rFonts w:ascii="Times New Roman" w:eastAsia="Calibri" w:hAnsi="Times New Roman" w:cs="Times New Roman"/>
          <w:sz w:val="20"/>
          <w:szCs w:val="20"/>
          <w:lang w:eastAsia="en-US"/>
        </w:rPr>
        <w:t>Р.И.Алжейкина</w:t>
      </w:r>
      <w:proofErr w:type="spellEnd"/>
    </w:p>
    <w:p w:rsidR="005826B3" w:rsidRPr="005826B3" w:rsidRDefault="005826B3" w:rsidP="005826B3">
      <w:pPr>
        <w:spacing w:after="0" w:line="240" w:lineRule="auto"/>
        <w:jc w:val="center"/>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 xml:space="preserve">                                                                          Утвержден</w:t>
      </w:r>
    </w:p>
    <w:p w:rsidR="005826B3" w:rsidRPr="005826B3" w:rsidRDefault="005826B3" w:rsidP="005826B3">
      <w:pPr>
        <w:spacing w:after="0" w:line="240" w:lineRule="auto"/>
        <w:jc w:val="right"/>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 xml:space="preserve">решением Собрания депутатов </w:t>
      </w:r>
    </w:p>
    <w:p w:rsidR="005826B3" w:rsidRPr="005826B3" w:rsidRDefault="005826B3" w:rsidP="005826B3">
      <w:pPr>
        <w:spacing w:after="0" w:line="240" w:lineRule="auto"/>
        <w:jc w:val="right"/>
        <w:rPr>
          <w:rFonts w:ascii="Times New Roman" w:eastAsia="Calibri" w:hAnsi="Times New Roman" w:cs="Times New Roman"/>
          <w:b/>
          <w:sz w:val="20"/>
          <w:szCs w:val="20"/>
          <w:lang w:eastAsia="en-US"/>
        </w:rPr>
      </w:pPr>
      <w:proofErr w:type="spellStart"/>
      <w:r w:rsidRPr="005826B3">
        <w:rPr>
          <w:rFonts w:ascii="Times New Roman" w:eastAsia="Calibri" w:hAnsi="Times New Roman" w:cs="Times New Roman"/>
          <w:sz w:val="20"/>
          <w:szCs w:val="20"/>
          <w:lang w:eastAsia="en-US"/>
        </w:rPr>
        <w:t>Испуханского</w:t>
      </w:r>
      <w:proofErr w:type="spellEnd"/>
      <w:r w:rsidRPr="005826B3">
        <w:rPr>
          <w:rFonts w:ascii="Times New Roman" w:eastAsia="Calibri" w:hAnsi="Times New Roman" w:cs="Times New Roman"/>
          <w:sz w:val="20"/>
          <w:szCs w:val="20"/>
          <w:lang w:eastAsia="en-US"/>
        </w:rPr>
        <w:t xml:space="preserve"> сельского поселения</w:t>
      </w:r>
      <w:r w:rsidRPr="005826B3">
        <w:rPr>
          <w:rFonts w:ascii="Times New Roman" w:eastAsia="Calibri" w:hAnsi="Times New Roman" w:cs="Times New Roman"/>
          <w:b/>
          <w:sz w:val="20"/>
          <w:szCs w:val="20"/>
          <w:lang w:eastAsia="en-US"/>
        </w:rPr>
        <w:t xml:space="preserve"> </w:t>
      </w:r>
    </w:p>
    <w:p w:rsidR="005826B3" w:rsidRPr="005826B3" w:rsidRDefault="005826B3" w:rsidP="005826B3">
      <w:pPr>
        <w:spacing w:after="0" w:line="240" w:lineRule="auto"/>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 xml:space="preserve">                                                                                  от  « 18 » февраля  2020 года №3</w:t>
      </w:r>
    </w:p>
    <w:p w:rsidR="005826B3" w:rsidRPr="005826B3" w:rsidRDefault="005826B3" w:rsidP="005826B3">
      <w:pPr>
        <w:spacing w:after="0" w:line="240" w:lineRule="auto"/>
        <w:jc w:val="center"/>
        <w:rPr>
          <w:rFonts w:ascii="Times New Roman" w:eastAsia="Calibri" w:hAnsi="Times New Roman" w:cs="Times New Roman"/>
          <w:b/>
          <w:sz w:val="20"/>
          <w:szCs w:val="20"/>
          <w:lang w:eastAsia="en-US"/>
        </w:rPr>
      </w:pPr>
      <w:bookmarkStart w:id="0" w:name="P39"/>
      <w:bookmarkEnd w:id="0"/>
      <w:r w:rsidRPr="005826B3">
        <w:rPr>
          <w:rFonts w:ascii="Times New Roman" w:eastAsia="Calibri" w:hAnsi="Times New Roman" w:cs="Times New Roman"/>
          <w:b/>
          <w:sz w:val="20"/>
          <w:szCs w:val="20"/>
          <w:lang w:eastAsia="en-US"/>
        </w:rPr>
        <w:t xml:space="preserve">Порядок </w:t>
      </w:r>
    </w:p>
    <w:p w:rsidR="005826B3" w:rsidRPr="005826B3" w:rsidRDefault="005826B3" w:rsidP="005826B3">
      <w:pPr>
        <w:spacing w:after="0" w:line="240" w:lineRule="auto"/>
        <w:jc w:val="center"/>
        <w:rPr>
          <w:rFonts w:ascii="Times New Roman" w:eastAsia="Calibri" w:hAnsi="Times New Roman" w:cs="Times New Roman"/>
          <w:b/>
          <w:sz w:val="20"/>
          <w:szCs w:val="20"/>
          <w:lang w:eastAsia="en-US"/>
        </w:rPr>
      </w:pPr>
      <w:r w:rsidRPr="005826B3">
        <w:rPr>
          <w:rFonts w:ascii="Times New Roman" w:eastAsia="Calibri" w:hAnsi="Times New Roman" w:cs="Times New Roman"/>
          <w:b/>
          <w:sz w:val="20"/>
          <w:szCs w:val="20"/>
          <w:lang w:eastAsia="en-US"/>
        </w:rPr>
        <w:t xml:space="preserve">принятия решения о применении к депутату, выборному должностному </w:t>
      </w:r>
    </w:p>
    <w:p w:rsidR="005826B3" w:rsidRPr="005826B3" w:rsidRDefault="005826B3" w:rsidP="005826B3">
      <w:pPr>
        <w:spacing w:after="0" w:line="240" w:lineRule="auto"/>
        <w:jc w:val="center"/>
        <w:rPr>
          <w:rFonts w:ascii="Times New Roman" w:eastAsia="Calibri" w:hAnsi="Times New Roman" w:cs="Times New Roman"/>
          <w:b/>
          <w:sz w:val="20"/>
          <w:szCs w:val="20"/>
          <w:lang w:eastAsia="en-US"/>
        </w:rPr>
      </w:pPr>
      <w:r w:rsidRPr="005826B3">
        <w:rPr>
          <w:rFonts w:ascii="Times New Roman" w:eastAsia="Calibri" w:hAnsi="Times New Roman" w:cs="Times New Roman"/>
          <w:b/>
          <w:sz w:val="20"/>
          <w:szCs w:val="20"/>
          <w:lang w:eastAsia="en-US"/>
        </w:rPr>
        <w:t xml:space="preserve">лицу </w:t>
      </w:r>
      <w:proofErr w:type="spellStart"/>
      <w:r w:rsidRPr="005826B3">
        <w:rPr>
          <w:rFonts w:ascii="Times New Roman" w:eastAsia="Calibri" w:hAnsi="Times New Roman" w:cs="Times New Roman"/>
          <w:b/>
          <w:sz w:val="20"/>
          <w:szCs w:val="20"/>
          <w:lang w:eastAsia="en-US"/>
        </w:rPr>
        <w:t>Испуханского</w:t>
      </w:r>
      <w:proofErr w:type="spellEnd"/>
      <w:r w:rsidRPr="005826B3">
        <w:rPr>
          <w:rFonts w:ascii="Times New Roman" w:eastAsia="Calibri" w:hAnsi="Times New Roman" w:cs="Times New Roman"/>
          <w:b/>
          <w:sz w:val="20"/>
          <w:szCs w:val="20"/>
          <w:lang w:eastAsia="en-US"/>
        </w:rPr>
        <w:t xml:space="preserve"> сельского поселения мер ответственности, указанных в части 5.4.1 статьи 35 Закона Чувашской Республики «Об организации </w:t>
      </w:r>
    </w:p>
    <w:p w:rsidR="005826B3" w:rsidRPr="005826B3" w:rsidRDefault="005826B3" w:rsidP="005826B3">
      <w:pPr>
        <w:spacing w:after="0" w:line="240" w:lineRule="auto"/>
        <w:jc w:val="center"/>
        <w:rPr>
          <w:rFonts w:ascii="Times New Roman" w:eastAsia="Calibri" w:hAnsi="Times New Roman" w:cs="Times New Roman"/>
          <w:b/>
          <w:sz w:val="20"/>
          <w:szCs w:val="20"/>
          <w:lang w:eastAsia="en-US"/>
        </w:rPr>
      </w:pPr>
      <w:r w:rsidRPr="005826B3">
        <w:rPr>
          <w:rFonts w:ascii="Times New Roman" w:eastAsia="Calibri" w:hAnsi="Times New Roman" w:cs="Times New Roman"/>
          <w:b/>
          <w:sz w:val="20"/>
          <w:szCs w:val="20"/>
          <w:lang w:eastAsia="en-US"/>
        </w:rPr>
        <w:t>местного самоуправления в Чувашской Республике»</w:t>
      </w:r>
    </w:p>
    <w:p w:rsidR="005826B3" w:rsidRPr="005826B3" w:rsidRDefault="005826B3" w:rsidP="005826B3">
      <w:pPr>
        <w:spacing w:after="0"/>
        <w:ind w:firstLine="709"/>
        <w:jc w:val="both"/>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 xml:space="preserve">1. </w:t>
      </w:r>
      <w:proofErr w:type="gramStart"/>
      <w:r w:rsidRPr="005826B3">
        <w:rPr>
          <w:rFonts w:ascii="Times New Roman" w:eastAsia="Calibri" w:hAnsi="Times New Roman" w:cs="Times New Roman"/>
          <w:sz w:val="20"/>
          <w:szCs w:val="20"/>
          <w:lang w:eastAsia="en-US"/>
        </w:rPr>
        <w:t>Настоящий Порядок определяет порядок принятия решения о применении мер ответственности к депутату, выборному должностному лицу Исаковского сельского поселения</w:t>
      </w:r>
      <w:r w:rsidRPr="005826B3">
        <w:rPr>
          <w:rFonts w:ascii="Times New Roman" w:eastAsia="Calibri" w:hAnsi="Times New Roman" w:cs="Times New Roman"/>
          <w:b/>
          <w:i/>
          <w:sz w:val="20"/>
          <w:szCs w:val="20"/>
          <w:u w:val="single"/>
          <w:lang w:eastAsia="en-US"/>
        </w:rPr>
        <w:t xml:space="preserve"> </w:t>
      </w:r>
      <w:r w:rsidRPr="005826B3">
        <w:rPr>
          <w:rFonts w:ascii="Times New Roman" w:eastAsia="Calibri" w:hAnsi="Times New Roman" w:cs="Times New Roman"/>
          <w:sz w:val="20"/>
          <w:szCs w:val="20"/>
          <w:lang w:eastAsia="en-US"/>
        </w:rPr>
        <w:t>(далее – лица, замещающие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w:t>
      </w:r>
      <w:proofErr w:type="gramEnd"/>
      <w:r w:rsidRPr="005826B3">
        <w:rPr>
          <w:rFonts w:ascii="Times New Roman" w:eastAsia="Calibri" w:hAnsi="Times New Roman" w:cs="Times New Roman"/>
          <w:sz w:val="20"/>
          <w:szCs w:val="20"/>
          <w:lang w:eastAsia="en-US"/>
        </w:rPr>
        <w:t xml:space="preserve"> является несущественным.</w:t>
      </w:r>
    </w:p>
    <w:p w:rsidR="005826B3" w:rsidRPr="005826B3" w:rsidRDefault="005826B3" w:rsidP="005826B3">
      <w:pPr>
        <w:spacing w:after="0"/>
        <w:ind w:firstLine="709"/>
        <w:jc w:val="both"/>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lastRenderedPageBreak/>
        <w:t xml:space="preserve">2. </w:t>
      </w:r>
      <w:proofErr w:type="gramStart"/>
      <w:r w:rsidRPr="005826B3">
        <w:rPr>
          <w:rFonts w:ascii="Times New Roman" w:eastAsia="Calibri" w:hAnsi="Times New Roman" w:cs="Times New Roman"/>
          <w:sz w:val="20"/>
          <w:szCs w:val="20"/>
          <w:lang w:eastAsia="en-US"/>
        </w:rPr>
        <w:t xml:space="preserve">К лицам, замещающим муниципальную должность </w:t>
      </w:r>
      <w:proofErr w:type="spellStart"/>
      <w:r w:rsidRPr="005826B3">
        <w:rPr>
          <w:rFonts w:ascii="Times New Roman" w:eastAsia="Calibri" w:hAnsi="Times New Roman" w:cs="Times New Roman"/>
          <w:sz w:val="20"/>
          <w:szCs w:val="20"/>
          <w:lang w:eastAsia="en-US"/>
        </w:rPr>
        <w:t>Испуханского</w:t>
      </w:r>
      <w:proofErr w:type="spellEnd"/>
      <w:r w:rsidRPr="005826B3">
        <w:rPr>
          <w:rFonts w:ascii="Times New Roman" w:eastAsia="Calibri" w:hAnsi="Times New Roman" w:cs="Times New Roman"/>
          <w:sz w:val="20"/>
          <w:szCs w:val="20"/>
          <w:lang w:eastAsia="en-US"/>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5.4.1 статьи 35 Закона Чувашской</w:t>
      </w:r>
      <w:proofErr w:type="gramEnd"/>
      <w:r w:rsidRPr="005826B3">
        <w:rPr>
          <w:rFonts w:ascii="Times New Roman" w:eastAsia="Calibri" w:hAnsi="Times New Roman" w:cs="Times New Roman"/>
          <w:sz w:val="20"/>
          <w:szCs w:val="20"/>
          <w:lang w:eastAsia="en-US"/>
        </w:rPr>
        <w:t xml:space="preserve"> Республики «Об организации местного самоуправления в Чувашской Республике» (далее – меры ответственности).</w:t>
      </w:r>
    </w:p>
    <w:p w:rsidR="005826B3" w:rsidRPr="005826B3" w:rsidRDefault="005826B3" w:rsidP="005826B3">
      <w:pPr>
        <w:spacing w:after="0"/>
        <w:ind w:firstLine="709"/>
        <w:jc w:val="both"/>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 xml:space="preserve">3. </w:t>
      </w:r>
      <w:proofErr w:type="gramStart"/>
      <w:r w:rsidRPr="005826B3">
        <w:rPr>
          <w:rFonts w:ascii="Times New Roman" w:eastAsia="Calibri" w:hAnsi="Times New Roman" w:cs="Times New Roman"/>
          <w:sz w:val="20"/>
          <w:szCs w:val="20"/>
          <w:lang w:eastAsia="en-US"/>
        </w:rPr>
        <w:t>Мера ответственности применяется к лицу, замещающему муниципальную должность, на основании поступивших результатов проверки, проведенной по решению Главы Чувашской Республики в порядке, установленном Законом Чувашской Республики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w:t>
      </w:r>
      <w:proofErr w:type="gramEnd"/>
      <w:r w:rsidRPr="005826B3">
        <w:rPr>
          <w:rFonts w:ascii="Times New Roman" w:eastAsia="Calibri" w:hAnsi="Times New Roman" w:cs="Times New Roman"/>
          <w:sz w:val="20"/>
          <w:szCs w:val="20"/>
          <w:lang w:eastAsia="en-US"/>
        </w:rPr>
        <w:t xml:space="preserve"> </w:t>
      </w:r>
      <w:proofErr w:type="gramStart"/>
      <w:r w:rsidRPr="005826B3">
        <w:rPr>
          <w:rFonts w:ascii="Times New Roman" w:eastAsia="Calibri" w:hAnsi="Times New Roman" w:cs="Times New Roman"/>
          <w:sz w:val="20"/>
          <w:szCs w:val="20"/>
          <w:lang w:eastAsia="en-US"/>
        </w:rPr>
        <w:t>и принятии решения о применении мер ответственности за представление недостоверных или неполных таких сведений» (далее – результаты проверки), а в случае, если результаты проверки направлялись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Красночетайского района Чувашской Республики (Постановление от 29.02.2016 №45),</w:t>
      </w:r>
      <w:proofErr w:type="gramEnd"/>
    </w:p>
    <w:p w:rsidR="005826B3" w:rsidRPr="005826B3" w:rsidRDefault="005826B3" w:rsidP="005826B3">
      <w:pPr>
        <w:spacing w:after="0"/>
        <w:ind w:firstLine="709"/>
        <w:jc w:val="both"/>
        <w:rPr>
          <w:rFonts w:ascii="Times New Roman" w:eastAsia="Calibri" w:hAnsi="Times New Roman" w:cs="Times New Roman"/>
          <w:i/>
          <w:sz w:val="20"/>
          <w:szCs w:val="20"/>
          <w:lang w:eastAsia="en-US"/>
        </w:rPr>
      </w:pPr>
      <w:r w:rsidRPr="005826B3">
        <w:rPr>
          <w:rFonts w:ascii="Times New Roman" w:eastAsia="Calibri" w:hAnsi="Times New Roman" w:cs="Times New Roman"/>
          <w:sz w:val="20"/>
          <w:szCs w:val="20"/>
          <w:lang w:eastAsia="en-US"/>
        </w:rPr>
        <w:t xml:space="preserve">– и на основании рекомендации данной комиссии, не позднее шести месяцев со дня поступления в </w:t>
      </w:r>
      <w:proofErr w:type="spellStart"/>
      <w:r w:rsidRPr="005826B3">
        <w:rPr>
          <w:rFonts w:ascii="Times New Roman" w:eastAsia="Calibri" w:hAnsi="Times New Roman" w:cs="Times New Roman"/>
          <w:sz w:val="20"/>
          <w:szCs w:val="20"/>
          <w:lang w:eastAsia="en-US"/>
        </w:rPr>
        <w:t>Испуханское</w:t>
      </w:r>
      <w:proofErr w:type="spellEnd"/>
      <w:r w:rsidRPr="005826B3">
        <w:rPr>
          <w:rFonts w:ascii="Times New Roman" w:eastAsia="Calibri" w:hAnsi="Times New Roman" w:cs="Times New Roman"/>
          <w:sz w:val="20"/>
          <w:szCs w:val="20"/>
          <w:lang w:eastAsia="en-US"/>
        </w:rPr>
        <w:t xml:space="preserve"> сельское поселение</w:t>
      </w:r>
      <w:r w:rsidRPr="005826B3">
        <w:rPr>
          <w:rFonts w:ascii="Times New Roman" w:eastAsia="Calibri" w:hAnsi="Times New Roman" w:cs="Times New Roman"/>
          <w:b/>
          <w:sz w:val="20"/>
          <w:szCs w:val="20"/>
          <w:lang w:eastAsia="en-US"/>
        </w:rPr>
        <w:t xml:space="preserve"> </w:t>
      </w:r>
      <w:r w:rsidRPr="005826B3">
        <w:rPr>
          <w:rFonts w:ascii="Times New Roman" w:eastAsia="Calibri" w:hAnsi="Times New Roman" w:cs="Times New Roman"/>
          <w:sz w:val="20"/>
          <w:szCs w:val="20"/>
          <w:lang w:eastAsia="en-US"/>
        </w:rPr>
        <w:t>результатов проверки и не позднее трех лет со дня совершения лицом, замещающим муниципальную должность, коррупционного правонарушения.</w:t>
      </w:r>
    </w:p>
    <w:p w:rsidR="005826B3" w:rsidRPr="005826B3" w:rsidRDefault="005826B3" w:rsidP="005826B3">
      <w:pPr>
        <w:spacing w:after="0"/>
        <w:ind w:firstLine="709"/>
        <w:jc w:val="both"/>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 xml:space="preserve">4. Вопрос о применении меры ответственности к лицу, замещающему муниципальную должность, включается в повестку дня ближайшего заседания Исаковского сельского поселения, и не может быть рассмотрен позднее трех месяцев со дня поступления результатов проверки. </w:t>
      </w:r>
    </w:p>
    <w:p w:rsidR="005826B3" w:rsidRPr="005826B3" w:rsidRDefault="005826B3" w:rsidP="005826B3">
      <w:pPr>
        <w:spacing w:after="0"/>
        <w:ind w:firstLine="709"/>
        <w:jc w:val="both"/>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5. При применении меры ответственности учитываются характер совершенного лицом, замещающим муниципальную должность, коррупционного правонарушения, его тяжесть, существенность, обстоятельства, при которых оно совершено, а также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5826B3" w:rsidRPr="005826B3" w:rsidRDefault="005826B3" w:rsidP="005826B3">
      <w:pPr>
        <w:spacing w:after="0"/>
        <w:ind w:firstLine="709"/>
        <w:jc w:val="both"/>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Также при применении меры ответственности могут быть учтены письма, рекомендации и иные информационные материалы, касающиеся определения критериев существенности коррупционного правонарушения, подготавливаемые федеральным органом исполнительной власти, осуществляющим функции по консультативно-методическому обеспечению мер, направленных на предупреждение коррупции.</w:t>
      </w:r>
    </w:p>
    <w:p w:rsidR="005826B3" w:rsidRPr="005826B3" w:rsidRDefault="005826B3" w:rsidP="005826B3">
      <w:pPr>
        <w:spacing w:after="0"/>
        <w:ind w:firstLine="709"/>
        <w:jc w:val="both"/>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 xml:space="preserve">6. Решение о применении меры ответственности к лицу, замещающему муниципальную должность, принимается большинством голосов от общего числа депутатов и оформляется решением </w:t>
      </w:r>
      <w:proofErr w:type="spellStart"/>
      <w:r w:rsidRPr="005826B3">
        <w:rPr>
          <w:rFonts w:ascii="Times New Roman" w:eastAsia="Calibri" w:hAnsi="Times New Roman" w:cs="Times New Roman"/>
          <w:sz w:val="20"/>
          <w:szCs w:val="20"/>
          <w:lang w:eastAsia="en-US"/>
        </w:rPr>
        <w:t>Испуханского</w:t>
      </w:r>
      <w:proofErr w:type="spellEnd"/>
      <w:r w:rsidRPr="005826B3">
        <w:rPr>
          <w:rFonts w:ascii="Times New Roman" w:eastAsia="Calibri" w:hAnsi="Times New Roman" w:cs="Times New Roman"/>
          <w:sz w:val="20"/>
          <w:szCs w:val="20"/>
          <w:lang w:eastAsia="en-US"/>
        </w:rPr>
        <w:t xml:space="preserve"> сельского поселения.</w:t>
      </w:r>
    </w:p>
    <w:p w:rsidR="005826B3" w:rsidRPr="005826B3" w:rsidRDefault="005826B3" w:rsidP="005826B3">
      <w:pPr>
        <w:spacing w:after="0"/>
        <w:ind w:firstLine="709"/>
        <w:jc w:val="both"/>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7. Решение о применении меры ответственности должно содержать указание на коррупционное правонарушение, на положения нормативных правовых актов, которые нарушены лицом, замещающим муниципальную должность, а также конкретную меру ответственности.</w:t>
      </w:r>
    </w:p>
    <w:p w:rsidR="005826B3" w:rsidRPr="005826B3" w:rsidRDefault="005826B3" w:rsidP="005826B3">
      <w:pPr>
        <w:spacing w:after="0"/>
        <w:ind w:firstLine="709"/>
        <w:jc w:val="both"/>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8. Копия решения о применении меры ответственности не позднее трех рабочих дней со дня принятия вручается лицу, замещающему муниципальную должность, под роспись. Если лицо, замещающее муниципальную должность, отказывается ознакомиться с решением о применении меры ответственности под роспись,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w:t>
      </w:r>
    </w:p>
    <w:p w:rsidR="005826B3" w:rsidRPr="005826B3" w:rsidRDefault="005826B3" w:rsidP="005826B3">
      <w:pPr>
        <w:spacing w:after="0"/>
        <w:ind w:firstLine="709"/>
        <w:jc w:val="both"/>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Копия решения о применении меры ответственности также направляется в адрес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 не позднее трёх рабочих дней со дня принятия соответствующего решения.</w:t>
      </w:r>
    </w:p>
    <w:p w:rsidR="005826B3" w:rsidRPr="005826B3" w:rsidRDefault="005826B3" w:rsidP="005826B3">
      <w:pPr>
        <w:spacing w:after="0"/>
        <w:ind w:firstLine="709"/>
        <w:jc w:val="both"/>
        <w:rPr>
          <w:rFonts w:ascii="Times New Roman" w:eastAsia="Calibri" w:hAnsi="Times New Roman" w:cs="Times New Roman"/>
          <w:sz w:val="20"/>
          <w:szCs w:val="20"/>
          <w:lang w:eastAsia="en-US"/>
        </w:rPr>
      </w:pPr>
      <w:r w:rsidRPr="005826B3">
        <w:rPr>
          <w:rFonts w:ascii="Times New Roman" w:eastAsia="Calibri" w:hAnsi="Times New Roman" w:cs="Times New Roman"/>
          <w:sz w:val="20"/>
          <w:szCs w:val="20"/>
          <w:lang w:eastAsia="en-US"/>
        </w:rPr>
        <w:t>9. Лицо, замещающее муниципальную должность, вправе обжаловать решение о применении к нему мер ответственности в судебном порядке.</w:t>
      </w:r>
    </w:p>
    <w:p w:rsidR="005826B3" w:rsidRPr="005826B3" w:rsidRDefault="005826B3" w:rsidP="005826B3">
      <w:pPr>
        <w:spacing w:after="0"/>
        <w:jc w:val="center"/>
        <w:rPr>
          <w:rFonts w:ascii="Times New Roman" w:eastAsia="Calibri" w:hAnsi="Times New Roman" w:cs="Times New Roman"/>
          <w:sz w:val="20"/>
          <w:szCs w:val="20"/>
          <w:lang w:eastAsia="en-US"/>
        </w:rPr>
      </w:pPr>
    </w:p>
    <w:p w:rsidR="005826B3" w:rsidRDefault="008F5A94" w:rsidP="005826B3">
      <w:pPr>
        <w:tabs>
          <w:tab w:val="left" w:pos="993"/>
        </w:tabs>
        <w:spacing w:after="0"/>
        <w:jc w:val="center"/>
        <w:rPr>
          <w:rFonts w:ascii="Times New Roman" w:hAnsi="Times New Roman" w:cs="Times New Roman"/>
          <w:b/>
          <w:sz w:val="20"/>
          <w:szCs w:val="20"/>
        </w:rPr>
      </w:pPr>
      <w:r w:rsidRPr="005826B3">
        <w:rPr>
          <w:rFonts w:ascii="Times New Roman" w:hAnsi="Times New Roman" w:cs="Times New Roman"/>
          <w:b/>
          <w:sz w:val="20"/>
          <w:szCs w:val="20"/>
        </w:rPr>
        <w:t xml:space="preserve">                                                    </w:t>
      </w:r>
    </w:p>
    <w:p w:rsidR="005826B3" w:rsidRDefault="005826B3" w:rsidP="005826B3">
      <w:pPr>
        <w:tabs>
          <w:tab w:val="left" w:pos="993"/>
        </w:tabs>
        <w:spacing w:after="0"/>
        <w:jc w:val="center"/>
        <w:rPr>
          <w:rFonts w:ascii="Times New Roman" w:hAnsi="Times New Roman" w:cs="Times New Roman"/>
          <w:b/>
          <w:sz w:val="20"/>
          <w:szCs w:val="20"/>
        </w:rPr>
      </w:pPr>
    </w:p>
    <w:p w:rsidR="005826B3" w:rsidRDefault="005826B3" w:rsidP="005826B3">
      <w:pPr>
        <w:tabs>
          <w:tab w:val="left" w:pos="993"/>
        </w:tabs>
        <w:spacing w:after="0"/>
        <w:jc w:val="center"/>
        <w:rPr>
          <w:rFonts w:ascii="Times New Roman" w:hAnsi="Times New Roman" w:cs="Times New Roman"/>
          <w:b/>
          <w:sz w:val="20"/>
          <w:szCs w:val="20"/>
        </w:rPr>
      </w:pPr>
      <w:r w:rsidRPr="005826B3">
        <w:rPr>
          <w:rFonts w:ascii="Times New Roman" w:hAnsi="Times New Roman" w:cs="Times New Roman"/>
          <w:b/>
          <w:sz w:val="20"/>
          <w:szCs w:val="20"/>
        </w:rPr>
        <w:lastRenderedPageBreak/>
        <w:t xml:space="preserve">Решение </w:t>
      </w:r>
    </w:p>
    <w:p w:rsidR="005826B3" w:rsidRPr="005826B3" w:rsidRDefault="005826B3" w:rsidP="005826B3">
      <w:pPr>
        <w:tabs>
          <w:tab w:val="left" w:pos="4395"/>
          <w:tab w:val="left" w:pos="4440"/>
        </w:tabs>
        <w:spacing w:after="0"/>
        <w:ind w:right="-1"/>
        <w:jc w:val="both"/>
        <w:rPr>
          <w:rFonts w:ascii="Times New Roman" w:hAnsi="Times New Roman" w:cs="Times New Roman"/>
          <w:sz w:val="20"/>
          <w:szCs w:val="20"/>
        </w:rPr>
      </w:pPr>
      <w:r w:rsidRPr="005826B3">
        <w:rPr>
          <w:rFonts w:ascii="Times New Roman" w:hAnsi="Times New Roman" w:cs="Times New Roman"/>
          <w:b/>
          <w:sz w:val="20"/>
          <w:szCs w:val="20"/>
        </w:rPr>
        <w:t xml:space="preserve"> Собрания депутатов </w:t>
      </w:r>
      <w:proofErr w:type="spellStart"/>
      <w:r w:rsidRPr="005826B3">
        <w:rPr>
          <w:rFonts w:ascii="Times New Roman" w:hAnsi="Times New Roman" w:cs="Times New Roman"/>
          <w:b/>
          <w:sz w:val="20"/>
          <w:szCs w:val="20"/>
        </w:rPr>
        <w:t>Испуханского</w:t>
      </w:r>
      <w:proofErr w:type="spellEnd"/>
      <w:r w:rsidRPr="005826B3">
        <w:rPr>
          <w:rFonts w:ascii="Times New Roman" w:hAnsi="Times New Roman" w:cs="Times New Roman"/>
          <w:b/>
          <w:sz w:val="20"/>
          <w:szCs w:val="20"/>
        </w:rPr>
        <w:t xml:space="preserve"> сельского поселения Красночетайского района Чувашской Республики «</w:t>
      </w:r>
      <w:r w:rsidRPr="005826B3">
        <w:rPr>
          <w:rFonts w:ascii="Times New Roman" w:hAnsi="Times New Roman" w:cs="Times New Roman"/>
          <w:sz w:val="20"/>
          <w:szCs w:val="20"/>
        </w:rPr>
        <w:t xml:space="preserve">Об утверждении Порядка проведения осмотра зданий, сооружений на предмет их технического состояния и надлежащего технического обслуживания, расположенных на территории </w:t>
      </w:r>
      <w:proofErr w:type="spellStart"/>
      <w:r w:rsidRPr="005826B3">
        <w:rPr>
          <w:rFonts w:ascii="Times New Roman" w:hAnsi="Times New Roman" w:cs="Times New Roman"/>
          <w:sz w:val="20"/>
          <w:szCs w:val="20"/>
        </w:rPr>
        <w:t>Испуханского</w:t>
      </w:r>
      <w:proofErr w:type="spellEnd"/>
      <w:r w:rsidRPr="005826B3">
        <w:rPr>
          <w:rFonts w:ascii="Times New Roman" w:hAnsi="Times New Roman" w:cs="Times New Roman"/>
          <w:sz w:val="20"/>
          <w:szCs w:val="20"/>
        </w:rPr>
        <w:t xml:space="preserve"> сельского поселения Красночетайского района Чувашской Республики»</w:t>
      </w:r>
    </w:p>
    <w:p w:rsidR="005826B3" w:rsidRPr="005826B3" w:rsidRDefault="005826B3" w:rsidP="005826B3">
      <w:pPr>
        <w:tabs>
          <w:tab w:val="left" w:pos="4395"/>
          <w:tab w:val="left" w:pos="4440"/>
        </w:tabs>
        <w:spacing w:after="0"/>
        <w:ind w:right="-1"/>
        <w:rPr>
          <w:rFonts w:ascii="Times New Roman" w:hAnsi="Times New Roman" w:cs="Times New Roman"/>
          <w:sz w:val="20"/>
          <w:szCs w:val="20"/>
        </w:rPr>
      </w:pPr>
      <w:r w:rsidRPr="005826B3">
        <w:rPr>
          <w:rFonts w:ascii="Times New Roman" w:hAnsi="Times New Roman" w:cs="Times New Roman"/>
          <w:sz w:val="20"/>
          <w:szCs w:val="20"/>
        </w:rPr>
        <w:t>От 18.02.2020 г .                                                                                         №4</w:t>
      </w:r>
    </w:p>
    <w:p w:rsidR="005826B3" w:rsidRPr="005826B3" w:rsidRDefault="005826B3" w:rsidP="005826B3">
      <w:pPr>
        <w:spacing w:after="0"/>
        <w:ind w:firstLine="708"/>
        <w:jc w:val="both"/>
        <w:rPr>
          <w:rFonts w:ascii="Times New Roman" w:hAnsi="Times New Roman" w:cs="Times New Roman"/>
          <w:sz w:val="20"/>
          <w:szCs w:val="20"/>
        </w:rPr>
      </w:pPr>
      <w:proofErr w:type="gramStart"/>
      <w:r w:rsidRPr="005826B3">
        <w:rPr>
          <w:rFonts w:ascii="Times New Roman" w:hAnsi="Times New Roman" w:cs="Times New Roman"/>
          <w:sz w:val="20"/>
          <w:szCs w:val="20"/>
        </w:rPr>
        <w:t xml:space="preserve">На основании пункта 7 части 1 статьи 8 и части 11 статьи 55.24 Градостроительного кодекса Российской Федерации, пункта 20 части 1 статьи 14 Федерального закона от 06 октября 2003 года № 131-ФЗ «Об общих принципах организации местного самоуправления в Российской Федерации», Устава </w:t>
      </w:r>
      <w:proofErr w:type="spellStart"/>
      <w:r w:rsidRPr="005826B3">
        <w:rPr>
          <w:rFonts w:ascii="Times New Roman" w:hAnsi="Times New Roman" w:cs="Times New Roman"/>
          <w:sz w:val="20"/>
          <w:szCs w:val="20"/>
        </w:rPr>
        <w:t>Испуханского</w:t>
      </w:r>
      <w:proofErr w:type="spellEnd"/>
      <w:r w:rsidRPr="005826B3">
        <w:rPr>
          <w:rFonts w:ascii="Times New Roman" w:hAnsi="Times New Roman" w:cs="Times New Roman"/>
          <w:sz w:val="20"/>
          <w:szCs w:val="20"/>
        </w:rPr>
        <w:t xml:space="preserve">  сельского поселения Красночетайского района Чувашской Республики, Собрание депутатов </w:t>
      </w:r>
      <w:proofErr w:type="spellStart"/>
      <w:r w:rsidRPr="005826B3">
        <w:rPr>
          <w:rFonts w:ascii="Times New Roman" w:hAnsi="Times New Roman" w:cs="Times New Roman"/>
          <w:sz w:val="20"/>
          <w:szCs w:val="20"/>
        </w:rPr>
        <w:t>Испуханского</w:t>
      </w:r>
      <w:proofErr w:type="spellEnd"/>
      <w:r w:rsidRPr="005826B3">
        <w:rPr>
          <w:rFonts w:ascii="Times New Roman" w:hAnsi="Times New Roman" w:cs="Times New Roman"/>
          <w:sz w:val="20"/>
          <w:szCs w:val="20"/>
        </w:rPr>
        <w:t xml:space="preserve">  сельского поселения Красночетайского района Чувашской Республики РЕШИЛО:</w:t>
      </w:r>
      <w:proofErr w:type="gramEnd"/>
    </w:p>
    <w:p w:rsidR="005826B3" w:rsidRPr="005826B3" w:rsidRDefault="005826B3" w:rsidP="005826B3">
      <w:pPr>
        <w:numPr>
          <w:ilvl w:val="0"/>
          <w:numId w:val="1"/>
        </w:numPr>
        <w:spacing w:after="0" w:line="240" w:lineRule="auto"/>
        <w:ind w:left="0" w:firstLine="360"/>
        <w:jc w:val="both"/>
        <w:rPr>
          <w:rFonts w:ascii="Times New Roman" w:hAnsi="Times New Roman" w:cs="Times New Roman"/>
          <w:sz w:val="20"/>
          <w:szCs w:val="20"/>
        </w:rPr>
      </w:pPr>
      <w:r w:rsidRPr="005826B3">
        <w:rPr>
          <w:rFonts w:ascii="Times New Roman" w:hAnsi="Times New Roman" w:cs="Times New Roman"/>
          <w:sz w:val="20"/>
          <w:szCs w:val="20"/>
        </w:rPr>
        <w:t xml:space="preserve">Утвердить прилагаемый Порядок проведения осмотра зданий, сооружений в целях оценки их технического состояния и надлежащего технического обслуживания, расположенных на территории </w:t>
      </w:r>
      <w:proofErr w:type="spellStart"/>
      <w:r w:rsidRPr="005826B3">
        <w:rPr>
          <w:rFonts w:ascii="Times New Roman" w:hAnsi="Times New Roman" w:cs="Times New Roman"/>
          <w:sz w:val="20"/>
          <w:szCs w:val="20"/>
        </w:rPr>
        <w:t>Испуханского</w:t>
      </w:r>
      <w:proofErr w:type="spellEnd"/>
      <w:r w:rsidRPr="005826B3">
        <w:rPr>
          <w:rFonts w:ascii="Times New Roman" w:hAnsi="Times New Roman" w:cs="Times New Roman"/>
          <w:sz w:val="20"/>
          <w:szCs w:val="20"/>
        </w:rPr>
        <w:t xml:space="preserve">  сельского поселения Красночетайского района Чувашской Республики. </w:t>
      </w:r>
    </w:p>
    <w:p w:rsidR="005826B3" w:rsidRPr="005826B3" w:rsidRDefault="005826B3" w:rsidP="005826B3">
      <w:pPr>
        <w:spacing w:after="0"/>
        <w:ind w:firstLine="426"/>
        <w:jc w:val="both"/>
        <w:rPr>
          <w:rStyle w:val="21"/>
          <w:rFonts w:ascii="Times New Roman" w:eastAsia="Calibri" w:hAnsi="Times New Roman" w:cs="Times New Roman"/>
          <w:sz w:val="20"/>
          <w:szCs w:val="20"/>
        </w:rPr>
      </w:pPr>
      <w:r w:rsidRPr="005826B3">
        <w:rPr>
          <w:rStyle w:val="21"/>
          <w:rFonts w:ascii="Times New Roman" w:eastAsia="Calibri" w:hAnsi="Times New Roman" w:cs="Times New Roman"/>
          <w:sz w:val="20"/>
          <w:szCs w:val="20"/>
        </w:rPr>
        <w:t xml:space="preserve">2. Настоящее решение вступает в силу после его государственной регистрации и официального опубликования в периодическом печатном издании «Вестник </w:t>
      </w:r>
      <w:proofErr w:type="spellStart"/>
      <w:r w:rsidRPr="005826B3">
        <w:rPr>
          <w:rStyle w:val="21"/>
          <w:rFonts w:ascii="Times New Roman" w:eastAsia="Calibri" w:hAnsi="Times New Roman" w:cs="Times New Roman"/>
          <w:sz w:val="20"/>
          <w:szCs w:val="20"/>
        </w:rPr>
        <w:t>Испуханского</w:t>
      </w:r>
      <w:proofErr w:type="spellEnd"/>
      <w:r w:rsidRPr="005826B3">
        <w:rPr>
          <w:rStyle w:val="21"/>
          <w:rFonts w:ascii="Times New Roman" w:eastAsia="Calibri" w:hAnsi="Times New Roman" w:cs="Times New Roman"/>
          <w:sz w:val="20"/>
          <w:szCs w:val="20"/>
        </w:rPr>
        <w:t xml:space="preserve"> сельского поселения».</w:t>
      </w:r>
    </w:p>
    <w:p w:rsidR="005826B3" w:rsidRPr="005826B3" w:rsidRDefault="005826B3" w:rsidP="005826B3">
      <w:pPr>
        <w:spacing w:after="0"/>
        <w:rPr>
          <w:rFonts w:ascii="Times New Roman" w:hAnsi="Times New Roman" w:cs="Times New Roman"/>
          <w:sz w:val="20"/>
          <w:szCs w:val="20"/>
        </w:rPr>
      </w:pPr>
      <w:r w:rsidRPr="005826B3">
        <w:rPr>
          <w:rFonts w:ascii="Times New Roman" w:hAnsi="Times New Roman" w:cs="Times New Roman"/>
          <w:sz w:val="20"/>
          <w:szCs w:val="20"/>
        </w:rPr>
        <w:t>Председатель Собрания депутатов</w:t>
      </w:r>
    </w:p>
    <w:p w:rsidR="005826B3" w:rsidRPr="005826B3" w:rsidRDefault="005826B3" w:rsidP="005826B3">
      <w:pPr>
        <w:spacing w:after="0"/>
        <w:rPr>
          <w:rFonts w:ascii="Times New Roman" w:hAnsi="Times New Roman" w:cs="Times New Roman"/>
          <w:sz w:val="20"/>
          <w:szCs w:val="20"/>
        </w:rPr>
      </w:pPr>
      <w:proofErr w:type="spellStart"/>
      <w:r w:rsidRPr="005826B3">
        <w:rPr>
          <w:rFonts w:ascii="Times New Roman" w:hAnsi="Times New Roman" w:cs="Times New Roman"/>
          <w:sz w:val="20"/>
          <w:szCs w:val="20"/>
        </w:rPr>
        <w:t>Испуханского</w:t>
      </w:r>
      <w:proofErr w:type="spellEnd"/>
      <w:r w:rsidRPr="005826B3">
        <w:rPr>
          <w:rFonts w:ascii="Times New Roman" w:hAnsi="Times New Roman" w:cs="Times New Roman"/>
          <w:sz w:val="20"/>
          <w:szCs w:val="20"/>
        </w:rPr>
        <w:t xml:space="preserve"> сельского поселения </w:t>
      </w:r>
      <w:r w:rsidRPr="005826B3">
        <w:rPr>
          <w:rFonts w:ascii="Times New Roman" w:hAnsi="Times New Roman" w:cs="Times New Roman"/>
          <w:sz w:val="20"/>
          <w:szCs w:val="20"/>
        </w:rPr>
        <w:tab/>
        <w:t xml:space="preserve">             </w:t>
      </w:r>
      <w:r w:rsidRPr="005826B3">
        <w:rPr>
          <w:rFonts w:ascii="Times New Roman" w:hAnsi="Times New Roman" w:cs="Times New Roman"/>
          <w:sz w:val="20"/>
          <w:szCs w:val="20"/>
        </w:rPr>
        <w:tab/>
      </w:r>
      <w:r w:rsidRPr="005826B3">
        <w:rPr>
          <w:rFonts w:ascii="Times New Roman" w:hAnsi="Times New Roman" w:cs="Times New Roman"/>
          <w:sz w:val="20"/>
          <w:szCs w:val="20"/>
        </w:rPr>
        <w:tab/>
      </w:r>
      <w:proofErr w:type="spellStart"/>
      <w:r w:rsidRPr="005826B3">
        <w:rPr>
          <w:rFonts w:ascii="Times New Roman" w:hAnsi="Times New Roman" w:cs="Times New Roman"/>
          <w:sz w:val="20"/>
          <w:szCs w:val="20"/>
        </w:rPr>
        <w:t>Р.И.Алжейкина</w:t>
      </w:r>
      <w:proofErr w:type="spellEnd"/>
    </w:p>
    <w:p w:rsidR="005826B3" w:rsidRPr="005826B3" w:rsidRDefault="005826B3" w:rsidP="005826B3">
      <w:pPr>
        <w:pStyle w:val="ConsPlusTitle"/>
        <w:ind w:left="6663"/>
        <w:outlineLvl w:val="0"/>
        <w:rPr>
          <w:b w:val="0"/>
          <w:sz w:val="20"/>
          <w:szCs w:val="20"/>
        </w:rPr>
      </w:pPr>
      <w:r w:rsidRPr="005826B3">
        <w:rPr>
          <w:b w:val="0"/>
          <w:sz w:val="20"/>
          <w:szCs w:val="20"/>
        </w:rPr>
        <w:t>Утверждено</w:t>
      </w:r>
    </w:p>
    <w:p w:rsidR="005826B3" w:rsidRPr="005826B3" w:rsidRDefault="005826B3" w:rsidP="005826B3">
      <w:pPr>
        <w:pStyle w:val="ConsPlusTitle"/>
        <w:ind w:left="5103"/>
        <w:jc w:val="both"/>
        <w:outlineLvl w:val="0"/>
        <w:rPr>
          <w:sz w:val="20"/>
          <w:szCs w:val="20"/>
        </w:rPr>
      </w:pPr>
      <w:r w:rsidRPr="005826B3">
        <w:rPr>
          <w:b w:val="0"/>
          <w:sz w:val="20"/>
          <w:szCs w:val="20"/>
        </w:rPr>
        <w:t xml:space="preserve">решением Собрания депутатов </w:t>
      </w:r>
      <w:proofErr w:type="spellStart"/>
      <w:r w:rsidRPr="005826B3">
        <w:rPr>
          <w:b w:val="0"/>
          <w:sz w:val="20"/>
          <w:szCs w:val="20"/>
        </w:rPr>
        <w:t>Испуханского</w:t>
      </w:r>
      <w:proofErr w:type="spellEnd"/>
      <w:r w:rsidRPr="005826B3">
        <w:rPr>
          <w:b w:val="0"/>
          <w:sz w:val="20"/>
          <w:szCs w:val="20"/>
        </w:rPr>
        <w:t xml:space="preserve">  сельского поселения Красночетайского района Чувашской Республики  № 4  от  18.02.2020 г.</w:t>
      </w:r>
    </w:p>
    <w:p w:rsidR="005826B3" w:rsidRPr="005826B3" w:rsidRDefault="005826B3" w:rsidP="005826B3">
      <w:pPr>
        <w:pStyle w:val="ConsPlusTitle"/>
        <w:jc w:val="right"/>
        <w:outlineLvl w:val="0"/>
        <w:rPr>
          <w:sz w:val="20"/>
          <w:szCs w:val="20"/>
        </w:rPr>
      </w:pPr>
    </w:p>
    <w:p w:rsidR="005826B3" w:rsidRPr="005826B3" w:rsidRDefault="005826B3" w:rsidP="005826B3">
      <w:pPr>
        <w:spacing w:after="0" w:line="240" w:lineRule="auto"/>
        <w:jc w:val="center"/>
        <w:rPr>
          <w:rFonts w:ascii="Times New Roman" w:hAnsi="Times New Roman" w:cs="Times New Roman"/>
          <w:b/>
          <w:sz w:val="20"/>
          <w:szCs w:val="20"/>
        </w:rPr>
      </w:pPr>
      <w:proofErr w:type="gramStart"/>
      <w:r w:rsidRPr="005826B3">
        <w:rPr>
          <w:rFonts w:ascii="Times New Roman" w:hAnsi="Times New Roman" w:cs="Times New Roman"/>
          <w:b/>
          <w:sz w:val="20"/>
          <w:szCs w:val="20"/>
        </w:rPr>
        <w:t>П</w:t>
      </w:r>
      <w:proofErr w:type="gramEnd"/>
      <w:r w:rsidRPr="005826B3">
        <w:rPr>
          <w:rFonts w:ascii="Times New Roman" w:hAnsi="Times New Roman" w:cs="Times New Roman"/>
          <w:b/>
          <w:sz w:val="20"/>
          <w:szCs w:val="20"/>
        </w:rPr>
        <w:t xml:space="preserve"> О Р Я Д О К</w:t>
      </w:r>
    </w:p>
    <w:p w:rsidR="005826B3" w:rsidRPr="005826B3" w:rsidRDefault="005826B3" w:rsidP="005826B3">
      <w:pPr>
        <w:spacing w:after="0" w:line="240" w:lineRule="auto"/>
        <w:ind w:left="720"/>
        <w:jc w:val="center"/>
        <w:rPr>
          <w:rFonts w:ascii="Times New Roman" w:hAnsi="Times New Roman" w:cs="Times New Roman"/>
          <w:b/>
          <w:sz w:val="20"/>
          <w:szCs w:val="20"/>
        </w:rPr>
      </w:pPr>
      <w:r w:rsidRPr="005826B3">
        <w:rPr>
          <w:rFonts w:ascii="Times New Roman" w:hAnsi="Times New Roman" w:cs="Times New Roman"/>
          <w:b/>
          <w:sz w:val="20"/>
          <w:szCs w:val="20"/>
        </w:rPr>
        <w:t xml:space="preserve">проведения осмотра зданий, сооружений в целях оценки их технического состояния и надлежащего технического обслуживания, расположенных на территории </w:t>
      </w:r>
      <w:proofErr w:type="spellStart"/>
      <w:r w:rsidRPr="005826B3">
        <w:rPr>
          <w:rFonts w:ascii="Times New Roman" w:hAnsi="Times New Roman" w:cs="Times New Roman"/>
          <w:b/>
          <w:sz w:val="20"/>
          <w:szCs w:val="20"/>
        </w:rPr>
        <w:t>Испуханского</w:t>
      </w:r>
      <w:proofErr w:type="spellEnd"/>
      <w:r w:rsidRPr="005826B3">
        <w:rPr>
          <w:rFonts w:ascii="Times New Roman" w:hAnsi="Times New Roman" w:cs="Times New Roman"/>
          <w:b/>
          <w:sz w:val="20"/>
          <w:szCs w:val="20"/>
        </w:rPr>
        <w:t xml:space="preserve">  сельского поселения Красночетайского района Чувашской Республики</w:t>
      </w:r>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t>1. Порядок проведения осмотра зданий, сооружений в целях оценки их технического состояния и надлежащего технического обслуживания (далее - Порядок) разработан в соответствии с Градостроительным </w:t>
      </w:r>
      <w:hyperlink r:id="rId7" w:history="1">
        <w:r w:rsidRPr="005826B3">
          <w:rPr>
            <w:rStyle w:val="a7"/>
            <w:rFonts w:ascii="Times New Roman" w:hAnsi="Times New Roman" w:cs="Times New Roman"/>
            <w:sz w:val="20"/>
            <w:szCs w:val="20"/>
          </w:rPr>
          <w:t>кодексом</w:t>
        </w:r>
      </w:hyperlink>
      <w:r w:rsidRPr="005826B3">
        <w:rPr>
          <w:rFonts w:ascii="Times New Roman" w:hAnsi="Times New Roman" w:cs="Times New Roman"/>
          <w:sz w:val="20"/>
          <w:szCs w:val="20"/>
        </w:rPr>
        <w:t> Российской Федерации, Федеральным </w:t>
      </w:r>
      <w:hyperlink r:id="rId8" w:history="1">
        <w:r w:rsidRPr="005826B3">
          <w:rPr>
            <w:rStyle w:val="a7"/>
            <w:rFonts w:ascii="Times New Roman" w:hAnsi="Times New Roman" w:cs="Times New Roman"/>
            <w:sz w:val="20"/>
            <w:szCs w:val="20"/>
          </w:rPr>
          <w:t>законом</w:t>
        </w:r>
      </w:hyperlink>
      <w:r w:rsidRPr="005826B3">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Уставом </w:t>
      </w:r>
      <w:proofErr w:type="spellStart"/>
      <w:r w:rsidRPr="005826B3">
        <w:rPr>
          <w:rFonts w:ascii="Times New Roman" w:hAnsi="Times New Roman" w:cs="Times New Roman"/>
          <w:sz w:val="20"/>
          <w:szCs w:val="20"/>
        </w:rPr>
        <w:t>Испуханского</w:t>
      </w:r>
      <w:proofErr w:type="spellEnd"/>
      <w:r w:rsidRPr="005826B3">
        <w:rPr>
          <w:rFonts w:ascii="Times New Roman" w:hAnsi="Times New Roman" w:cs="Times New Roman"/>
          <w:sz w:val="20"/>
          <w:szCs w:val="20"/>
        </w:rPr>
        <w:t xml:space="preserve"> сельского поселения Красночетайского района Чувашской Республики.</w:t>
      </w:r>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t>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t xml:space="preserve">3.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proofErr w:type="spellStart"/>
      <w:r w:rsidRPr="005826B3">
        <w:rPr>
          <w:rFonts w:ascii="Times New Roman" w:hAnsi="Times New Roman" w:cs="Times New Roman"/>
          <w:sz w:val="20"/>
          <w:szCs w:val="20"/>
        </w:rPr>
        <w:t>Испуханского</w:t>
      </w:r>
      <w:proofErr w:type="spellEnd"/>
      <w:r w:rsidRPr="005826B3">
        <w:rPr>
          <w:rFonts w:ascii="Times New Roman" w:hAnsi="Times New Roman" w:cs="Times New Roman"/>
          <w:sz w:val="20"/>
          <w:szCs w:val="20"/>
        </w:rPr>
        <w:t xml:space="preserve"> сельского поселения Красночетайского района Чувашской Республики (далее - Поселение),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t>4. Осмотр зданий, сооружений проводится при поступлении в органы местного самоуправления Поселения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t>5.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t>6.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lastRenderedPageBreak/>
        <w:t>7. Комиссия осуществляет оценку технического состояния и надлежащего технического обслуживания здания, сооружения в соответствии с требованиями Технического регламента о безопасности зданий и сооружений.</w:t>
      </w:r>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t xml:space="preserve">8. </w:t>
      </w:r>
      <w:proofErr w:type="gramStart"/>
      <w:r w:rsidRPr="005826B3">
        <w:rPr>
          <w:rFonts w:ascii="Times New Roman" w:hAnsi="Times New Roman" w:cs="Times New Roman"/>
          <w:sz w:val="20"/>
          <w:szCs w:val="20"/>
        </w:rPr>
        <w:t xml:space="preserve">При осмотре зданий, сооружений проводится визуальное обследование конструкций (с </w:t>
      </w:r>
      <w:proofErr w:type="spellStart"/>
      <w:r w:rsidRPr="005826B3">
        <w:rPr>
          <w:rFonts w:ascii="Times New Roman" w:hAnsi="Times New Roman" w:cs="Times New Roman"/>
          <w:sz w:val="20"/>
          <w:szCs w:val="20"/>
        </w:rPr>
        <w:t>фотофиксацией</w:t>
      </w:r>
      <w:proofErr w:type="spellEnd"/>
      <w:r w:rsidRPr="005826B3">
        <w:rPr>
          <w:rFonts w:ascii="Times New Roman" w:hAnsi="Times New Roman" w:cs="Times New Roman"/>
          <w:sz w:val="20"/>
          <w:szCs w:val="20"/>
        </w:rPr>
        <w:t xml:space="preserve">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5826B3">
        <w:rPr>
          <w:rFonts w:ascii="Times New Roman" w:hAnsi="Times New Roman" w:cs="Times New Roman"/>
          <w:sz w:val="20"/>
          <w:szCs w:val="20"/>
        </w:rPr>
        <w:t>обмерочные</w:t>
      </w:r>
      <w:proofErr w:type="spellEnd"/>
      <w:r w:rsidRPr="005826B3">
        <w:rPr>
          <w:rFonts w:ascii="Times New Roman" w:hAnsi="Times New Roman" w:cs="Times New Roman"/>
          <w:sz w:val="20"/>
          <w:szCs w:val="20"/>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w:t>
      </w:r>
      <w:proofErr w:type="gramEnd"/>
      <w:r w:rsidRPr="005826B3">
        <w:rPr>
          <w:rFonts w:ascii="Times New Roman" w:hAnsi="Times New Roman" w:cs="Times New Roman"/>
          <w:sz w:val="20"/>
          <w:szCs w:val="20"/>
        </w:rPr>
        <w:t xml:space="preserve"> и безопасности объектов, требованиями проектной документации осматриваемого объекта.</w:t>
      </w:r>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t>9. Срок проведения осмотра зданий, сооружений составляет не более 20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t xml:space="preserve">10. </w:t>
      </w:r>
      <w:proofErr w:type="gramStart"/>
      <w:r w:rsidRPr="005826B3">
        <w:rPr>
          <w:rFonts w:ascii="Times New Roman" w:hAnsi="Times New Roman" w:cs="Times New Roman"/>
          <w:sz w:val="20"/>
          <w:szCs w:val="20"/>
        </w:rPr>
        <w:t>По результатам осмотра зданий, сооружений составляется акт осмотра здания, сооружения по форме согласно </w:t>
      </w:r>
      <w:hyperlink r:id="rId9" w:anchor="Par26" w:history="1">
        <w:r w:rsidRPr="005826B3">
          <w:rPr>
            <w:rStyle w:val="a7"/>
            <w:rFonts w:ascii="Times New Roman" w:hAnsi="Times New Roman" w:cs="Times New Roman"/>
            <w:sz w:val="20"/>
            <w:szCs w:val="20"/>
          </w:rPr>
          <w:t>Приложению 1</w:t>
        </w:r>
      </w:hyperlink>
      <w:r w:rsidRPr="005826B3">
        <w:rPr>
          <w:rFonts w:ascii="Times New Roman" w:hAnsi="Times New Roman" w:cs="Times New Roman"/>
          <w:sz w:val="20"/>
          <w:szCs w:val="20"/>
        </w:rPr>
        <w:t>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акт осмотра здания, сооружения при аварийных ситуациях или угрозе разрушения согласно </w:t>
      </w:r>
      <w:hyperlink r:id="rId10" w:anchor="Par113" w:history="1">
        <w:r w:rsidRPr="005826B3">
          <w:rPr>
            <w:rStyle w:val="a7"/>
            <w:rFonts w:ascii="Times New Roman" w:hAnsi="Times New Roman" w:cs="Times New Roman"/>
            <w:sz w:val="20"/>
            <w:szCs w:val="20"/>
          </w:rPr>
          <w:t>Приложению 2</w:t>
        </w:r>
      </w:hyperlink>
      <w:r w:rsidRPr="005826B3">
        <w:rPr>
          <w:rFonts w:ascii="Times New Roman" w:hAnsi="Times New Roman" w:cs="Times New Roman"/>
          <w:sz w:val="20"/>
          <w:szCs w:val="20"/>
        </w:rPr>
        <w:t xml:space="preserve">. К акту осмотра прикладываются материалы </w:t>
      </w:r>
      <w:proofErr w:type="spellStart"/>
      <w:r w:rsidRPr="005826B3">
        <w:rPr>
          <w:rFonts w:ascii="Times New Roman" w:hAnsi="Times New Roman" w:cs="Times New Roman"/>
          <w:sz w:val="20"/>
          <w:szCs w:val="20"/>
        </w:rPr>
        <w:t>фотофиксации</w:t>
      </w:r>
      <w:proofErr w:type="spellEnd"/>
      <w:r w:rsidRPr="005826B3">
        <w:rPr>
          <w:rFonts w:ascii="Times New Roman" w:hAnsi="Times New Roman" w:cs="Times New Roman"/>
          <w:sz w:val="20"/>
          <w:szCs w:val="20"/>
        </w:rPr>
        <w:t xml:space="preserve"> осматриваемого здания, сооружения</w:t>
      </w:r>
      <w:proofErr w:type="gramEnd"/>
      <w:r w:rsidRPr="005826B3">
        <w:rPr>
          <w:rFonts w:ascii="Times New Roman" w:hAnsi="Times New Roman" w:cs="Times New Roman"/>
          <w:sz w:val="20"/>
          <w:szCs w:val="20"/>
        </w:rPr>
        <w:t xml:space="preserve"> и иные материалы, оформленные в ходе осмотра здания, сооружения.</w:t>
      </w:r>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t xml:space="preserve">11. </w:t>
      </w:r>
      <w:proofErr w:type="gramStart"/>
      <w:r w:rsidRPr="005826B3">
        <w:rPr>
          <w:rFonts w:ascii="Times New Roman" w:hAnsi="Times New Roman" w:cs="Times New Roman"/>
          <w:sz w:val="20"/>
          <w:szCs w:val="20"/>
        </w:rPr>
        <w:t>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roofErr w:type="gramEnd"/>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t>12.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t>13. Акт осмотра составляется в двух экземплярах. Один экземпляр акта осмотра вручается заявителю под роспись. Второй экземпляр хранится в органах местного самоуправления. В случае если собственником здания, сооружения, является иное, нежели заявитель лицо, копия акта осмотра выдается также собственнику объекта недвижимости.</w:t>
      </w:r>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t>14. В случае выявления нарушений требований градостроительного законодательства, технических регламентов администрация Поселения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t>15. Сведения о проведенном осмотре зданий, сооружений вносятся в журнал учета осмотров зданий, сооружений, который ведется в Поселении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w:t>
      </w:r>
    </w:p>
    <w:p w:rsidR="005826B3" w:rsidRPr="005826B3" w:rsidRDefault="005826B3" w:rsidP="005826B3">
      <w:pPr>
        <w:spacing w:after="0"/>
        <w:ind w:firstLine="709"/>
        <w:jc w:val="both"/>
        <w:rPr>
          <w:rFonts w:ascii="Times New Roman" w:hAnsi="Times New Roman" w:cs="Times New Roman"/>
          <w:sz w:val="20"/>
          <w:szCs w:val="20"/>
        </w:rPr>
      </w:pPr>
      <w:r w:rsidRPr="005826B3">
        <w:rPr>
          <w:rFonts w:ascii="Times New Roman" w:hAnsi="Times New Roman" w:cs="Times New Roman"/>
          <w:sz w:val="20"/>
          <w:szCs w:val="20"/>
        </w:rPr>
        <w:t>16. Журнал учета осмотров зданий, сооружений должен быть прошит, пронумерован и  удостоверен печатью.</w:t>
      </w:r>
    </w:p>
    <w:p w:rsidR="005826B3" w:rsidRPr="005826B3" w:rsidRDefault="005826B3" w:rsidP="005826B3">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П</w:t>
      </w:r>
      <w:r w:rsidRPr="005826B3">
        <w:rPr>
          <w:rFonts w:ascii="Times New Roman" w:hAnsi="Times New Roman" w:cs="Times New Roman"/>
          <w:sz w:val="20"/>
          <w:szCs w:val="20"/>
        </w:rPr>
        <w:t xml:space="preserve">риложение № 1 </w:t>
      </w:r>
    </w:p>
    <w:p w:rsidR="005826B3" w:rsidRPr="005826B3" w:rsidRDefault="005826B3" w:rsidP="005826B3">
      <w:pPr>
        <w:spacing w:after="0" w:line="240" w:lineRule="auto"/>
        <w:ind w:firstLine="709"/>
        <w:jc w:val="right"/>
        <w:rPr>
          <w:rFonts w:ascii="Times New Roman" w:hAnsi="Times New Roman" w:cs="Times New Roman"/>
          <w:sz w:val="20"/>
          <w:szCs w:val="20"/>
        </w:rPr>
      </w:pPr>
      <w:r w:rsidRPr="005826B3">
        <w:rPr>
          <w:rFonts w:ascii="Times New Roman" w:hAnsi="Times New Roman" w:cs="Times New Roman"/>
          <w:sz w:val="20"/>
          <w:szCs w:val="20"/>
        </w:rPr>
        <w:t xml:space="preserve">к Порядку проведения осмотра зданий, сооружений </w:t>
      </w:r>
    </w:p>
    <w:p w:rsidR="005826B3" w:rsidRPr="005826B3" w:rsidRDefault="005826B3" w:rsidP="005826B3">
      <w:pPr>
        <w:spacing w:after="0" w:line="240" w:lineRule="auto"/>
        <w:ind w:firstLine="709"/>
        <w:jc w:val="right"/>
        <w:rPr>
          <w:rFonts w:ascii="Times New Roman" w:hAnsi="Times New Roman" w:cs="Times New Roman"/>
          <w:sz w:val="20"/>
          <w:szCs w:val="20"/>
        </w:rPr>
      </w:pPr>
      <w:r w:rsidRPr="005826B3">
        <w:rPr>
          <w:rFonts w:ascii="Times New Roman" w:hAnsi="Times New Roman" w:cs="Times New Roman"/>
          <w:sz w:val="20"/>
          <w:szCs w:val="20"/>
        </w:rPr>
        <w:t xml:space="preserve">на предмет их технического состояния и надлежащего </w:t>
      </w:r>
    </w:p>
    <w:p w:rsidR="005826B3" w:rsidRPr="005826B3" w:rsidRDefault="005826B3" w:rsidP="005826B3">
      <w:pPr>
        <w:spacing w:after="0" w:line="240" w:lineRule="auto"/>
        <w:ind w:firstLine="709"/>
        <w:jc w:val="right"/>
        <w:rPr>
          <w:rFonts w:ascii="Times New Roman" w:hAnsi="Times New Roman" w:cs="Times New Roman"/>
          <w:sz w:val="20"/>
          <w:szCs w:val="20"/>
        </w:rPr>
      </w:pPr>
      <w:r w:rsidRPr="005826B3">
        <w:rPr>
          <w:rFonts w:ascii="Times New Roman" w:hAnsi="Times New Roman" w:cs="Times New Roman"/>
          <w:sz w:val="20"/>
          <w:szCs w:val="20"/>
        </w:rPr>
        <w:t xml:space="preserve">технического обслуживания </w:t>
      </w:r>
      <w:proofErr w:type="gramStart"/>
      <w:r w:rsidRPr="005826B3">
        <w:rPr>
          <w:rFonts w:ascii="Times New Roman" w:hAnsi="Times New Roman" w:cs="Times New Roman"/>
          <w:sz w:val="20"/>
          <w:szCs w:val="20"/>
        </w:rPr>
        <w:t>расположенных</w:t>
      </w:r>
      <w:proofErr w:type="gramEnd"/>
      <w:r w:rsidRPr="005826B3">
        <w:rPr>
          <w:rFonts w:ascii="Times New Roman" w:hAnsi="Times New Roman" w:cs="Times New Roman"/>
          <w:sz w:val="20"/>
          <w:szCs w:val="20"/>
        </w:rPr>
        <w:t xml:space="preserve"> на территории </w:t>
      </w:r>
    </w:p>
    <w:p w:rsidR="005826B3" w:rsidRPr="005826B3" w:rsidRDefault="005826B3" w:rsidP="005826B3">
      <w:pPr>
        <w:spacing w:after="0" w:line="240" w:lineRule="auto"/>
        <w:ind w:firstLine="709"/>
        <w:jc w:val="right"/>
        <w:rPr>
          <w:rFonts w:ascii="Times New Roman" w:hAnsi="Times New Roman" w:cs="Times New Roman"/>
          <w:sz w:val="20"/>
          <w:szCs w:val="20"/>
        </w:rPr>
      </w:pPr>
      <w:proofErr w:type="spellStart"/>
      <w:r w:rsidRPr="005826B3">
        <w:rPr>
          <w:rFonts w:ascii="Times New Roman" w:hAnsi="Times New Roman" w:cs="Times New Roman"/>
          <w:sz w:val="20"/>
          <w:szCs w:val="20"/>
        </w:rPr>
        <w:t>Испуханского</w:t>
      </w:r>
      <w:proofErr w:type="spellEnd"/>
      <w:r w:rsidRPr="005826B3">
        <w:rPr>
          <w:rFonts w:ascii="Times New Roman" w:hAnsi="Times New Roman" w:cs="Times New Roman"/>
          <w:sz w:val="20"/>
          <w:szCs w:val="20"/>
        </w:rPr>
        <w:t xml:space="preserve">  сельского поселения </w:t>
      </w:r>
    </w:p>
    <w:p w:rsidR="005826B3" w:rsidRPr="005826B3" w:rsidRDefault="005826B3" w:rsidP="005826B3">
      <w:pPr>
        <w:spacing w:after="0" w:line="240" w:lineRule="auto"/>
        <w:ind w:firstLine="709"/>
        <w:jc w:val="right"/>
        <w:rPr>
          <w:rFonts w:ascii="Times New Roman" w:hAnsi="Times New Roman" w:cs="Times New Roman"/>
          <w:sz w:val="20"/>
          <w:szCs w:val="20"/>
        </w:rPr>
      </w:pPr>
      <w:r w:rsidRPr="005826B3">
        <w:rPr>
          <w:rFonts w:ascii="Times New Roman" w:hAnsi="Times New Roman" w:cs="Times New Roman"/>
          <w:sz w:val="20"/>
          <w:szCs w:val="20"/>
        </w:rPr>
        <w:t>Красночетайского района Чувашской Республики</w:t>
      </w:r>
    </w:p>
    <w:p w:rsidR="005826B3" w:rsidRPr="005826B3" w:rsidRDefault="005826B3" w:rsidP="005826B3">
      <w:pPr>
        <w:pStyle w:val="a8"/>
        <w:shd w:val="clear" w:color="auto" w:fill="F5F5F5"/>
        <w:jc w:val="both"/>
        <w:rPr>
          <w:color w:val="000000"/>
          <w:sz w:val="20"/>
          <w:szCs w:val="20"/>
        </w:rPr>
      </w:pPr>
      <w:r w:rsidRPr="005826B3">
        <w:rPr>
          <w:color w:val="000000"/>
          <w:sz w:val="20"/>
          <w:szCs w:val="20"/>
        </w:rPr>
        <w:t> </w:t>
      </w:r>
      <w:bookmarkStart w:id="1" w:name="Par26"/>
      <w:bookmarkEnd w:id="1"/>
      <w:r w:rsidRPr="005826B3">
        <w:rPr>
          <w:color w:val="000000"/>
          <w:sz w:val="20"/>
          <w:szCs w:val="20"/>
        </w:rPr>
        <w:t xml:space="preserve">                      </w:t>
      </w:r>
      <w:r w:rsidRPr="005826B3">
        <w:rPr>
          <w:rStyle w:val="aa"/>
          <w:color w:val="000000"/>
          <w:sz w:val="20"/>
          <w:szCs w:val="20"/>
        </w:rPr>
        <w:t>АКТ ОСМОТРА ЗДАНИЯ (СООРУЖЕНИЯ)</w:t>
      </w:r>
    </w:p>
    <w:p w:rsidR="005826B3" w:rsidRPr="005826B3" w:rsidRDefault="005826B3" w:rsidP="005826B3">
      <w:pPr>
        <w:pStyle w:val="a8"/>
        <w:shd w:val="clear" w:color="auto" w:fill="F5F5F5"/>
        <w:jc w:val="both"/>
        <w:rPr>
          <w:color w:val="000000"/>
          <w:sz w:val="20"/>
          <w:szCs w:val="20"/>
        </w:rPr>
      </w:pPr>
      <w:r w:rsidRPr="005826B3">
        <w:rPr>
          <w:rStyle w:val="aa"/>
          <w:color w:val="000000"/>
          <w:sz w:val="20"/>
          <w:szCs w:val="20"/>
        </w:rPr>
        <w:t> </w:t>
      </w:r>
      <w:r w:rsidRPr="005826B3">
        <w:rPr>
          <w:color w:val="000000"/>
          <w:sz w:val="20"/>
          <w:szCs w:val="20"/>
        </w:rPr>
        <w:t xml:space="preserve">населенный пункт                                                       ____________________ "___" ______ </w:t>
      </w:r>
      <w:proofErr w:type="gramStart"/>
      <w:r w:rsidRPr="005826B3">
        <w:rPr>
          <w:color w:val="000000"/>
          <w:sz w:val="20"/>
          <w:szCs w:val="20"/>
        </w:rPr>
        <w:t>г</w:t>
      </w:r>
      <w:proofErr w:type="gramEnd"/>
      <w:r w:rsidRPr="005826B3">
        <w:rPr>
          <w:color w:val="000000"/>
          <w:sz w:val="20"/>
          <w:szCs w:val="20"/>
        </w:rPr>
        <w:t>.</w:t>
      </w:r>
    </w:p>
    <w:p w:rsidR="005826B3" w:rsidRPr="005826B3" w:rsidRDefault="005826B3" w:rsidP="005826B3">
      <w:pPr>
        <w:pStyle w:val="a8"/>
        <w:shd w:val="clear" w:color="auto" w:fill="F5F5F5"/>
        <w:jc w:val="both"/>
        <w:rPr>
          <w:color w:val="000000"/>
          <w:sz w:val="20"/>
          <w:szCs w:val="20"/>
        </w:rPr>
      </w:pPr>
      <w:r w:rsidRPr="005826B3">
        <w:rPr>
          <w:color w:val="000000"/>
          <w:sz w:val="20"/>
          <w:szCs w:val="20"/>
        </w:rPr>
        <w:t> Название здания (сооружения) 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lastRenderedPageBreak/>
        <w:t>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2. Адрес 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center"/>
        <w:rPr>
          <w:color w:val="000000"/>
          <w:sz w:val="20"/>
          <w:szCs w:val="20"/>
        </w:rPr>
      </w:pPr>
      <w:r w:rsidRPr="005826B3">
        <w:rPr>
          <w:color w:val="000000"/>
          <w:sz w:val="20"/>
          <w:szCs w:val="20"/>
        </w:rPr>
        <w:t>Владелец (балансодержатель) 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rPr>
          <w:color w:val="000000"/>
          <w:sz w:val="20"/>
          <w:szCs w:val="20"/>
        </w:rPr>
      </w:pPr>
      <w:r w:rsidRPr="005826B3">
        <w:rPr>
          <w:color w:val="000000"/>
          <w:sz w:val="20"/>
          <w:szCs w:val="20"/>
        </w:rPr>
        <w:t>4. Пользователи (наниматели, арендаторы) 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5. Год постройки 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6. Материал стен 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7. Этажность 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8. Наличие подвала 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 </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Результаты осмотра здания (сооружения) и заключение комиссии:</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Комиссия в составе -</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Председателя 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Членов комиссии:</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1. 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2. 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3. 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4.____________________________________________________________________________5.____________________________________________________________________________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 Представители:</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1. 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2. 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3.____________________________________________________________________________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произвела осмотр 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                                                    наименование здания (сооружения)</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по вышеуказанному адресу.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top w:w="15" w:type="dxa"/>
          <w:left w:w="15" w:type="dxa"/>
          <w:bottom w:w="15" w:type="dxa"/>
          <w:right w:w="15" w:type="dxa"/>
        </w:tblCellMar>
        <w:tblLook w:val="04A0"/>
      </w:tblPr>
      <w:tblGrid>
        <w:gridCol w:w="417"/>
        <w:gridCol w:w="5594"/>
        <w:gridCol w:w="1241"/>
        <w:gridCol w:w="2213"/>
      </w:tblGrid>
      <w:tr w:rsidR="005826B3" w:rsidRPr="005826B3" w:rsidTr="00D234F9">
        <w:trPr>
          <w:tblCellSpacing w:w="15" w:type="dxa"/>
        </w:trPr>
        <w:tc>
          <w:tcPr>
            <w:tcW w:w="372" w:type="dxa"/>
            <w:shd w:val="clear" w:color="auto" w:fill="F5F5F5"/>
            <w:vAlign w:val="center"/>
            <w:hideMark/>
          </w:tcPr>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 xml:space="preserve"> N </w:t>
            </w:r>
            <w:proofErr w:type="spellStart"/>
            <w:proofErr w:type="gramStart"/>
            <w:r w:rsidRPr="005826B3">
              <w:rPr>
                <w:color w:val="000000"/>
                <w:sz w:val="20"/>
                <w:szCs w:val="20"/>
              </w:rPr>
              <w:t>п</w:t>
            </w:r>
            <w:proofErr w:type="spellEnd"/>
            <w:proofErr w:type="gramEnd"/>
            <w:r w:rsidRPr="005826B3">
              <w:rPr>
                <w:color w:val="000000"/>
                <w:sz w:val="20"/>
                <w:szCs w:val="20"/>
              </w:rPr>
              <w:t>/</w:t>
            </w:r>
            <w:proofErr w:type="spellStart"/>
            <w:r w:rsidRPr="005826B3">
              <w:rPr>
                <w:color w:val="000000"/>
                <w:sz w:val="20"/>
                <w:szCs w:val="20"/>
              </w:rPr>
              <w:t>п</w:t>
            </w:r>
            <w:proofErr w:type="spellEnd"/>
          </w:p>
        </w:tc>
        <w:tc>
          <w:tcPr>
            <w:tcW w:w="5564" w:type="dxa"/>
            <w:shd w:val="clear" w:color="auto" w:fill="F5F5F5"/>
            <w:vAlign w:val="center"/>
            <w:hideMark/>
          </w:tcPr>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Наименование конструкций, оборудования и устройств</w:t>
            </w:r>
          </w:p>
        </w:tc>
        <w:tc>
          <w:tcPr>
            <w:tcW w:w="0" w:type="auto"/>
            <w:shd w:val="clear" w:color="auto" w:fill="F5F5F5"/>
            <w:vAlign w:val="center"/>
            <w:hideMark/>
          </w:tcPr>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Оценка состояния, описание</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дефектов</w:t>
            </w:r>
          </w:p>
        </w:tc>
        <w:tc>
          <w:tcPr>
            <w:tcW w:w="0" w:type="auto"/>
            <w:shd w:val="clear" w:color="auto" w:fill="F5F5F5"/>
            <w:vAlign w:val="center"/>
            <w:hideMark/>
          </w:tcPr>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Перечень необходимых и рекомендуемых работ, сроки и исполнители</w:t>
            </w:r>
          </w:p>
        </w:tc>
      </w:tr>
      <w:tr w:rsidR="005826B3" w:rsidRPr="005826B3" w:rsidTr="00D234F9">
        <w:trPr>
          <w:tblCellSpacing w:w="15" w:type="dxa"/>
        </w:trPr>
        <w:tc>
          <w:tcPr>
            <w:tcW w:w="372" w:type="dxa"/>
            <w:shd w:val="clear" w:color="auto" w:fill="F5F5F5"/>
            <w:vAlign w:val="center"/>
            <w:hideMark/>
          </w:tcPr>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1</w:t>
            </w:r>
          </w:p>
        </w:tc>
        <w:tc>
          <w:tcPr>
            <w:tcW w:w="5564" w:type="dxa"/>
            <w:shd w:val="clear" w:color="auto" w:fill="F5F5F5"/>
            <w:vAlign w:val="center"/>
            <w:hideMark/>
          </w:tcPr>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2</w:t>
            </w:r>
          </w:p>
        </w:tc>
        <w:tc>
          <w:tcPr>
            <w:tcW w:w="0" w:type="auto"/>
            <w:shd w:val="clear" w:color="auto" w:fill="F5F5F5"/>
            <w:vAlign w:val="center"/>
            <w:hideMark/>
          </w:tcPr>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3</w:t>
            </w:r>
          </w:p>
        </w:tc>
        <w:tc>
          <w:tcPr>
            <w:tcW w:w="0" w:type="auto"/>
            <w:shd w:val="clear" w:color="auto" w:fill="F5F5F5"/>
            <w:vAlign w:val="center"/>
            <w:hideMark/>
          </w:tcPr>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4</w:t>
            </w:r>
          </w:p>
        </w:tc>
      </w:tr>
      <w:tr w:rsidR="005826B3" w:rsidRPr="005826B3" w:rsidTr="00D234F9">
        <w:trPr>
          <w:tblCellSpacing w:w="15" w:type="dxa"/>
        </w:trPr>
        <w:tc>
          <w:tcPr>
            <w:tcW w:w="372" w:type="dxa"/>
            <w:shd w:val="clear" w:color="auto" w:fill="F5F5F5"/>
            <w:vAlign w:val="center"/>
            <w:hideMark/>
          </w:tcPr>
          <w:p w:rsidR="005826B3" w:rsidRPr="005826B3" w:rsidRDefault="005826B3" w:rsidP="00D234F9">
            <w:pPr>
              <w:pStyle w:val="a8"/>
              <w:spacing w:before="0" w:beforeAutospacing="0" w:after="0" w:afterAutospacing="0"/>
              <w:jc w:val="both"/>
              <w:rPr>
                <w:color w:val="000000"/>
                <w:sz w:val="20"/>
                <w:szCs w:val="20"/>
              </w:rPr>
            </w:pP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1</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2</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3</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4</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5</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6</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7</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8</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9</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10</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11</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12</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13</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14</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15</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16</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17</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18</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19</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20</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21</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22</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23</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lastRenderedPageBreak/>
              <w:t>24</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25</w:t>
            </w:r>
          </w:p>
        </w:tc>
        <w:tc>
          <w:tcPr>
            <w:tcW w:w="5564" w:type="dxa"/>
            <w:shd w:val="clear" w:color="auto" w:fill="F5F5F5"/>
            <w:vAlign w:val="center"/>
            <w:hideMark/>
          </w:tcPr>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lastRenderedPageBreak/>
              <w:t>Благоустройство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Наружные сети и колодцы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Фундаменты (подвал)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Несущие стены (колонны)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Перегородки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Балки (фермы)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Перекрытия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Лестницы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Полы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Проемы (окна, двери, ворота)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Кровля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Наружная отделка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а) архитектурные детали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б) водоотводящие устройства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Внутренняя отделка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Центральное отопление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Местное отопление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Санитарно-технические устройства</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Газоснабжение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Вентиляция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Мусоропровод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Лифты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Энергоснабжение, освещение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Технологическое оборудование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Встроенные помещения           </w:t>
            </w:r>
          </w:p>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______________________________________________</w:t>
            </w:r>
          </w:p>
        </w:tc>
        <w:tc>
          <w:tcPr>
            <w:tcW w:w="0" w:type="auto"/>
            <w:shd w:val="clear" w:color="auto" w:fill="F5F5F5"/>
            <w:vAlign w:val="center"/>
            <w:hideMark/>
          </w:tcPr>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 </w:t>
            </w:r>
          </w:p>
        </w:tc>
        <w:tc>
          <w:tcPr>
            <w:tcW w:w="0" w:type="auto"/>
            <w:shd w:val="clear" w:color="auto" w:fill="F5F5F5"/>
            <w:vAlign w:val="center"/>
            <w:hideMark/>
          </w:tcPr>
          <w:p w:rsidR="005826B3" w:rsidRPr="005826B3" w:rsidRDefault="005826B3" w:rsidP="00D234F9">
            <w:pPr>
              <w:pStyle w:val="a8"/>
              <w:spacing w:before="0" w:beforeAutospacing="0" w:after="0" w:afterAutospacing="0"/>
              <w:jc w:val="both"/>
              <w:rPr>
                <w:color w:val="000000"/>
                <w:sz w:val="20"/>
                <w:szCs w:val="20"/>
              </w:rPr>
            </w:pPr>
            <w:r w:rsidRPr="005826B3">
              <w:rPr>
                <w:color w:val="000000"/>
                <w:sz w:val="20"/>
                <w:szCs w:val="20"/>
              </w:rPr>
              <w:t> </w:t>
            </w:r>
          </w:p>
        </w:tc>
      </w:tr>
    </w:tbl>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lastRenderedPageBreak/>
        <w:t> В ходе общего внешнего осмотра произведено:</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1) взятие проб материалов для испытаний 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2) другие замеры и испытания конструкций и оборудования__________________________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Выводы и рекомендации:</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Подписи:</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Председатель комиссии</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Члены комиссии</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 </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 </w:t>
      </w:r>
      <w:r>
        <w:rPr>
          <w:color w:val="000000"/>
          <w:sz w:val="20"/>
          <w:szCs w:val="20"/>
        </w:rPr>
        <w:t xml:space="preserve">                                                                                                                                        </w:t>
      </w:r>
      <w:r w:rsidRPr="005826B3">
        <w:rPr>
          <w:color w:val="000000"/>
          <w:sz w:val="20"/>
          <w:szCs w:val="20"/>
        </w:rPr>
        <w:t>Приложение 2</w:t>
      </w:r>
    </w:p>
    <w:p w:rsidR="005826B3" w:rsidRPr="005826B3" w:rsidRDefault="005826B3" w:rsidP="005826B3">
      <w:pPr>
        <w:pStyle w:val="a8"/>
        <w:shd w:val="clear" w:color="auto" w:fill="F5F5F5"/>
        <w:spacing w:before="0" w:beforeAutospacing="0" w:after="0" w:afterAutospacing="0"/>
        <w:jc w:val="right"/>
        <w:rPr>
          <w:color w:val="000000"/>
          <w:sz w:val="20"/>
          <w:szCs w:val="20"/>
        </w:rPr>
      </w:pPr>
      <w:r w:rsidRPr="005826B3">
        <w:rPr>
          <w:color w:val="000000"/>
          <w:sz w:val="20"/>
          <w:szCs w:val="20"/>
        </w:rPr>
        <w:t>к Порядку проведения осмотра зданий, сооружений в целях</w:t>
      </w:r>
    </w:p>
    <w:p w:rsidR="005826B3" w:rsidRPr="005826B3" w:rsidRDefault="005826B3" w:rsidP="005826B3">
      <w:pPr>
        <w:pStyle w:val="a8"/>
        <w:shd w:val="clear" w:color="auto" w:fill="F5F5F5"/>
        <w:spacing w:before="0" w:beforeAutospacing="0" w:after="0" w:afterAutospacing="0"/>
        <w:jc w:val="right"/>
        <w:rPr>
          <w:color w:val="000000"/>
          <w:sz w:val="20"/>
          <w:szCs w:val="20"/>
        </w:rPr>
      </w:pPr>
      <w:r w:rsidRPr="005826B3">
        <w:rPr>
          <w:color w:val="000000"/>
          <w:sz w:val="20"/>
          <w:szCs w:val="20"/>
        </w:rPr>
        <w:t>оценки их технического состояния и надлежащего</w:t>
      </w:r>
    </w:p>
    <w:p w:rsidR="005826B3" w:rsidRPr="005826B3" w:rsidRDefault="005826B3" w:rsidP="005826B3">
      <w:pPr>
        <w:pStyle w:val="a8"/>
        <w:shd w:val="clear" w:color="auto" w:fill="F5F5F5"/>
        <w:spacing w:before="0" w:beforeAutospacing="0" w:after="0" w:afterAutospacing="0"/>
        <w:jc w:val="right"/>
        <w:rPr>
          <w:color w:val="000000"/>
          <w:sz w:val="20"/>
          <w:szCs w:val="20"/>
        </w:rPr>
      </w:pPr>
      <w:r w:rsidRPr="005826B3">
        <w:rPr>
          <w:color w:val="000000"/>
          <w:sz w:val="20"/>
          <w:szCs w:val="20"/>
        </w:rPr>
        <w:t>технического обслуживания</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 </w:t>
      </w:r>
      <w:bookmarkStart w:id="2" w:name="Par113"/>
      <w:bookmarkEnd w:id="2"/>
      <w:r w:rsidRPr="005826B3">
        <w:rPr>
          <w:color w:val="000000"/>
          <w:sz w:val="20"/>
          <w:szCs w:val="20"/>
        </w:rPr>
        <w:t>АКТ ОСМОТРА ЗДАНИЙ (СООРУЖЕНИЙ) ПРИ АВАРИЙНЫХ СИТУАЦИЯХ ИЛИ УГРОЗЕ РАЗРУШЕНИЯ</w:t>
      </w:r>
    </w:p>
    <w:p w:rsidR="005826B3" w:rsidRPr="005826B3" w:rsidRDefault="005826B3" w:rsidP="005826B3">
      <w:pPr>
        <w:pStyle w:val="a8"/>
        <w:shd w:val="clear" w:color="auto" w:fill="F5F5F5"/>
        <w:jc w:val="both"/>
        <w:rPr>
          <w:color w:val="000000"/>
          <w:sz w:val="20"/>
          <w:szCs w:val="20"/>
        </w:rPr>
      </w:pPr>
      <w:r w:rsidRPr="005826B3">
        <w:rPr>
          <w:color w:val="000000"/>
          <w:sz w:val="20"/>
          <w:szCs w:val="20"/>
        </w:rPr>
        <w:t xml:space="preserve">населенный пункт                                                     ______________________ "__" ______ </w:t>
      </w:r>
      <w:proofErr w:type="gramStart"/>
      <w:r w:rsidRPr="005826B3">
        <w:rPr>
          <w:color w:val="000000"/>
          <w:sz w:val="20"/>
          <w:szCs w:val="20"/>
        </w:rPr>
        <w:t>г</w:t>
      </w:r>
      <w:proofErr w:type="gramEnd"/>
      <w:r w:rsidRPr="005826B3">
        <w:rPr>
          <w:color w:val="000000"/>
          <w:sz w:val="20"/>
          <w:szCs w:val="20"/>
        </w:rPr>
        <w:t>.</w:t>
      </w:r>
    </w:p>
    <w:p w:rsidR="005826B3" w:rsidRPr="005826B3" w:rsidRDefault="005826B3" w:rsidP="005826B3">
      <w:pPr>
        <w:pStyle w:val="a8"/>
        <w:shd w:val="clear" w:color="auto" w:fill="F5F5F5"/>
        <w:jc w:val="both"/>
        <w:rPr>
          <w:color w:val="000000"/>
          <w:sz w:val="20"/>
          <w:szCs w:val="20"/>
        </w:rPr>
      </w:pPr>
      <w:r w:rsidRPr="005826B3">
        <w:rPr>
          <w:color w:val="000000"/>
          <w:sz w:val="20"/>
          <w:szCs w:val="20"/>
        </w:rPr>
        <w:t> Название зданий (сооружений) 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Адрес 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Владелец (балансодержатель) 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Материал стен 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Этажность 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Характер и дата неблагоприятных воздействий 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Результаты осмотра зданий (сооружений) и заключение комиссии:</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Комиссия в составе -</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Председатель комиссии_____________________________________________________________________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Члены комиссии 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Представители __________________________________________________________________________________________________________________________________________________________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произвела осмотр _____________________________________________________________,</w:t>
      </w:r>
    </w:p>
    <w:p w:rsidR="005826B3" w:rsidRPr="005826B3" w:rsidRDefault="005826B3" w:rsidP="005826B3">
      <w:pPr>
        <w:pStyle w:val="a8"/>
        <w:shd w:val="clear" w:color="auto" w:fill="F5F5F5"/>
        <w:spacing w:before="0" w:beforeAutospacing="0" w:after="0" w:afterAutospacing="0"/>
        <w:jc w:val="center"/>
        <w:rPr>
          <w:color w:val="000000"/>
          <w:sz w:val="20"/>
          <w:szCs w:val="20"/>
        </w:rPr>
      </w:pPr>
      <w:r w:rsidRPr="005826B3">
        <w:rPr>
          <w:color w:val="000000"/>
          <w:sz w:val="20"/>
          <w:szCs w:val="20"/>
        </w:rPr>
        <w:t>наименование зданий (сооружений)</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пострадавших в результате______________________________________________________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Краткое описание последствий неблагоприятных воздействий:_______________________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lastRenderedPageBreak/>
        <w:t>Характеристика состояния здания (сооружения) после неблагоприятных воздействий ____________________________________________________________________________________________________________________________________________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Сведения о мерах по предотвращению развития разрушительных явлений, принятых сразу после неблагоприятных воздействий 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Рекомендации по ликвидации последствий неблагоприятных воздействий, сроки и исполнители 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_____________________________________________________________________________</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Подписи:</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Председатель комиссии</w:t>
      </w:r>
    </w:p>
    <w:p w:rsidR="005826B3" w:rsidRPr="005826B3" w:rsidRDefault="005826B3" w:rsidP="005826B3">
      <w:pPr>
        <w:pStyle w:val="a8"/>
        <w:shd w:val="clear" w:color="auto" w:fill="F5F5F5"/>
        <w:spacing w:before="0" w:beforeAutospacing="0" w:after="0" w:afterAutospacing="0"/>
        <w:jc w:val="both"/>
        <w:rPr>
          <w:color w:val="000000"/>
          <w:sz w:val="20"/>
          <w:szCs w:val="20"/>
        </w:rPr>
      </w:pPr>
      <w:r w:rsidRPr="005826B3">
        <w:rPr>
          <w:color w:val="000000"/>
          <w:sz w:val="20"/>
          <w:szCs w:val="20"/>
        </w:rPr>
        <w:t>Члены комиссии</w:t>
      </w:r>
    </w:p>
    <w:p w:rsidR="00D234F9" w:rsidRDefault="005826B3" w:rsidP="00D234F9">
      <w:pPr>
        <w:tabs>
          <w:tab w:val="left" w:pos="993"/>
        </w:tabs>
        <w:spacing w:after="0"/>
        <w:jc w:val="center"/>
        <w:rPr>
          <w:rFonts w:ascii="Times New Roman" w:hAnsi="Times New Roman" w:cs="Times New Roman"/>
          <w:b/>
          <w:sz w:val="20"/>
          <w:szCs w:val="20"/>
        </w:rPr>
      </w:pPr>
      <w:r w:rsidRPr="005826B3">
        <w:rPr>
          <w:rFonts w:ascii="Times New Roman" w:hAnsi="Times New Roman" w:cs="Times New Roman"/>
          <w:b/>
          <w:sz w:val="20"/>
          <w:szCs w:val="20"/>
        </w:rPr>
        <w:t xml:space="preserve">Решение </w:t>
      </w:r>
    </w:p>
    <w:p w:rsidR="005826B3" w:rsidRDefault="005826B3" w:rsidP="00D234F9">
      <w:pPr>
        <w:tabs>
          <w:tab w:val="left" w:pos="993"/>
        </w:tabs>
        <w:spacing w:after="0"/>
        <w:jc w:val="center"/>
        <w:rPr>
          <w:rFonts w:ascii="Times New Roman" w:hAnsi="Times New Roman" w:cs="Times New Roman"/>
          <w:sz w:val="20"/>
          <w:szCs w:val="20"/>
        </w:rPr>
      </w:pPr>
      <w:r w:rsidRPr="005826B3">
        <w:rPr>
          <w:rFonts w:ascii="Times New Roman" w:hAnsi="Times New Roman" w:cs="Times New Roman"/>
          <w:b/>
          <w:sz w:val="20"/>
          <w:szCs w:val="20"/>
        </w:rPr>
        <w:t xml:space="preserve"> </w:t>
      </w:r>
      <w:r w:rsidRPr="00D234F9">
        <w:rPr>
          <w:rFonts w:ascii="Times New Roman" w:hAnsi="Times New Roman" w:cs="Times New Roman"/>
          <w:b/>
          <w:sz w:val="20"/>
          <w:szCs w:val="20"/>
        </w:rPr>
        <w:t xml:space="preserve">Собрания депутатов </w:t>
      </w:r>
      <w:proofErr w:type="spellStart"/>
      <w:r w:rsidRPr="00D234F9">
        <w:rPr>
          <w:rFonts w:ascii="Times New Roman" w:hAnsi="Times New Roman" w:cs="Times New Roman"/>
          <w:b/>
          <w:sz w:val="20"/>
          <w:szCs w:val="20"/>
        </w:rPr>
        <w:t>Испуханского</w:t>
      </w:r>
      <w:proofErr w:type="spellEnd"/>
      <w:r w:rsidRPr="00D234F9">
        <w:rPr>
          <w:rFonts w:ascii="Times New Roman" w:hAnsi="Times New Roman" w:cs="Times New Roman"/>
          <w:b/>
          <w:sz w:val="20"/>
          <w:szCs w:val="20"/>
        </w:rPr>
        <w:t xml:space="preserve"> сельского поселения Красночетайского района Чувашской Республики «</w:t>
      </w:r>
      <w:r w:rsidRPr="00D234F9">
        <w:rPr>
          <w:rFonts w:ascii="Times New Roman" w:hAnsi="Times New Roman" w:cs="Times New Roman"/>
          <w:sz w:val="20"/>
          <w:szCs w:val="20"/>
        </w:rPr>
        <w:t xml:space="preserve">  О внесении изменений в решение Собрания депутатов </w:t>
      </w:r>
      <w:proofErr w:type="spellStart"/>
      <w:r w:rsidRPr="00D234F9">
        <w:rPr>
          <w:rFonts w:ascii="Times New Roman" w:hAnsi="Times New Roman" w:cs="Times New Roman"/>
          <w:sz w:val="20"/>
          <w:szCs w:val="20"/>
        </w:rPr>
        <w:t>Испуханского</w:t>
      </w:r>
      <w:proofErr w:type="spellEnd"/>
      <w:r w:rsidRPr="00D234F9">
        <w:rPr>
          <w:rFonts w:ascii="Times New Roman" w:hAnsi="Times New Roman" w:cs="Times New Roman"/>
          <w:sz w:val="20"/>
          <w:szCs w:val="20"/>
        </w:rPr>
        <w:t xml:space="preserve"> сельского поселения Красночетайского района Чувашской Республики  «Об утверждении Положения о регулировании бюджетных правоотношений</w:t>
      </w:r>
      <w:r w:rsidR="00D234F9" w:rsidRPr="00D234F9">
        <w:rPr>
          <w:rFonts w:ascii="Times New Roman" w:hAnsi="Times New Roman" w:cs="Times New Roman"/>
          <w:sz w:val="20"/>
          <w:szCs w:val="20"/>
        </w:rPr>
        <w:t xml:space="preserve"> </w:t>
      </w:r>
      <w:r w:rsidRPr="00D234F9">
        <w:rPr>
          <w:rFonts w:ascii="Times New Roman" w:hAnsi="Times New Roman" w:cs="Times New Roman"/>
          <w:sz w:val="20"/>
          <w:szCs w:val="20"/>
        </w:rPr>
        <w:t xml:space="preserve">в  </w:t>
      </w:r>
      <w:proofErr w:type="spellStart"/>
      <w:r w:rsidRPr="00D234F9">
        <w:rPr>
          <w:rFonts w:ascii="Times New Roman" w:hAnsi="Times New Roman" w:cs="Times New Roman"/>
          <w:sz w:val="20"/>
          <w:szCs w:val="20"/>
        </w:rPr>
        <w:t>Испуханском</w:t>
      </w:r>
      <w:proofErr w:type="spellEnd"/>
      <w:r w:rsidRPr="00D234F9">
        <w:rPr>
          <w:rFonts w:ascii="Times New Roman" w:hAnsi="Times New Roman" w:cs="Times New Roman"/>
          <w:sz w:val="20"/>
          <w:szCs w:val="20"/>
        </w:rPr>
        <w:t xml:space="preserve"> сельском поселении Красночетайского района Чувашской Республики»</w:t>
      </w:r>
    </w:p>
    <w:p w:rsidR="00D234F9" w:rsidRPr="00D234F9" w:rsidRDefault="00D234F9" w:rsidP="00D234F9">
      <w:pPr>
        <w:tabs>
          <w:tab w:val="left" w:pos="993"/>
        </w:tabs>
        <w:spacing w:after="0"/>
        <w:rPr>
          <w:rFonts w:ascii="Times New Roman" w:hAnsi="Times New Roman" w:cs="Times New Roman"/>
          <w:sz w:val="20"/>
          <w:szCs w:val="20"/>
        </w:rPr>
      </w:pPr>
      <w:r>
        <w:rPr>
          <w:rFonts w:ascii="Times New Roman" w:hAnsi="Times New Roman" w:cs="Times New Roman"/>
          <w:sz w:val="20"/>
          <w:szCs w:val="20"/>
        </w:rPr>
        <w:t>от 18.02.2020 г.                                                                                                                                                     №5</w:t>
      </w:r>
    </w:p>
    <w:p w:rsidR="005826B3" w:rsidRPr="00D234F9" w:rsidRDefault="005826B3" w:rsidP="005826B3">
      <w:pPr>
        <w:spacing w:after="0"/>
        <w:jc w:val="both"/>
        <w:rPr>
          <w:rFonts w:ascii="Times New Roman" w:hAnsi="Times New Roman" w:cs="Times New Roman"/>
          <w:sz w:val="20"/>
          <w:szCs w:val="20"/>
        </w:rPr>
      </w:pPr>
      <w:r w:rsidRPr="00D234F9">
        <w:rPr>
          <w:rFonts w:ascii="Times New Roman" w:hAnsi="Times New Roman" w:cs="Times New Roman"/>
          <w:b/>
          <w:sz w:val="20"/>
          <w:szCs w:val="20"/>
        </w:rPr>
        <w:t xml:space="preserve"> </w:t>
      </w:r>
      <w:r w:rsidRPr="00D234F9">
        <w:rPr>
          <w:rFonts w:ascii="Times New Roman" w:hAnsi="Times New Roman" w:cs="Times New Roman"/>
          <w:sz w:val="20"/>
          <w:szCs w:val="20"/>
        </w:rPr>
        <w:t>В соответствии с Федеральными законами от 03.10.2018</w:t>
      </w:r>
      <w:r w:rsidRPr="00D234F9">
        <w:rPr>
          <w:rFonts w:ascii="Times New Roman" w:hAnsi="Times New Roman" w:cs="Times New Roman"/>
          <w:color w:val="000000"/>
          <w:sz w:val="20"/>
          <w:szCs w:val="20"/>
        </w:rPr>
        <w:t> г. № 351-ФЗ «О внесении изменений в статью 46 и 146 Бюджетного кодекса Российской Федерации в части расширения перечня доходов бюджета Пенсионного фонда Российской Федерации»</w:t>
      </w:r>
      <w:r w:rsidRPr="00D234F9">
        <w:rPr>
          <w:rFonts w:ascii="Times New Roman" w:hAnsi="Times New Roman" w:cs="Times New Roman"/>
          <w:sz w:val="20"/>
          <w:szCs w:val="20"/>
        </w:rPr>
        <w:t xml:space="preserve">, Собрание депутатов </w:t>
      </w:r>
      <w:proofErr w:type="spellStart"/>
      <w:r w:rsidRPr="00D234F9">
        <w:rPr>
          <w:rFonts w:ascii="Times New Roman" w:hAnsi="Times New Roman" w:cs="Times New Roman"/>
          <w:sz w:val="20"/>
          <w:szCs w:val="20"/>
        </w:rPr>
        <w:t>Испуханского</w:t>
      </w:r>
      <w:proofErr w:type="spellEnd"/>
      <w:r w:rsidRPr="00D234F9">
        <w:rPr>
          <w:rFonts w:ascii="Times New Roman" w:hAnsi="Times New Roman" w:cs="Times New Roman"/>
          <w:sz w:val="20"/>
          <w:szCs w:val="20"/>
        </w:rPr>
        <w:t xml:space="preserve"> сельского поселения Красночетайского района решило:</w:t>
      </w:r>
    </w:p>
    <w:p w:rsidR="005826B3" w:rsidRPr="00D234F9" w:rsidRDefault="005826B3" w:rsidP="005826B3">
      <w:pPr>
        <w:pStyle w:val="ConsPlusNormal"/>
        <w:ind w:firstLine="540"/>
        <w:jc w:val="both"/>
        <w:rPr>
          <w:rFonts w:ascii="Times New Roman" w:hAnsi="Times New Roman" w:cs="Times New Roman"/>
        </w:rPr>
      </w:pPr>
      <w:r w:rsidRPr="00D234F9">
        <w:rPr>
          <w:rFonts w:ascii="Times New Roman" w:hAnsi="Times New Roman" w:cs="Times New Roman"/>
        </w:rPr>
        <w:t xml:space="preserve"> 1. Внести в </w:t>
      </w:r>
      <w:hyperlink r:id="rId11" w:history="1">
        <w:r w:rsidRPr="00D234F9">
          <w:rPr>
            <w:rFonts w:ascii="Times New Roman" w:hAnsi="Times New Roman" w:cs="Times New Roman"/>
          </w:rPr>
          <w:t>Положение</w:t>
        </w:r>
      </w:hyperlink>
      <w:r w:rsidRPr="00D234F9">
        <w:rPr>
          <w:rFonts w:ascii="Times New Roman" w:hAnsi="Times New Roman" w:cs="Times New Roman"/>
        </w:rPr>
        <w:t xml:space="preserve"> о регулировании бюджетных правоотношений в </w:t>
      </w:r>
      <w:proofErr w:type="spellStart"/>
      <w:r w:rsidRPr="00D234F9">
        <w:rPr>
          <w:rFonts w:ascii="Times New Roman" w:hAnsi="Times New Roman" w:cs="Times New Roman"/>
        </w:rPr>
        <w:t>Испуханском</w:t>
      </w:r>
      <w:proofErr w:type="spellEnd"/>
      <w:r w:rsidRPr="00D234F9">
        <w:rPr>
          <w:rFonts w:ascii="Times New Roman" w:hAnsi="Times New Roman" w:cs="Times New Roman"/>
        </w:rPr>
        <w:t xml:space="preserve"> сельском поселении  Красночетайского района Чувашской Республики, утв. решением Собрания депутатов </w:t>
      </w:r>
      <w:proofErr w:type="spellStart"/>
      <w:r w:rsidRPr="00D234F9">
        <w:rPr>
          <w:rFonts w:ascii="Times New Roman" w:hAnsi="Times New Roman" w:cs="Times New Roman"/>
        </w:rPr>
        <w:t>Испуханского</w:t>
      </w:r>
      <w:proofErr w:type="spellEnd"/>
      <w:r w:rsidRPr="00D234F9">
        <w:rPr>
          <w:rFonts w:ascii="Times New Roman" w:hAnsi="Times New Roman" w:cs="Times New Roman"/>
        </w:rPr>
        <w:t xml:space="preserve"> сельского поселения Красночетайского района №1  от 26 декабря 2016 года  следующие изменения:</w:t>
      </w:r>
    </w:p>
    <w:p w:rsidR="005826B3" w:rsidRPr="00D234F9" w:rsidRDefault="005826B3" w:rsidP="005826B3">
      <w:pPr>
        <w:tabs>
          <w:tab w:val="left" w:pos="9638"/>
        </w:tabs>
        <w:spacing w:after="0"/>
        <w:ind w:right="-1"/>
        <w:jc w:val="both"/>
        <w:rPr>
          <w:rFonts w:ascii="Times New Roman" w:hAnsi="Times New Roman" w:cs="Times New Roman"/>
          <w:sz w:val="20"/>
          <w:szCs w:val="20"/>
        </w:rPr>
      </w:pPr>
      <w:r w:rsidRPr="00D234F9">
        <w:rPr>
          <w:rFonts w:ascii="Times New Roman" w:hAnsi="Times New Roman" w:cs="Times New Roman"/>
          <w:sz w:val="20"/>
          <w:szCs w:val="20"/>
        </w:rPr>
        <w:t xml:space="preserve">         1) в часть 4 статьи 4  после слов «по нормативу 100 процентов» дополнить словами «за исключением иных случаев, установленных настоящим Положение».</w:t>
      </w:r>
    </w:p>
    <w:p w:rsidR="005826B3" w:rsidRPr="00D234F9" w:rsidRDefault="005826B3" w:rsidP="005826B3">
      <w:pPr>
        <w:tabs>
          <w:tab w:val="left" w:pos="9638"/>
        </w:tabs>
        <w:spacing w:after="0"/>
        <w:ind w:right="-1"/>
        <w:jc w:val="both"/>
        <w:rPr>
          <w:rFonts w:ascii="Times New Roman" w:hAnsi="Times New Roman" w:cs="Times New Roman"/>
          <w:sz w:val="20"/>
          <w:szCs w:val="20"/>
        </w:rPr>
      </w:pPr>
      <w:bookmarkStart w:id="3" w:name="P90"/>
      <w:bookmarkEnd w:id="3"/>
      <w:r w:rsidRPr="00D234F9">
        <w:rPr>
          <w:rFonts w:ascii="Times New Roman" w:hAnsi="Times New Roman" w:cs="Times New Roman"/>
          <w:sz w:val="20"/>
          <w:szCs w:val="20"/>
        </w:rPr>
        <w:t xml:space="preserve">        2. Настоящее решение вступает в силу после официального опубликования в периодическом печатном издании «Вестник </w:t>
      </w:r>
      <w:proofErr w:type="spellStart"/>
      <w:r w:rsidRPr="00D234F9">
        <w:rPr>
          <w:rFonts w:ascii="Times New Roman" w:hAnsi="Times New Roman" w:cs="Times New Roman"/>
          <w:sz w:val="20"/>
          <w:szCs w:val="20"/>
        </w:rPr>
        <w:t>Испуханского</w:t>
      </w:r>
      <w:proofErr w:type="spellEnd"/>
      <w:r w:rsidRPr="00D234F9">
        <w:rPr>
          <w:rFonts w:ascii="Times New Roman" w:hAnsi="Times New Roman" w:cs="Times New Roman"/>
          <w:sz w:val="20"/>
          <w:szCs w:val="20"/>
        </w:rPr>
        <w:t xml:space="preserve"> сельского поселения».</w:t>
      </w:r>
    </w:p>
    <w:p w:rsidR="005826B3" w:rsidRPr="00D234F9" w:rsidRDefault="005826B3" w:rsidP="005826B3">
      <w:pPr>
        <w:spacing w:after="0"/>
        <w:jc w:val="both"/>
        <w:rPr>
          <w:rFonts w:ascii="Times New Roman" w:hAnsi="Times New Roman" w:cs="Times New Roman"/>
          <w:sz w:val="20"/>
          <w:szCs w:val="20"/>
        </w:rPr>
      </w:pPr>
      <w:r w:rsidRPr="00D234F9">
        <w:rPr>
          <w:rFonts w:ascii="Times New Roman" w:hAnsi="Times New Roman" w:cs="Times New Roman"/>
          <w:sz w:val="20"/>
          <w:szCs w:val="20"/>
        </w:rPr>
        <w:t xml:space="preserve">Председатель Собрания депутатов  </w:t>
      </w:r>
    </w:p>
    <w:p w:rsidR="005826B3" w:rsidRPr="00D234F9" w:rsidRDefault="005826B3" w:rsidP="005826B3">
      <w:pPr>
        <w:jc w:val="both"/>
        <w:rPr>
          <w:rFonts w:ascii="Times New Roman" w:hAnsi="Times New Roman" w:cs="Times New Roman"/>
          <w:sz w:val="20"/>
          <w:szCs w:val="20"/>
        </w:rPr>
      </w:pPr>
      <w:proofErr w:type="spellStart"/>
      <w:r w:rsidRPr="00D234F9">
        <w:rPr>
          <w:rFonts w:ascii="Times New Roman" w:hAnsi="Times New Roman" w:cs="Times New Roman"/>
          <w:sz w:val="20"/>
          <w:szCs w:val="20"/>
        </w:rPr>
        <w:t>Испуханского</w:t>
      </w:r>
      <w:proofErr w:type="spellEnd"/>
      <w:r w:rsidRPr="00D234F9">
        <w:rPr>
          <w:rFonts w:ascii="Times New Roman" w:hAnsi="Times New Roman" w:cs="Times New Roman"/>
          <w:sz w:val="20"/>
          <w:szCs w:val="20"/>
        </w:rPr>
        <w:t xml:space="preserve"> сельского поселения                                                  </w:t>
      </w:r>
      <w:proofErr w:type="spellStart"/>
      <w:r w:rsidRPr="00D234F9">
        <w:rPr>
          <w:rFonts w:ascii="Times New Roman" w:hAnsi="Times New Roman" w:cs="Times New Roman"/>
          <w:sz w:val="20"/>
          <w:szCs w:val="20"/>
        </w:rPr>
        <w:t>Р.И.Алжейкина</w:t>
      </w:r>
      <w:proofErr w:type="spellEnd"/>
    </w:p>
    <w:p w:rsidR="005826B3" w:rsidRPr="00D234F9" w:rsidRDefault="005826B3" w:rsidP="005826B3">
      <w:pPr>
        <w:pStyle w:val="ab"/>
        <w:jc w:val="both"/>
        <w:rPr>
          <w:rStyle w:val="20"/>
          <w:rFonts w:ascii="Times New Roman" w:eastAsia="Arial" w:hAnsi="Times New Roman"/>
          <w:sz w:val="20"/>
        </w:rPr>
      </w:pPr>
    </w:p>
    <w:p w:rsidR="00D234F9" w:rsidRDefault="00D234F9" w:rsidP="00D234F9">
      <w:pPr>
        <w:tabs>
          <w:tab w:val="left" w:pos="993"/>
        </w:tabs>
        <w:spacing w:after="0"/>
        <w:jc w:val="center"/>
        <w:rPr>
          <w:rFonts w:ascii="Times New Roman" w:hAnsi="Times New Roman" w:cs="Times New Roman"/>
          <w:b/>
          <w:sz w:val="20"/>
          <w:szCs w:val="20"/>
        </w:rPr>
      </w:pPr>
      <w:r w:rsidRPr="005826B3">
        <w:rPr>
          <w:rFonts w:ascii="Times New Roman" w:hAnsi="Times New Roman" w:cs="Times New Roman"/>
          <w:b/>
          <w:sz w:val="20"/>
          <w:szCs w:val="20"/>
        </w:rPr>
        <w:t xml:space="preserve">Решение </w:t>
      </w:r>
    </w:p>
    <w:p w:rsidR="00D234F9" w:rsidRPr="00D234F9" w:rsidRDefault="00D234F9" w:rsidP="00D234F9">
      <w:pPr>
        <w:pStyle w:val="ac"/>
        <w:spacing w:after="0"/>
        <w:jc w:val="both"/>
        <w:rPr>
          <w:sz w:val="20"/>
          <w:szCs w:val="20"/>
        </w:rPr>
      </w:pPr>
      <w:r w:rsidRPr="005826B3">
        <w:rPr>
          <w:b/>
          <w:sz w:val="20"/>
          <w:szCs w:val="20"/>
        </w:rPr>
        <w:t xml:space="preserve"> </w:t>
      </w:r>
      <w:r w:rsidRPr="00D234F9">
        <w:rPr>
          <w:b/>
          <w:sz w:val="20"/>
          <w:szCs w:val="20"/>
        </w:rPr>
        <w:t xml:space="preserve">Собрания депутатов </w:t>
      </w:r>
      <w:proofErr w:type="spellStart"/>
      <w:r w:rsidRPr="00D234F9">
        <w:rPr>
          <w:b/>
          <w:sz w:val="20"/>
          <w:szCs w:val="20"/>
        </w:rPr>
        <w:t>Испуханского</w:t>
      </w:r>
      <w:proofErr w:type="spellEnd"/>
      <w:r w:rsidRPr="00D234F9">
        <w:rPr>
          <w:b/>
          <w:sz w:val="20"/>
          <w:szCs w:val="20"/>
        </w:rPr>
        <w:t xml:space="preserve"> сельского поселения Красночетайского района Чувашской Республики «</w:t>
      </w:r>
      <w:r w:rsidRPr="00D234F9">
        <w:rPr>
          <w:sz w:val="20"/>
          <w:szCs w:val="20"/>
        </w:rPr>
        <w:t xml:space="preserve">Об утверждении порядка принятия решений об условиях приватизации муниципального имущества </w:t>
      </w:r>
      <w:proofErr w:type="spellStart"/>
      <w:r w:rsidRPr="00D234F9">
        <w:rPr>
          <w:sz w:val="20"/>
          <w:szCs w:val="20"/>
        </w:rPr>
        <w:t>Испуханского</w:t>
      </w:r>
      <w:proofErr w:type="spellEnd"/>
      <w:r w:rsidRPr="00D234F9">
        <w:rPr>
          <w:sz w:val="20"/>
          <w:szCs w:val="20"/>
        </w:rPr>
        <w:t xml:space="preserve"> сельского поселения Красночетайского района Чувашской Республики»</w:t>
      </w:r>
    </w:p>
    <w:p w:rsidR="00D234F9" w:rsidRPr="00D234F9" w:rsidRDefault="00D234F9" w:rsidP="00D234F9">
      <w:pPr>
        <w:pStyle w:val="ac"/>
        <w:spacing w:after="0"/>
        <w:jc w:val="both"/>
        <w:rPr>
          <w:sz w:val="20"/>
          <w:szCs w:val="20"/>
        </w:rPr>
      </w:pPr>
      <w:r w:rsidRPr="00D234F9">
        <w:rPr>
          <w:sz w:val="20"/>
          <w:szCs w:val="20"/>
        </w:rPr>
        <w:t>От 18.02.2020 г.                                                                                                                   №6</w:t>
      </w:r>
    </w:p>
    <w:p w:rsidR="00D234F9" w:rsidRPr="00D234F9" w:rsidRDefault="00D234F9" w:rsidP="00D234F9">
      <w:pPr>
        <w:spacing w:after="0"/>
        <w:ind w:firstLine="709"/>
        <w:jc w:val="both"/>
        <w:rPr>
          <w:rFonts w:ascii="Times New Roman" w:hAnsi="Times New Roman" w:cs="Times New Roman"/>
          <w:sz w:val="20"/>
          <w:szCs w:val="20"/>
        </w:rPr>
      </w:pPr>
      <w:proofErr w:type="gramStart"/>
      <w:r w:rsidRPr="00D234F9">
        <w:rPr>
          <w:rFonts w:ascii="Times New Roman" w:eastAsia="Calibri" w:hAnsi="Times New Roman" w:cs="Times New Roman"/>
          <w:sz w:val="20"/>
          <w:szCs w:val="20"/>
          <w:lang w:eastAsia="en-US"/>
        </w:rPr>
        <w:t xml:space="preserve">В соответствии с федеральными законами от 21.12.2001 </w:t>
      </w:r>
      <w:hyperlink r:id="rId12" w:history="1">
        <w:r w:rsidRPr="00D234F9">
          <w:rPr>
            <w:rFonts w:ascii="Times New Roman" w:eastAsia="Calibri" w:hAnsi="Times New Roman" w:cs="Times New Roman"/>
            <w:sz w:val="20"/>
            <w:szCs w:val="20"/>
            <w:lang w:eastAsia="en-US"/>
          </w:rPr>
          <w:t>№ 178-ФЗ</w:t>
        </w:r>
      </w:hyperlink>
      <w:r w:rsidRPr="00D234F9">
        <w:rPr>
          <w:rFonts w:ascii="Times New Roman" w:eastAsia="Calibri" w:hAnsi="Times New Roman" w:cs="Times New Roman"/>
          <w:sz w:val="20"/>
          <w:szCs w:val="20"/>
          <w:lang w:eastAsia="en-US"/>
        </w:rPr>
        <w:t xml:space="preserve"> «О приватизации государственного и муниципального имущества», от 06.10.2003   </w:t>
      </w:r>
      <w:hyperlink r:id="rId13" w:history="1">
        <w:r w:rsidRPr="00D234F9">
          <w:rPr>
            <w:rFonts w:ascii="Times New Roman" w:eastAsia="Calibri" w:hAnsi="Times New Roman" w:cs="Times New Roman"/>
            <w:sz w:val="20"/>
            <w:szCs w:val="20"/>
            <w:lang w:eastAsia="en-US"/>
          </w:rPr>
          <w:t>№ 131-ФЗ</w:t>
        </w:r>
      </w:hyperlink>
      <w:r w:rsidRPr="00D234F9">
        <w:rPr>
          <w:rFonts w:ascii="Times New Roman" w:eastAsia="Calibri" w:hAnsi="Times New Roman" w:cs="Times New Roman"/>
          <w:sz w:val="20"/>
          <w:szCs w:val="20"/>
          <w:lang w:eastAsia="en-US"/>
        </w:rPr>
        <w:t xml:space="preserve"> «Об общих принципах организации местного самоуправления в Российской Федерации», </w:t>
      </w:r>
      <w:hyperlink r:id="rId14" w:history="1">
        <w:r w:rsidRPr="00D234F9">
          <w:rPr>
            <w:rFonts w:ascii="Times New Roman" w:eastAsia="Calibri" w:hAnsi="Times New Roman" w:cs="Times New Roman"/>
            <w:sz w:val="20"/>
            <w:szCs w:val="20"/>
            <w:lang w:eastAsia="en-US"/>
          </w:rPr>
          <w:t>постановлением</w:t>
        </w:r>
      </w:hyperlink>
      <w:r w:rsidRPr="00D234F9">
        <w:rPr>
          <w:rFonts w:ascii="Times New Roman" w:eastAsia="Calibri" w:hAnsi="Times New Roman" w:cs="Times New Roman"/>
          <w:sz w:val="20"/>
          <w:szCs w:val="20"/>
          <w:lang w:eastAsia="en-US"/>
        </w:rPr>
        <w:t xml:space="preserve"> Кабинета Министров Чувашской Республики от 25.12.2003 № 335 «О порядке принятия решений об условиях приватизации государственного имущества Чувашской Республики», руководствуясь </w:t>
      </w:r>
      <w:hyperlink r:id="rId15" w:history="1">
        <w:r w:rsidRPr="00D234F9">
          <w:rPr>
            <w:rFonts w:ascii="Times New Roman" w:eastAsia="Calibri" w:hAnsi="Times New Roman" w:cs="Times New Roman"/>
            <w:sz w:val="20"/>
            <w:szCs w:val="20"/>
            <w:lang w:eastAsia="en-US"/>
          </w:rPr>
          <w:t>Уставом</w:t>
        </w:r>
      </w:hyperlink>
      <w:r w:rsidRPr="00D234F9">
        <w:rPr>
          <w:rFonts w:ascii="Times New Roman" w:eastAsia="Calibri" w:hAnsi="Times New Roman" w:cs="Times New Roman"/>
          <w:sz w:val="20"/>
          <w:szCs w:val="20"/>
          <w:lang w:eastAsia="en-US"/>
        </w:rPr>
        <w:t xml:space="preserve">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w:t>
      </w:r>
      <w:r w:rsidRPr="00D234F9">
        <w:rPr>
          <w:rFonts w:ascii="Times New Roman" w:hAnsi="Times New Roman" w:cs="Times New Roman"/>
          <w:sz w:val="20"/>
          <w:szCs w:val="20"/>
        </w:rPr>
        <w:t xml:space="preserve">Собрание депутатов </w:t>
      </w:r>
      <w:proofErr w:type="spellStart"/>
      <w:r w:rsidRPr="00D234F9">
        <w:rPr>
          <w:rFonts w:ascii="Times New Roman" w:hAnsi="Times New Roman" w:cs="Times New Roman"/>
          <w:sz w:val="20"/>
          <w:szCs w:val="20"/>
        </w:rPr>
        <w:t>Испуханского</w:t>
      </w:r>
      <w:proofErr w:type="spellEnd"/>
      <w:r w:rsidRPr="00D234F9">
        <w:rPr>
          <w:rFonts w:ascii="Times New Roman" w:hAnsi="Times New Roman" w:cs="Times New Roman"/>
          <w:sz w:val="20"/>
          <w:szCs w:val="20"/>
        </w:rPr>
        <w:t xml:space="preserve"> сельского поселения Красночетайского</w:t>
      </w:r>
      <w:proofErr w:type="gramEnd"/>
      <w:r w:rsidRPr="00D234F9">
        <w:rPr>
          <w:rFonts w:ascii="Times New Roman" w:hAnsi="Times New Roman" w:cs="Times New Roman"/>
          <w:sz w:val="20"/>
          <w:szCs w:val="20"/>
        </w:rPr>
        <w:t xml:space="preserve"> района решило:</w:t>
      </w:r>
    </w:p>
    <w:p w:rsidR="00D234F9" w:rsidRPr="00D234F9" w:rsidRDefault="00D234F9" w:rsidP="00D234F9">
      <w:pPr>
        <w:spacing w:after="0"/>
        <w:ind w:firstLine="709"/>
        <w:jc w:val="both"/>
        <w:rPr>
          <w:rFonts w:ascii="Times New Roman" w:hAnsi="Times New Roman" w:cs="Times New Roman"/>
          <w:sz w:val="20"/>
          <w:szCs w:val="20"/>
        </w:rPr>
      </w:pPr>
      <w:r w:rsidRPr="00D234F9">
        <w:rPr>
          <w:rFonts w:ascii="Times New Roman" w:hAnsi="Times New Roman" w:cs="Times New Roman"/>
          <w:sz w:val="20"/>
          <w:szCs w:val="20"/>
        </w:rPr>
        <w:t xml:space="preserve">1. Утвердить Порядок принятия решений об условиях приватизации муниципального имущества </w:t>
      </w:r>
      <w:proofErr w:type="spellStart"/>
      <w:r w:rsidRPr="00D234F9">
        <w:rPr>
          <w:rFonts w:ascii="Times New Roman" w:hAnsi="Times New Roman" w:cs="Times New Roman"/>
          <w:sz w:val="20"/>
          <w:szCs w:val="20"/>
        </w:rPr>
        <w:t>Испуханского</w:t>
      </w:r>
      <w:proofErr w:type="spellEnd"/>
      <w:r w:rsidRPr="00D234F9">
        <w:rPr>
          <w:rFonts w:ascii="Times New Roman" w:hAnsi="Times New Roman" w:cs="Times New Roman"/>
          <w:sz w:val="20"/>
          <w:szCs w:val="20"/>
        </w:rPr>
        <w:t xml:space="preserve"> сельского поселения Красночетайского района Чувашской Республики.</w:t>
      </w:r>
    </w:p>
    <w:p w:rsidR="00D234F9" w:rsidRPr="00D234F9" w:rsidRDefault="00D234F9" w:rsidP="00D234F9">
      <w:pPr>
        <w:spacing w:after="0"/>
        <w:ind w:firstLine="709"/>
        <w:jc w:val="both"/>
        <w:rPr>
          <w:rFonts w:ascii="Times New Roman" w:hAnsi="Times New Roman" w:cs="Times New Roman"/>
          <w:sz w:val="20"/>
          <w:szCs w:val="20"/>
        </w:rPr>
      </w:pPr>
      <w:r w:rsidRPr="00D234F9">
        <w:rPr>
          <w:rFonts w:ascii="Times New Roman" w:hAnsi="Times New Roman" w:cs="Times New Roman"/>
          <w:sz w:val="20"/>
          <w:szCs w:val="20"/>
        </w:rPr>
        <w:t xml:space="preserve">2. Признать утратившим силу решение  Собрания депутатов </w:t>
      </w:r>
      <w:proofErr w:type="spellStart"/>
      <w:r w:rsidRPr="00D234F9">
        <w:rPr>
          <w:rFonts w:ascii="Times New Roman" w:hAnsi="Times New Roman" w:cs="Times New Roman"/>
          <w:sz w:val="20"/>
          <w:szCs w:val="20"/>
        </w:rPr>
        <w:t>Испуханского</w:t>
      </w:r>
      <w:proofErr w:type="spellEnd"/>
      <w:r w:rsidRPr="00D234F9">
        <w:rPr>
          <w:rFonts w:ascii="Times New Roman" w:hAnsi="Times New Roman" w:cs="Times New Roman"/>
          <w:sz w:val="20"/>
          <w:szCs w:val="20"/>
        </w:rPr>
        <w:t xml:space="preserve"> сельского поселения Красночетайского района от </w:t>
      </w:r>
      <w:r w:rsidRPr="00D234F9">
        <w:rPr>
          <w:rFonts w:ascii="Times New Roman" w:hAnsi="Times New Roman" w:cs="Times New Roman"/>
          <w:bCs/>
          <w:sz w:val="20"/>
          <w:szCs w:val="20"/>
        </w:rPr>
        <w:t xml:space="preserve"> 28.09.2012 № 3</w:t>
      </w:r>
      <w:r w:rsidRPr="00D234F9">
        <w:rPr>
          <w:rFonts w:ascii="Times New Roman" w:hAnsi="Times New Roman" w:cs="Times New Roman"/>
          <w:sz w:val="20"/>
          <w:szCs w:val="20"/>
        </w:rPr>
        <w:t xml:space="preserve"> «О Порядке принятия решений об условиях приватизации муниципального имущества </w:t>
      </w:r>
      <w:proofErr w:type="spellStart"/>
      <w:r w:rsidRPr="00D234F9">
        <w:rPr>
          <w:rFonts w:ascii="Times New Roman" w:hAnsi="Times New Roman" w:cs="Times New Roman"/>
          <w:sz w:val="20"/>
          <w:szCs w:val="20"/>
        </w:rPr>
        <w:t>Испуханского</w:t>
      </w:r>
      <w:proofErr w:type="spellEnd"/>
      <w:r w:rsidRPr="00D234F9">
        <w:rPr>
          <w:rFonts w:ascii="Times New Roman" w:hAnsi="Times New Roman" w:cs="Times New Roman"/>
          <w:sz w:val="20"/>
          <w:szCs w:val="20"/>
        </w:rPr>
        <w:t xml:space="preserve"> сельского поселения Красночетайского района Чувашской Республики».</w:t>
      </w:r>
    </w:p>
    <w:p w:rsidR="00D234F9" w:rsidRPr="00D234F9" w:rsidRDefault="00D234F9" w:rsidP="00D234F9">
      <w:pPr>
        <w:spacing w:after="0"/>
        <w:ind w:firstLine="709"/>
        <w:jc w:val="both"/>
        <w:rPr>
          <w:rFonts w:ascii="Times New Roman" w:hAnsi="Times New Roman" w:cs="Times New Roman"/>
          <w:sz w:val="20"/>
          <w:szCs w:val="20"/>
        </w:rPr>
      </w:pPr>
      <w:r w:rsidRPr="00D234F9">
        <w:rPr>
          <w:rFonts w:ascii="Times New Roman" w:hAnsi="Times New Roman" w:cs="Times New Roman"/>
          <w:sz w:val="20"/>
          <w:szCs w:val="20"/>
        </w:rPr>
        <w:t xml:space="preserve">3. Настоящее решение вступает в силу после его официального опубликования в периодическом печатном издании «Вестник </w:t>
      </w:r>
      <w:proofErr w:type="spellStart"/>
      <w:r w:rsidRPr="00D234F9">
        <w:rPr>
          <w:rFonts w:ascii="Times New Roman" w:hAnsi="Times New Roman" w:cs="Times New Roman"/>
          <w:sz w:val="20"/>
          <w:szCs w:val="20"/>
        </w:rPr>
        <w:t>Испуханского</w:t>
      </w:r>
      <w:proofErr w:type="spellEnd"/>
      <w:r w:rsidRPr="00D234F9">
        <w:rPr>
          <w:rFonts w:ascii="Times New Roman" w:hAnsi="Times New Roman" w:cs="Times New Roman"/>
          <w:sz w:val="20"/>
          <w:szCs w:val="20"/>
        </w:rPr>
        <w:t xml:space="preserve"> сельского поселения Красночетайского района».</w:t>
      </w:r>
    </w:p>
    <w:p w:rsidR="00D234F9" w:rsidRDefault="00D234F9" w:rsidP="00D234F9">
      <w:pPr>
        <w:spacing w:after="0"/>
        <w:rPr>
          <w:rFonts w:ascii="Times New Roman" w:hAnsi="Times New Roman" w:cs="Times New Roman"/>
          <w:sz w:val="20"/>
          <w:szCs w:val="20"/>
        </w:rPr>
      </w:pPr>
      <w:r w:rsidRPr="00D234F9">
        <w:rPr>
          <w:rFonts w:ascii="Times New Roman" w:hAnsi="Times New Roman" w:cs="Times New Roman"/>
          <w:sz w:val="20"/>
          <w:szCs w:val="20"/>
        </w:rPr>
        <w:t xml:space="preserve">Председатель Собрания депутатов </w:t>
      </w:r>
      <w:r w:rsidR="00671F18">
        <w:rPr>
          <w:rFonts w:ascii="Times New Roman" w:hAnsi="Times New Roman" w:cs="Times New Roman"/>
          <w:sz w:val="20"/>
          <w:szCs w:val="20"/>
        </w:rPr>
        <w:t xml:space="preserve"> </w:t>
      </w:r>
      <w:proofErr w:type="spellStart"/>
      <w:r w:rsidRPr="00D234F9">
        <w:rPr>
          <w:rFonts w:ascii="Times New Roman" w:hAnsi="Times New Roman" w:cs="Times New Roman"/>
          <w:sz w:val="20"/>
          <w:szCs w:val="20"/>
        </w:rPr>
        <w:t>Испуханского</w:t>
      </w:r>
      <w:proofErr w:type="spellEnd"/>
      <w:r w:rsidRPr="00D234F9">
        <w:rPr>
          <w:rFonts w:ascii="Times New Roman" w:hAnsi="Times New Roman" w:cs="Times New Roman"/>
          <w:sz w:val="20"/>
          <w:szCs w:val="20"/>
        </w:rPr>
        <w:t xml:space="preserve"> сельского поселения</w:t>
      </w:r>
      <w:r w:rsidRPr="00D234F9">
        <w:rPr>
          <w:rFonts w:ascii="Times New Roman" w:hAnsi="Times New Roman" w:cs="Times New Roman"/>
          <w:sz w:val="20"/>
          <w:szCs w:val="20"/>
        </w:rPr>
        <w:tab/>
        <w:t xml:space="preserve">                        </w:t>
      </w:r>
      <w:proofErr w:type="spellStart"/>
      <w:r w:rsidRPr="00D234F9">
        <w:rPr>
          <w:rFonts w:ascii="Times New Roman" w:hAnsi="Times New Roman" w:cs="Times New Roman"/>
          <w:sz w:val="20"/>
          <w:szCs w:val="20"/>
        </w:rPr>
        <w:t>Р.И.Алжейкина</w:t>
      </w:r>
      <w:proofErr w:type="spellEnd"/>
    </w:p>
    <w:p w:rsidR="00671F18" w:rsidRPr="00D234F9" w:rsidRDefault="00671F18" w:rsidP="00D234F9">
      <w:pPr>
        <w:spacing w:after="0"/>
        <w:rPr>
          <w:rFonts w:ascii="Times New Roman" w:hAnsi="Times New Roman" w:cs="Times New Roman"/>
          <w:sz w:val="20"/>
          <w:szCs w:val="20"/>
        </w:rPr>
      </w:pPr>
    </w:p>
    <w:p w:rsidR="00D234F9" w:rsidRPr="00D234F9" w:rsidRDefault="00D234F9" w:rsidP="00D234F9">
      <w:pPr>
        <w:spacing w:after="0"/>
        <w:ind w:firstLine="5529"/>
        <w:jc w:val="both"/>
        <w:rPr>
          <w:rFonts w:ascii="Times New Roman" w:eastAsia="Calibri" w:hAnsi="Times New Roman" w:cs="Times New Roman"/>
          <w:sz w:val="20"/>
          <w:szCs w:val="20"/>
        </w:rPr>
      </w:pPr>
      <w:r w:rsidRPr="00D234F9">
        <w:rPr>
          <w:rFonts w:ascii="Times New Roman" w:eastAsia="Calibri" w:hAnsi="Times New Roman" w:cs="Times New Roman"/>
          <w:sz w:val="20"/>
          <w:szCs w:val="20"/>
        </w:rPr>
        <w:lastRenderedPageBreak/>
        <w:t xml:space="preserve">Приложение к решению </w:t>
      </w:r>
    </w:p>
    <w:p w:rsidR="00D234F9" w:rsidRPr="00D234F9" w:rsidRDefault="00D234F9" w:rsidP="00D234F9">
      <w:pPr>
        <w:spacing w:after="0"/>
        <w:ind w:firstLine="5529"/>
        <w:jc w:val="both"/>
        <w:rPr>
          <w:rFonts w:ascii="Times New Roman" w:eastAsia="Calibri" w:hAnsi="Times New Roman" w:cs="Times New Roman"/>
          <w:sz w:val="20"/>
          <w:szCs w:val="20"/>
        </w:rPr>
      </w:pPr>
      <w:r w:rsidRPr="00D234F9">
        <w:rPr>
          <w:rFonts w:ascii="Times New Roman" w:eastAsia="Calibri" w:hAnsi="Times New Roman" w:cs="Times New Roman"/>
          <w:sz w:val="20"/>
          <w:szCs w:val="20"/>
        </w:rPr>
        <w:t>Собрания депутатов</w:t>
      </w:r>
    </w:p>
    <w:p w:rsidR="00D234F9" w:rsidRPr="00D234F9" w:rsidRDefault="00D234F9" w:rsidP="00D234F9">
      <w:pPr>
        <w:spacing w:after="0"/>
        <w:ind w:firstLine="5529"/>
        <w:jc w:val="both"/>
        <w:rPr>
          <w:rFonts w:ascii="Times New Roman" w:eastAsia="Calibri" w:hAnsi="Times New Roman" w:cs="Times New Roman"/>
          <w:sz w:val="20"/>
          <w:szCs w:val="20"/>
        </w:rPr>
      </w:pPr>
      <w:proofErr w:type="spellStart"/>
      <w:r w:rsidRPr="00D234F9">
        <w:rPr>
          <w:rFonts w:ascii="Times New Roman" w:eastAsia="Calibri" w:hAnsi="Times New Roman" w:cs="Times New Roman"/>
          <w:sz w:val="20"/>
          <w:szCs w:val="20"/>
        </w:rPr>
        <w:t>Испуханского</w:t>
      </w:r>
      <w:proofErr w:type="spellEnd"/>
      <w:r w:rsidRPr="00D234F9">
        <w:rPr>
          <w:rFonts w:ascii="Times New Roman" w:eastAsia="Calibri" w:hAnsi="Times New Roman" w:cs="Times New Roman"/>
          <w:sz w:val="20"/>
          <w:szCs w:val="20"/>
        </w:rPr>
        <w:t xml:space="preserve"> сельского поселения </w:t>
      </w:r>
    </w:p>
    <w:p w:rsidR="00D234F9" w:rsidRPr="00D234F9" w:rsidRDefault="00D234F9" w:rsidP="00D234F9">
      <w:pPr>
        <w:spacing w:after="0"/>
        <w:ind w:firstLine="5529"/>
        <w:jc w:val="both"/>
        <w:rPr>
          <w:rFonts w:ascii="Times New Roman" w:eastAsia="Calibri" w:hAnsi="Times New Roman" w:cs="Times New Roman"/>
          <w:sz w:val="20"/>
          <w:szCs w:val="20"/>
        </w:rPr>
      </w:pPr>
      <w:r w:rsidRPr="00D234F9">
        <w:rPr>
          <w:rFonts w:ascii="Times New Roman" w:eastAsia="Calibri" w:hAnsi="Times New Roman" w:cs="Times New Roman"/>
          <w:sz w:val="20"/>
          <w:szCs w:val="20"/>
        </w:rPr>
        <w:t>Красночетайского района Чувашской</w:t>
      </w:r>
    </w:p>
    <w:p w:rsidR="00D234F9" w:rsidRPr="00D234F9" w:rsidRDefault="00D234F9" w:rsidP="00D234F9">
      <w:pPr>
        <w:spacing w:after="0"/>
        <w:ind w:firstLine="5529"/>
        <w:jc w:val="both"/>
        <w:rPr>
          <w:rFonts w:ascii="Times New Roman" w:eastAsia="Calibri" w:hAnsi="Times New Roman" w:cs="Times New Roman"/>
          <w:sz w:val="20"/>
          <w:szCs w:val="20"/>
        </w:rPr>
      </w:pPr>
      <w:r w:rsidRPr="00D234F9">
        <w:rPr>
          <w:rFonts w:ascii="Times New Roman" w:eastAsia="Calibri" w:hAnsi="Times New Roman" w:cs="Times New Roman"/>
          <w:sz w:val="20"/>
          <w:szCs w:val="20"/>
        </w:rPr>
        <w:t>Республики от «18 » февраля  2020  г  №6</w:t>
      </w:r>
    </w:p>
    <w:p w:rsidR="00D234F9" w:rsidRPr="00D234F9" w:rsidRDefault="00D234F9" w:rsidP="00D234F9">
      <w:pPr>
        <w:spacing w:after="0"/>
        <w:jc w:val="center"/>
        <w:rPr>
          <w:rFonts w:ascii="Times New Roman" w:eastAsia="Calibri" w:hAnsi="Times New Roman" w:cs="Times New Roman"/>
          <w:b/>
          <w:caps/>
          <w:sz w:val="20"/>
          <w:szCs w:val="20"/>
          <w:lang w:eastAsia="en-US"/>
        </w:rPr>
      </w:pPr>
      <w:r w:rsidRPr="00D234F9">
        <w:rPr>
          <w:rFonts w:ascii="Times New Roman" w:eastAsia="Calibri" w:hAnsi="Times New Roman" w:cs="Times New Roman"/>
          <w:b/>
          <w:caps/>
          <w:sz w:val="20"/>
          <w:szCs w:val="20"/>
          <w:lang w:eastAsia="en-US"/>
        </w:rPr>
        <w:t xml:space="preserve">Порядок принятия решений </w:t>
      </w:r>
    </w:p>
    <w:p w:rsidR="00D234F9" w:rsidRPr="00D234F9" w:rsidRDefault="00D234F9" w:rsidP="00D234F9">
      <w:pPr>
        <w:spacing w:after="0"/>
        <w:jc w:val="center"/>
        <w:rPr>
          <w:rFonts w:ascii="Times New Roman" w:eastAsia="Calibri" w:hAnsi="Times New Roman" w:cs="Times New Roman"/>
          <w:b/>
          <w:caps/>
          <w:sz w:val="20"/>
          <w:szCs w:val="20"/>
          <w:lang w:eastAsia="en-US"/>
        </w:rPr>
      </w:pPr>
      <w:r w:rsidRPr="00D234F9">
        <w:rPr>
          <w:rFonts w:ascii="Times New Roman" w:eastAsia="Calibri" w:hAnsi="Times New Roman" w:cs="Times New Roman"/>
          <w:b/>
          <w:caps/>
          <w:sz w:val="20"/>
          <w:szCs w:val="20"/>
          <w:lang w:eastAsia="en-US"/>
        </w:rPr>
        <w:t>об условиях приватизации муниципального имущества Испуханского сельского поселения Красночетайского района Чувашской Республики</w:t>
      </w:r>
    </w:p>
    <w:p w:rsidR="00D234F9" w:rsidRPr="00D234F9" w:rsidRDefault="00D234F9" w:rsidP="00D234F9">
      <w:pPr>
        <w:spacing w:after="0"/>
        <w:ind w:firstLine="709"/>
        <w:contextualSpacing/>
        <w:jc w:val="both"/>
        <w:rPr>
          <w:rFonts w:ascii="Times New Roman" w:eastAsia="Calibri" w:hAnsi="Times New Roman" w:cs="Times New Roman"/>
          <w:sz w:val="20"/>
          <w:szCs w:val="20"/>
          <w:lang w:eastAsia="en-US"/>
        </w:rPr>
      </w:pPr>
      <w:proofErr w:type="gramStart"/>
      <w:r w:rsidRPr="00D234F9">
        <w:rPr>
          <w:rFonts w:ascii="Times New Roman" w:eastAsia="Calibri" w:hAnsi="Times New Roman" w:cs="Times New Roman"/>
          <w:sz w:val="20"/>
          <w:szCs w:val="20"/>
          <w:lang w:eastAsia="en-US"/>
        </w:rPr>
        <w:t xml:space="preserve">Порядок принятия решений об условиях приватизации муниципального имущества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(далее – Порядок) разработан в соответствии с требованиями Федеральных законов от 21.12.2001 </w:t>
      </w:r>
      <w:hyperlink r:id="rId16" w:history="1">
        <w:r w:rsidRPr="00D234F9">
          <w:rPr>
            <w:rFonts w:ascii="Times New Roman" w:eastAsia="Calibri" w:hAnsi="Times New Roman" w:cs="Times New Roman"/>
            <w:sz w:val="20"/>
            <w:szCs w:val="20"/>
            <w:lang w:eastAsia="en-US"/>
          </w:rPr>
          <w:t>№ 178-ФЗ</w:t>
        </w:r>
      </w:hyperlink>
      <w:r w:rsidRPr="00D234F9">
        <w:rPr>
          <w:rFonts w:ascii="Times New Roman" w:eastAsia="Calibri" w:hAnsi="Times New Roman" w:cs="Times New Roman"/>
          <w:sz w:val="20"/>
          <w:szCs w:val="20"/>
          <w:lang w:eastAsia="en-US"/>
        </w:rPr>
        <w:t xml:space="preserve"> «О приватизации государственного и муниципального имущества» (далее – Федеральный закон), от 06.10.2003 </w:t>
      </w:r>
      <w:hyperlink r:id="rId17" w:history="1">
        <w:r w:rsidRPr="00D234F9">
          <w:rPr>
            <w:rFonts w:ascii="Times New Roman" w:eastAsia="Calibri" w:hAnsi="Times New Roman" w:cs="Times New Roman"/>
            <w:sz w:val="20"/>
            <w:szCs w:val="20"/>
            <w:lang w:eastAsia="en-US"/>
          </w:rPr>
          <w:t>№ 131-ФЗ</w:t>
        </w:r>
      </w:hyperlink>
      <w:r w:rsidRPr="00D234F9">
        <w:rPr>
          <w:rFonts w:ascii="Times New Roman" w:eastAsia="Calibri" w:hAnsi="Times New Roman" w:cs="Times New Roman"/>
          <w:sz w:val="20"/>
          <w:szCs w:val="20"/>
          <w:lang w:eastAsia="en-US"/>
        </w:rPr>
        <w:t xml:space="preserve"> «Об общих принципах организации местного самоуправления в Российской Федерации», </w:t>
      </w:r>
      <w:hyperlink r:id="rId18" w:history="1">
        <w:r w:rsidRPr="00D234F9">
          <w:rPr>
            <w:rFonts w:ascii="Times New Roman" w:eastAsia="Calibri" w:hAnsi="Times New Roman" w:cs="Times New Roman"/>
            <w:sz w:val="20"/>
            <w:szCs w:val="20"/>
            <w:lang w:eastAsia="en-US"/>
          </w:rPr>
          <w:t>постановления</w:t>
        </w:r>
      </w:hyperlink>
      <w:r w:rsidRPr="00D234F9">
        <w:rPr>
          <w:rFonts w:ascii="Times New Roman" w:eastAsia="Calibri" w:hAnsi="Times New Roman" w:cs="Times New Roman"/>
          <w:sz w:val="20"/>
          <w:szCs w:val="20"/>
          <w:lang w:eastAsia="en-US"/>
        </w:rPr>
        <w:t xml:space="preserve"> Кабинета Министров Чувашской Республики от 25.12.2003 № 335 «О порядке принятия решений</w:t>
      </w:r>
      <w:proofErr w:type="gramEnd"/>
      <w:r w:rsidRPr="00D234F9">
        <w:rPr>
          <w:rFonts w:ascii="Times New Roman" w:eastAsia="Calibri" w:hAnsi="Times New Roman" w:cs="Times New Roman"/>
          <w:sz w:val="20"/>
          <w:szCs w:val="20"/>
          <w:lang w:eastAsia="en-US"/>
        </w:rPr>
        <w:t xml:space="preserve"> </w:t>
      </w:r>
      <w:proofErr w:type="gramStart"/>
      <w:r w:rsidRPr="00D234F9">
        <w:rPr>
          <w:rFonts w:ascii="Times New Roman" w:eastAsia="Calibri" w:hAnsi="Times New Roman" w:cs="Times New Roman"/>
          <w:sz w:val="20"/>
          <w:szCs w:val="20"/>
          <w:lang w:eastAsia="en-US"/>
        </w:rPr>
        <w:t xml:space="preserve">об условиях приватизации государственного имущества Чувашской Республики», </w:t>
      </w:r>
      <w:hyperlink r:id="rId19" w:history="1">
        <w:r w:rsidRPr="00D234F9">
          <w:rPr>
            <w:rFonts w:ascii="Times New Roman" w:eastAsia="Calibri" w:hAnsi="Times New Roman" w:cs="Times New Roman"/>
            <w:sz w:val="20"/>
            <w:szCs w:val="20"/>
            <w:lang w:eastAsia="en-US"/>
          </w:rPr>
          <w:t>Уставом</w:t>
        </w:r>
      </w:hyperlink>
      <w:r w:rsidRPr="00D234F9">
        <w:rPr>
          <w:rFonts w:ascii="Times New Roman" w:eastAsia="Calibri" w:hAnsi="Times New Roman" w:cs="Times New Roman"/>
          <w:sz w:val="20"/>
          <w:szCs w:val="20"/>
          <w:lang w:eastAsia="en-US"/>
        </w:rPr>
        <w:t xml:space="preserve">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а также с учетом сложившейся практики приватизации в Чувашской Республики и устанавливает процедуру принятия решений об условиях приватизации муниципального имущества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(далее – муниципальное имущество), ограничения при проведении приватизации, порядок разработки прогнозного плана (программы) приватизации муниципального имущества. </w:t>
      </w:r>
      <w:proofErr w:type="gramEnd"/>
    </w:p>
    <w:p w:rsidR="00D234F9" w:rsidRPr="00D234F9" w:rsidRDefault="00D234F9" w:rsidP="00D234F9">
      <w:pPr>
        <w:spacing w:after="0"/>
        <w:ind w:firstLine="567"/>
        <w:contextualSpacing/>
        <w:jc w:val="center"/>
        <w:rPr>
          <w:rFonts w:ascii="Times New Roman" w:eastAsia="Calibri" w:hAnsi="Times New Roman" w:cs="Times New Roman"/>
          <w:b/>
          <w:sz w:val="20"/>
          <w:szCs w:val="20"/>
          <w:lang w:eastAsia="en-US"/>
        </w:rPr>
      </w:pPr>
      <w:r w:rsidRPr="00D234F9">
        <w:rPr>
          <w:rFonts w:ascii="Times New Roman" w:eastAsia="Calibri" w:hAnsi="Times New Roman" w:cs="Times New Roman"/>
          <w:b/>
          <w:sz w:val="20"/>
          <w:szCs w:val="20"/>
          <w:lang w:eastAsia="en-US"/>
        </w:rPr>
        <w:t>1. Классификация муниципального имущества по возможности его приватизации.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1.1. Муниципальное имущество подлежит приватизации после его включения в прогнозный план (программу) приватизации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1.2. Не включается в прогнозный план (программу) приватизации муниципального имущества и приватизируется по решению об условиях приватизации муниципального имущества движимое имущество, составляющее муниципальную казну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D234F9" w:rsidRPr="00D234F9" w:rsidRDefault="00D234F9" w:rsidP="00D234F9">
      <w:pPr>
        <w:spacing w:after="0"/>
        <w:jc w:val="center"/>
        <w:outlineLvl w:val="0"/>
        <w:rPr>
          <w:rFonts w:ascii="Times New Roman" w:eastAsia="Calibri" w:hAnsi="Times New Roman" w:cs="Times New Roman"/>
          <w:b/>
          <w:sz w:val="20"/>
          <w:szCs w:val="20"/>
          <w:lang w:eastAsia="en-US"/>
        </w:rPr>
      </w:pPr>
      <w:r w:rsidRPr="00D234F9">
        <w:rPr>
          <w:rFonts w:ascii="Times New Roman" w:eastAsia="Calibri" w:hAnsi="Times New Roman" w:cs="Times New Roman"/>
          <w:b/>
          <w:sz w:val="20"/>
          <w:szCs w:val="20"/>
          <w:lang w:eastAsia="en-US"/>
        </w:rPr>
        <w:t xml:space="preserve">2. Подача, оформление и принятие к рассмотрению </w:t>
      </w:r>
    </w:p>
    <w:p w:rsidR="00D234F9" w:rsidRPr="00D234F9" w:rsidRDefault="00D234F9" w:rsidP="00D234F9">
      <w:pPr>
        <w:spacing w:after="0"/>
        <w:jc w:val="center"/>
        <w:outlineLvl w:val="0"/>
        <w:rPr>
          <w:rFonts w:ascii="Times New Roman" w:eastAsia="Calibri" w:hAnsi="Times New Roman" w:cs="Times New Roman"/>
          <w:sz w:val="20"/>
          <w:szCs w:val="20"/>
          <w:lang w:eastAsia="en-US"/>
        </w:rPr>
      </w:pPr>
      <w:r w:rsidRPr="00D234F9">
        <w:rPr>
          <w:rFonts w:ascii="Times New Roman" w:eastAsia="Calibri" w:hAnsi="Times New Roman" w:cs="Times New Roman"/>
          <w:b/>
          <w:sz w:val="20"/>
          <w:szCs w:val="20"/>
          <w:lang w:eastAsia="en-US"/>
        </w:rPr>
        <w:t>предложений о приватизации.</w:t>
      </w:r>
    </w:p>
    <w:p w:rsidR="00D234F9" w:rsidRPr="00D234F9" w:rsidRDefault="00D234F9" w:rsidP="00D234F9">
      <w:pPr>
        <w:spacing w:after="0"/>
        <w:ind w:firstLine="540"/>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2.1. Инициатива проведения приватизации муниципального имущества может исходить от Собрания депутатов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главы администрации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муниципальных унитарных предприятий, акционерных обществ и обществ с ограниченной ответственностью, акции (доли) которых находятся в муниципальной собственности сельского поселения, лиц, признаваемых Покупателями муниципального имущества.</w:t>
      </w:r>
    </w:p>
    <w:p w:rsidR="00D234F9" w:rsidRPr="00D234F9" w:rsidRDefault="00D234F9" w:rsidP="00D234F9">
      <w:pPr>
        <w:spacing w:after="0"/>
        <w:ind w:firstLine="540"/>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2.2. Предложения о приватизации муниципального имущества представляются в администрацию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(далее – Администрация).</w:t>
      </w:r>
    </w:p>
    <w:p w:rsidR="00D234F9" w:rsidRPr="00D234F9" w:rsidRDefault="00D234F9" w:rsidP="00D234F9">
      <w:pPr>
        <w:spacing w:after="0"/>
        <w:jc w:val="center"/>
        <w:outlineLvl w:val="0"/>
        <w:rPr>
          <w:rFonts w:ascii="Times New Roman" w:eastAsia="Calibri" w:hAnsi="Times New Roman" w:cs="Times New Roman"/>
          <w:b/>
          <w:sz w:val="20"/>
          <w:szCs w:val="20"/>
          <w:lang w:eastAsia="en-US"/>
        </w:rPr>
      </w:pPr>
      <w:r w:rsidRPr="00D234F9">
        <w:rPr>
          <w:rFonts w:ascii="Times New Roman" w:eastAsia="Calibri" w:hAnsi="Times New Roman" w:cs="Times New Roman"/>
          <w:b/>
          <w:sz w:val="20"/>
          <w:szCs w:val="20"/>
          <w:lang w:eastAsia="en-US"/>
        </w:rPr>
        <w:t>3. Планирование приватизации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3.1. </w:t>
      </w:r>
      <w:proofErr w:type="gramStart"/>
      <w:r w:rsidRPr="00D234F9">
        <w:rPr>
          <w:rFonts w:ascii="Times New Roman" w:eastAsia="Calibri" w:hAnsi="Times New Roman" w:cs="Times New Roman"/>
          <w:sz w:val="20"/>
          <w:szCs w:val="20"/>
          <w:lang w:eastAsia="en-US"/>
        </w:rPr>
        <w:t xml:space="preserve">Собрание депутатов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муниципальные унитарные предприятия, акционерные общества и общества с ограниченной ответственностью, акции (доли) которых находятся в муниципальной собственности сельского поселения, а также иные юридические лица и граждане не позднее, чем за три месяца до начала очередного финансового года направляют в администрацию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предложения о приватизации муниципальных унитарных предприятий</w:t>
      </w:r>
      <w:proofErr w:type="gramEnd"/>
      <w:r w:rsidRPr="00D234F9">
        <w:rPr>
          <w:rFonts w:ascii="Times New Roman" w:eastAsia="Calibri" w:hAnsi="Times New Roman" w:cs="Times New Roman"/>
          <w:sz w:val="20"/>
          <w:szCs w:val="20"/>
          <w:lang w:eastAsia="en-US"/>
        </w:rPr>
        <w:t xml:space="preserve"> (далее – предприятий), акций (долей) акционерных обществ, обществ с ограниченной ответственностью и объектов недвижимого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3.2. </w:t>
      </w:r>
      <w:proofErr w:type="gramStart"/>
      <w:r w:rsidRPr="00D234F9">
        <w:rPr>
          <w:rFonts w:ascii="Times New Roman" w:eastAsia="Calibri" w:hAnsi="Times New Roman" w:cs="Times New Roman"/>
          <w:sz w:val="20"/>
          <w:szCs w:val="20"/>
          <w:lang w:eastAsia="en-US"/>
        </w:rPr>
        <w:t xml:space="preserve">На основании предложений Собрания депутатов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муниципальных унитарных предприятий, акционерных обществ, обществ с ограниченной ответственностью, акции (доли) которых находятся в муниципальной собственности сельского поселения, а также с учетом поступивших предложений от иных юридических лиц и граждан на </w:t>
      </w:r>
      <w:r w:rsidRPr="00D234F9">
        <w:rPr>
          <w:rFonts w:ascii="Times New Roman" w:eastAsia="Calibri" w:hAnsi="Times New Roman" w:cs="Times New Roman"/>
          <w:sz w:val="20"/>
          <w:szCs w:val="20"/>
          <w:lang w:eastAsia="en-US"/>
        </w:rPr>
        <w:lastRenderedPageBreak/>
        <w:t>приватизацию муниципального имущества Администрация осуществляет разработку проекта прогнозного плана (программы) приватизации муниципального имущества на предстоящий финансовый год.</w:t>
      </w:r>
      <w:proofErr w:type="gramEnd"/>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3.3. Прогнозный план (программа) приватизации муниципального имущества содержит перечень предприятий, акционерных обществ, обществ с ограниченной ответственностью, акции (доли) которых находятся в муниципальной собственности сельского поселения и объекты недвижимости, которые планируется приватизировать в очередном финансовом году. В прогнозном плане (программе) указывается характеристика муниципального имущества (местонахождение, основные виды деятельности, размер уставного капитала, общая площадь и т.п.), которое планируется приватизировать, и предполагаемые сроки приватизации.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3.4. Согласованный в установленном порядке проект прогнозного плана (программы) приватизации муниципального имущества выносится на утверждение Собрания депутатов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3.5. Ежегодно не позднее 15 апреля Администрация направляет на рассмотрение Собранию депутатов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отчет о результатах приватизации муниципального имущества за прошедший год.</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(долей) обществ с ограниченной ответственностью  иного муниципального имущества с указанием способа, срока и цены сделки приватизации.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Отчет о результатах приватизации муниципального имущества за прошедший год подлежит размещению на официальном сайте в сети «Интернет» одновременно с представлением на Собрание депутатом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w:t>
      </w:r>
    </w:p>
    <w:p w:rsidR="00D234F9" w:rsidRPr="00D234F9" w:rsidRDefault="00D234F9" w:rsidP="00D234F9">
      <w:pPr>
        <w:spacing w:after="0"/>
        <w:ind w:firstLine="709"/>
        <w:jc w:val="both"/>
        <w:rPr>
          <w:rFonts w:ascii="Times New Roman" w:eastAsia="Calibri" w:hAnsi="Times New Roman" w:cs="Times New Roman"/>
          <w:bCs/>
          <w:sz w:val="20"/>
          <w:szCs w:val="20"/>
          <w:lang w:eastAsia="en-US"/>
        </w:rPr>
      </w:pPr>
      <w:r w:rsidRPr="00D234F9">
        <w:rPr>
          <w:rFonts w:ascii="Times New Roman" w:eastAsia="Calibri" w:hAnsi="Times New Roman" w:cs="Times New Roman"/>
          <w:bCs/>
          <w:sz w:val="20"/>
          <w:szCs w:val="20"/>
          <w:lang w:eastAsia="en-US"/>
        </w:rPr>
        <w:t xml:space="preserve">Вместе с отчетом </w:t>
      </w:r>
      <w:r w:rsidRPr="00D234F9">
        <w:rPr>
          <w:rFonts w:ascii="Times New Roman" w:eastAsia="Calibri" w:hAnsi="Times New Roman" w:cs="Times New Roman"/>
          <w:sz w:val="20"/>
          <w:szCs w:val="20"/>
          <w:lang w:eastAsia="en-US"/>
        </w:rPr>
        <w:t xml:space="preserve">на Собрание депутатом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w:t>
      </w:r>
      <w:r w:rsidRPr="00D234F9">
        <w:rPr>
          <w:rFonts w:ascii="Times New Roman" w:eastAsia="Calibri" w:hAnsi="Times New Roman" w:cs="Times New Roman"/>
          <w:bCs/>
          <w:sz w:val="20"/>
          <w:szCs w:val="20"/>
          <w:lang w:eastAsia="en-US"/>
        </w:rPr>
        <w:t xml:space="preserve"> представляется информация о результатах приватизации имущества, находящегося в собственности </w:t>
      </w:r>
      <w:proofErr w:type="spellStart"/>
      <w:r w:rsidRPr="00D234F9">
        <w:rPr>
          <w:rFonts w:ascii="Times New Roman" w:eastAsia="Calibri" w:hAnsi="Times New Roman" w:cs="Times New Roman"/>
          <w:bCs/>
          <w:sz w:val="20"/>
          <w:szCs w:val="20"/>
          <w:lang w:eastAsia="en-US"/>
        </w:rPr>
        <w:t>Испуханского</w:t>
      </w:r>
      <w:proofErr w:type="spellEnd"/>
      <w:r w:rsidRPr="00D234F9">
        <w:rPr>
          <w:rFonts w:ascii="Times New Roman" w:eastAsia="Calibri" w:hAnsi="Times New Roman" w:cs="Times New Roman"/>
          <w:bCs/>
          <w:sz w:val="20"/>
          <w:szCs w:val="20"/>
          <w:lang w:eastAsia="en-US"/>
        </w:rPr>
        <w:t xml:space="preserve"> сельского поселения Красночетайского района Чувашской Республики, муниципального имущества за прошедший год.</w:t>
      </w:r>
    </w:p>
    <w:p w:rsidR="00D234F9" w:rsidRPr="00D234F9" w:rsidRDefault="00D234F9" w:rsidP="00D234F9">
      <w:pPr>
        <w:spacing w:after="0"/>
        <w:ind w:firstLine="709"/>
        <w:contextualSpacing/>
        <w:jc w:val="center"/>
        <w:rPr>
          <w:rFonts w:ascii="Times New Roman" w:eastAsia="Calibri" w:hAnsi="Times New Roman" w:cs="Times New Roman"/>
          <w:sz w:val="20"/>
          <w:szCs w:val="20"/>
          <w:lang w:eastAsia="en-US"/>
        </w:rPr>
      </w:pPr>
      <w:r w:rsidRPr="00D234F9">
        <w:rPr>
          <w:rFonts w:ascii="Times New Roman" w:eastAsia="Calibri" w:hAnsi="Times New Roman" w:cs="Times New Roman"/>
          <w:b/>
          <w:sz w:val="20"/>
          <w:szCs w:val="20"/>
          <w:lang w:eastAsia="en-US"/>
        </w:rPr>
        <w:t>4. Управление находящимся в муниципальной собственности акциями акционерных обществ, созданных в процессе приватизации</w:t>
      </w:r>
      <w:r w:rsidRPr="00D234F9">
        <w:rPr>
          <w:rFonts w:ascii="Times New Roman" w:eastAsia="Calibri" w:hAnsi="Times New Roman" w:cs="Times New Roman"/>
          <w:sz w:val="20"/>
          <w:szCs w:val="20"/>
          <w:lang w:eastAsia="en-US"/>
        </w:rPr>
        <w:t>.</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4.1. </w:t>
      </w:r>
      <w:proofErr w:type="gramStart"/>
      <w:r w:rsidRPr="00D234F9">
        <w:rPr>
          <w:rFonts w:ascii="Times New Roman" w:eastAsia="Calibri" w:hAnsi="Times New Roman" w:cs="Times New Roman"/>
          <w:sz w:val="20"/>
          <w:szCs w:val="20"/>
          <w:lang w:eastAsia="en-US"/>
        </w:rPr>
        <w:t xml:space="preserve">При преобразовании в акционерные общества предприятий, находящихся в муниципальной собственности, либо при принятии решений о продаже находящихся в муниципальной собственности пакетов акций указанных обществ в целях обеспечения экономических интересов администрации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могут быть приняты решения о нахождении в собственности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обыкновенных акций в размерах 100 процентов, 50 процентов</w:t>
      </w:r>
      <w:proofErr w:type="gramEnd"/>
      <w:r w:rsidRPr="00D234F9">
        <w:rPr>
          <w:rFonts w:ascii="Times New Roman" w:eastAsia="Calibri" w:hAnsi="Times New Roman" w:cs="Times New Roman"/>
          <w:sz w:val="20"/>
          <w:szCs w:val="20"/>
          <w:lang w:eastAsia="en-US"/>
        </w:rPr>
        <w:t xml:space="preserve"> плюс одна обыкновенная акция либо 25 процентов плюс одна обыкновенная акция от общего числа обыкновенных акций.</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4.2. Находящиеся в муниципальной собственности акции до принятия решения об их продаже могут передаваться Собранием депутатов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в доверительное управление в соответствии с действующим законодательством.</w:t>
      </w:r>
    </w:p>
    <w:p w:rsidR="00D234F9" w:rsidRPr="00D234F9" w:rsidRDefault="00D234F9" w:rsidP="00D234F9">
      <w:pPr>
        <w:spacing w:after="0"/>
        <w:jc w:val="center"/>
        <w:outlineLvl w:val="0"/>
        <w:rPr>
          <w:rFonts w:ascii="Times New Roman" w:eastAsia="Calibri" w:hAnsi="Times New Roman" w:cs="Times New Roman"/>
          <w:b/>
          <w:sz w:val="20"/>
          <w:szCs w:val="20"/>
          <w:lang w:eastAsia="en-US"/>
        </w:rPr>
      </w:pPr>
      <w:r w:rsidRPr="00D234F9">
        <w:rPr>
          <w:rFonts w:ascii="Times New Roman" w:eastAsia="Calibri" w:hAnsi="Times New Roman" w:cs="Times New Roman"/>
          <w:b/>
          <w:sz w:val="20"/>
          <w:szCs w:val="20"/>
          <w:lang w:eastAsia="en-US"/>
        </w:rPr>
        <w:t>5. Продавец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5.1. Продавцом приватизируемого муниципального имущества является администрация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действующая в соответствии с Федеральным </w:t>
      </w:r>
      <w:hyperlink r:id="rId20" w:history="1">
        <w:r w:rsidRPr="00D234F9">
          <w:rPr>
            <w:rFonts w:ascii="Times New Roman" w:eastAsia="Calibri" w:hAnsi="Times New Roman" w:cs="Times New Roman"/>
            <w:sz w:val="20"/>
            <w:szCs w:val="20"/>
            <w:lang w:eastAsia="en-US"/>
          </w:rPr>
          <w:t>законом</w:t>
        </w:r>
      </w:hyperlink>
      <w:r w:rsidRPr="00D234F9">
        <w:rPr>
          <w:rFonts w:ascii="Times New Roman" w:eastAsia="Calibri" w:hAnsi="Times New Roman" w:cs="Times New Roman"/>
          <w:sz w:val="20"/>
          <w:szCs w:val="20"/>
          <w:lang w:eastAsia="en-US"/>
        </w:rPr>
        <w:t xml:space="preserve"> «О приватизации государственного и муниципального имущества», иными нормативными правовыми актами, </w:t>
      </w:r>
      <w:hyperlink r:id="rId21" w:history="1">
        <w:r w:rsidRPr="00D234F9">
          <w:rPr>
            <w:rFonts w:ascii="Times New Roman" w:eastAsia="Calibri" w:hAnsi="Times New Roman" w:cs="Times New Roman"/>
            <w:sz w:val="20"/>
            <w:szCs w:val="20"/>
            <w:lang w:eastAsia="en-US"/>
          </w:rPr>
          <w:t>Уставом</w:t>
        </w:r>
      </w:hyperlink>
      <w:r w:rsidRPr="00D234F9">
        <w:rPr>
          <w:rFonts w:ascii="Times New Roman" w:eastAsia="Calibri" w:hAnsi="Times New Roman" w:cs="Times New Roman"/>
          <w:sz w:val="20"/>
          <w:szCs w:val="20"/>
          <w:lang w:eastAsia="en-US"/>
        </w:rPr>
        <w:t xml:space="preserve">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5.1.1. Покупателями муниципального имущества могут быть любые физические и юридические лица, за исключением:</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государственных и муниципальных унитарных предприятий, государственных и муниципальных учреждений;</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 «О приватизации государственного 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proofErr w:type="gramStart"/>
      <w:r w:rsidRPr="00D234F9">
        <w:rPr>
          <w:rFonts w:ascii="Times New Roman" w:eastAsia="Calibri" w:hAnsi="Times New Roman" w:cs="Times New Roman"/>
          <w:sz w:val="20"/>
          <w:szCs w:val="20"/>
          <w:lang w:eastAsia="en-US"/>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D234F9">
          <w:rPr>
            <w:rFonts w:ascii="Times New Roman" w:eastAsia="Calibri" w:hAnsi="Times New Roman" w:cs="Times New Roman"/>
            <w:sz w:val="20"/>
            <w:szCs w:val="20"/>
            <w:lang w:eastAsia="en-US"/>
          </w:rPr>
          <w:t>перечень</w:t>
        </w:r>
      </w:hyperlink>
      <w:r w:rsidRPr="00D234F9">
        <w:rPr>
          <w:rFonts w:ascii="Times New Roman" w:eastAsia="Calibri" w:hAnsi="Times New Roman" w:cs="Times New Roman"/>
          <w:sz w:val="20"/>
          <w:szCs w:val="20"/>
          <w:lang w:eastAsia="en-US"/>
        </w:rPr>
        <w:t xml:space="preserve"> государств и территорий, </w:t>
      </w:r>
      <w:r w:rsidRPr="00D234F9">
        <w:rPr>
          <w:rFonts w:ascii="Times New Roman" w:eastAsia="Calibri" w:hAnsi="Times New Roman" w:cs="Times New Roman"/>
          <w:sz w:val="20"/>
          <w:szCs w:val="20"/>
          <w:lang w:eastAsia="en-US"/>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234F9">
        <w:rPr>
          <w:rFonts w:ascii="Times New Roman" w:eastAsia="Calibri" w:hAnsi="Times New Roman" w:cs="Times New Roman"/>
          <w:sz w:val="20"/>
          <w:szCs w:val="20"/>
          <w:lang w:eastAsia="en-US"/>
        </w:rPr>
        <w:t>офшорные</w:t>
      </w:r>
      <w:proofErr w:type="spellEnd"/>
      <w:r w:rsidRPr="00D234F9">
        <w:rPr>
          <w:rFonts w:ascii="Times New Roman" w:eastAsia="Calibri" w:hAnsi="Times New Roman" w:cs="Times New Roman"/>
          <w:sz w:val="20"/>
          <w:szCs w:val="20"/>
          <w:lang w:eastAsia="en-US"/>
        </w:rPr>
        <w:t xml:space="preserve"> зоны) (далее - </w:t>
      </w:r>
      <w:proofErr w:type="spellStart"/>
      <w:r w:rsidRPr="00D234F9">
        <w:rPr>
          <w:rFonts w:ascii="Times New Roman" w:eastAsia="Calibri" w:hAnsi="Times New Roman" w:cs="Times New Roman"/>
          <w:sz w:val="20"/>
          <w:szCs w:val="20"/>
          <w:lang w:eastAsia="en-US"/>
        </w:rPr>
        <w:t>офшорные</w:t>
      </w:r>
      <w:proofErr w:type="spellEnd"/>
      <w:r w:rsidRPr="00D234F9">
        <w:rPr>
          <w:rFonts w:ascii="Times New Roman" w:eastAsia="Calibri" w:hAnsi="Times New Roman" w:cs="Times New Roman"/>
          <w:sz w:val="20"/>
          <w:szCs w:val="20"/>
          <w:lang w:eastAsia="en-US"/>
        </w:rPr>
        <w:t xml:space="preserve"> компании);</w:t>
      </w:r>
      <w:proofErr w:type="gramEnd"/>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юридических лиц, в отношении которых </w:t>
      </w:r>
      <w:proofErr w:type="spellStart"/>
      <w:r w:rsidRPr="00D234F9">
        <w:rPr>
          <w:rFonts w:ascii="Times New Roman" w:eastAsia="Calibri" w:hAnsi="Times New Roman" w:cs="Times New Roman"/>
          <w:sz w:val="20"/>
          <w:szCs w:val="20"/>
          <w:lang w:eastAsia="en-US"/>
        </w:rPr>
        <w:t>офшорной</w:t>
      </w:r>
      <w:proofErr w:type="spellEnd"/>
      <w:r w:rsidRPr="00D234F9">
        <w:rPr>
          <w:rFonts w:ascii="Times New Roman" w:eastAsia="Calibri" w:hAnsi="Times New Roman" w:cs="Times New Roman"/>
          <w:sz w:val="20"/>
          <w:szCs w:val="20"/>
          <w:lang w:eastAsia="en-US"/>
        </w:rPr>
        <w:t xml:space="preserve"> компанией или группой лиц, в которую входит </w:t>
      </w:r>
      <w:proofErr w:type="spellStart"/>
      <w:r w:rsidRPr="00D234F9">
        <w:rPr>
          <w:rFonts w:ascii="Times New Roman" w:eastAsia="Calibri" w:hAnsi="Times New Roman" w:cs="Times New Roman"/>
          <w:sz w:val="20"/>
          <w:szCs w:val="20"/>
          <w:lang w:eastAsia="en-US"/>
        </w:rPr>
        <w:t>офшорная</w:t>
      </w:r>
      <w:proofErr w:type="spellEnd"/>
      <w:r w:rsidRPr="00D234F9">
        <w:rPr>
          <w:rFonts w:ascii="Times New Roman" w:eastAsia="Calibri" w:hAnsi="Times New Roman" w:cs="Times New Roman"/>
          <w:sz w:val="20"/>
          <w:szCs w:val="20"/>
          <w:lang w:eastAsia="en-US"/>
        </w:rPr>
        <w:t xml:space="preserve"> компания, осуществляется контроль.</w:t>
      </w:r>
    </w:p>
    <w:p w:rsidR="00D234F9" w:rsidRPr="00D234F9" w:rsidRDefault="00D234F9" w:rsidP="00D234F9">
      <w:pPr>
        <w:spacing w:after="0" w:line="240" w:lineRule="auto"/>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Понятия «группа лиц» и «контроль» используются в значениях, указанных соответственно в </w:t>
      </w:r>
      <w:hyperlink r:id="rId23" w:history="1">
        <w:r w:rsidRPr="00D234F9">
          <w:rPr>
            <w:rFonts w:ascii="Times New Roman" w:eastAsia="Calibri" w:hAnsi="Times New Roman" w:cs="Times New Roman"/>
            <w:sz w:val="20"/>
            <w:szCs w:val="20"/>
            <w:lang w:eastAsia="en-US"/>
          </w:rPr>
          <w:t>статьях 9</w:t>
        </w:r>
      </w:hyperlink>
      <w:r w:rsidRPr="00D234F9">
        <w:rPr>
          <w:rFonts w:ascii="Times New Roman" w:eastAsia="Calibri" w:hAnsi="Times New Roman" w:cs="Times New Roman"/>
          <w:sz w:val="20"/>
          <w:szCs w:val="20"/>
          <w:lang w:eastAsia="en-US"/>
        </w:rPr>
        <w:t xml:space="preserve"> и </w:t>
      </w:r>
      <w:hyperlink r:id="rId24" w:history="1">
        <w:r w:rsidRPr="00D234F9">
          <w:rPr>
            <w:rFonts w:ascii="Times New Roman" w:eastAsia="Calibri" w:hAnsi="Times New Roman" w:cs="Times New Roman"/>
            <w:sz w:val="20"/>
            <w:szCs w:val="20"/>
            <w:lang w:eastAsia="en-US"/>
          </w:rPr>
          <w:t>11</w:t>
        </w:r>
      </w:hyperlink>
      <w:r w:rsidRPr="00D234F9">
        <w:rPr>
          <w:rFonts w:ascii="Times New Roman" w:eastAsia="Calibri" w:hAnsi="Times New Roman" w:cs="Times New Roman"/>
          <w:sz w:val="20"/>
          <w:szCs w:val="20"/>
          <w:lang w:eastAsia="en-US"/>
        </w:rPr>
        <w:t xml:space="preserve"> Федерального закона от 26 июля 2006 № 135-ФЗ «О защите конкуренции».</w:t>
      </w:r>
    </w:p>
    <w:p w:rsidR="00D234F9" w:rsidRPr="00D234F9" w:rsidRDefault="00D234F9" w:rsidP="00D234F9">
      <w:pPr>
        <w:spacing w:after="0" w:line="240" w:lineRule="auto"/>
        <w:ind w:firstLine="709"/>
        <w:jc w:val="both"/>
        <w:rPr>
          <w:rFonts w:ascii="Times New Roman" w:eastAsia="Calibri" w:hAnsi="Times New Roman" w:cs="Times New Roman"/>
          <w:sz w:val="20"/>
          <w:szCs w:val="20"/>
          <w:lang w:eastAsia="en-US"/>
        </w:rPr>
      </w:pPr>
      <w:proofErr w:type="gramStart"/>
      <w:r w:rsidRPr="00D234F9">
        <w:rPr>
          <w:rFonts w:ascii="Times New Roman" w:eastAsia="Calibri" w:hAnsi="Times New Roman" w:cs="Times New Roman"/>
          <w:sz w:val="20"/>
          <w:szCs w:val="20"/>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D234F9" w:rsidRPr="00D234F9" w:rsidRDefault="00D234F9" w:rsidP="00D234F9">
      <w:pPr>
        <w:spacing w:after="0" w:line="240" w:lineRule="auto"/>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5.1.2.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«О приватизации государственного и муниципального имущества».</w:t>
      </w:r>
    </w:p>
    <w:p w:rsidR="00D234F9" w:rsidRPr="00D234F9" w:rsidRDefault="00D234F9" w:rsidP="00D234F9">
      <w:pPr>
        <w:spacing w:after="0" w:line="240" w:lineRule="auto"/>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5.1.3.  В случае</w:t>
      </w:r>
      <w:proofErr w:type="gramStart"/>
      <w:r w:rsidRPr="00D234F9">
        <w:rPr>
          <w:rFonts w:ascii="Times New Roman" w:eastAsia="Calibri" w:hAnsi="Times New Roman" w:cs="Times New Roman"/>
          <w:sz w:val="20"/>
          <w:szCs w:val="20"/>
          <w:lang w:eastAsia="en-US"/>
        </w:rPr>
        <w:t>,</w:t>
      </w:r>
      <w:proofErr w:type="gramEnd"/>
      <w:r w:rsidRPr="00D234F9">
        <w:rPr>
          <w:rFonts w:ascii="Times New Roman" w:eastAsia="Calibri" w:hAnsi="Times New Roman" w:cs="Times New Roman"/>
          <w:sz w:val="20"/>
          <w:szCs w:val="20"/>
          <w:lang w:eastAsia="en-US"/>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D234F9" w:rsidRPr="00D234F9" w:rsidRDefault="00D234F9" w:rsidP="00D234F9">
      <w:pPr>
        <w:spacing w:after="0"/>
        <w:jc w:val="center"/>
        <w:outlineLvl w:val="0"/>
        <w:rPr>
          <w:rFonts w:ascii="Times New Roman" w:eastAsia="Calibri" w:hAnsi="Times New Roman" w:cs="Times New Roman"/>
          <w:b/>
          <w:sz w:val="20"/>
          <w:szCs w:val="20"/>
          <w:lang w:eastAsia="en-US"/>
        </w:rPr>
      </w:pPr>
      <w:r w:rsidRPr="00D234F9">
        <w:rPr>
          <w:rFonts w:ascii="Times New Roman" w:eastAsia="Calibri" w:hAnsi="Times New Roman" w:cs="Times New Roman"/>
          <w:b/>
          <w:sz w:val="20"/>
          <w:szCs w:val="20"/>
          <w:lang w:eastAsia="en-US"/>
        </w:rPr>
        <w:t>6. Организация и проведение приватизации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6.1. В процессе приватизации муниципального имущества осуществляются мероприятия по организации и проведению приватизации муниципального имущества, в том числе мероприятия по предпродажной подготовке, финансирование которых производится за счет средств муниципального бюджета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6.2. Администрацию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осуществляет следующие мероприятия по организации и проведению приватизации: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подготовка имущества к продаже, привлечение маркетинговых и финансовых консультантов для исследования рынка в целях повышения эффективности приватизационных процессов;</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рекламирование, публикация информационных сообщений о продаже муниципального имущества и об итогах его продажи в официальном печатном издании и размещение указанной информации на официальном сайте администрации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в сети «Интернет» и на официальном сайте торгов;</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осуществление деятельности по учету и контролю выполнения покупателями имущества своих обязательств;</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создание и обслуживание информационно-коммуникационных систем, совершенствование материально-технической базы продаж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организация продажи имущества, включая привлечение с этой целью профессиональных участников рынка ценных бумаг и иных лиц.</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6.3. Предпродажная подготовка включает в себя следующие мероприятия, проводимые Администрацией:</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проведение аудиторской проверки с целью выявления полноты и правильности представленной бухгалтерской отчетности предприятия;</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оценка имущества для определения рыночной стоимости с привлечением независимого оценщика;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установление начальной цены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проведение юридической экспертизы материалов (документов) по приватизации;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осуществление реорганизации предприятия;</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изготовление технических паспортов;</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proofErr w:type="gramStart"/>
      <w:r w:rsidRPr="00D234F9">
        <w:rPr>
          <w:rFonts w:ascii="Times New Roman" w:eastAsia="Calibri" w:hAnsi="Times New Roman" w:cs="Times New Roman"/>
          <w:sz w:val="20"/>
          <w:szCs w:val="20"/>
          <w:lang w:eastAsia="en-US"/>
        </w:rPr>
        <w:t xml:space="preserve">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прав акционера, предоставление зарегистрированным в реестре владельцам и номинальным держателям ценных бумаг, владеющим более чем одним процентом голосующих акций эмитента, данных</w:t>
      </w:r>
      <w:proofErr w:type="gramEnd"/>
      <w:r w:rsidRPr="00D234F9">
        <w:rPr>
          <w:rFonts w:ascii="Times New Roman" w:eastAsia="Calibri" w:hAnsi="Times New Roman" w:cs="Times New Roman"/>
          <w:sz w:val="20"/>
          <w:szCs w:val="20"/>
          <w:lang w:eastAsia="en-US"/>
        </w:rPr>
        <w:t xml:space="preserve"> из реестра об именах владельцев (полном наименовании), количестве, категории (типе) и номинальной стоимости принадлежащих им ценных бумаг;</w:t>
      </w:r>
    </w:p>
    <w:p w:rsidR="00D234F9" w:rsidRPr="00D234F9" w:rsidRDefault="00D234F9" w:rsidP="00D234F9">
      <w:pPr>
        <w:spacing w:after="0"/>
        <w:ind w:firstLine="540"/>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оформление документов на земельные участки, занятые под объектами приватизации;</w:t>
      </w:r>
    </w:p>
    <w:p w:rsidR="00D234F9" w:rsidRPr="00D234F9" w:rsidRDefault="00D234F9" w:rsidP="00D234F9">
      <w:pPr>
        <w:spacing w:after="0"/>
        <w:ind w:firstLine="540"/>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выдача выписок из реестра муниципального имущества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w:t>
      </w:r>
    </w:p>
    <w:p w:rsidR="00D234F9" w:rsidRPr="00D234F9" w:rsidRDefault="00D234F9" w:rsidP="00D234F9">
      <w:pPr>
        <w:spacing w:after="0"/>
        <w:ind w:firstLine="540"/>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lastRenderedPageBreak/>
        <w:t>Финансирование затрат на проведение мероприятий по предпродажной подготовке объектов приватизации осуществляется в соответствии со сметой расходов Администрации, утверждаемой в установленном порядке.</w:t>
      </w:r>
    </w:p>
    <w:p w:rsidR="00D234F9" w:rsidRPr="00D234F9" w:rsidRDefault="00D234F9" w:rsidP="00D234F9">
      <w:pPr>
        <w:spacing w:after="0"/>
        <w:ind w:firstLine="540"/>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6.4. Мероприятия по организации и проведению приватизации, в том числе мероприятия по предпродажной подготовке могут осуществляться как в процессе подготовки условий приватизации, так и после утверждения решения об условиях приватизации.</w:t>
      </w:r>
    </w:p>
    <w:p w:rsidR="00D234F9" w:rsidRPr="00D234F9" w:rsidRDefault="00D234F9" w:rsidP="00D234F9">
      <w:pPr>
        <w:spacing w:after="0"/>
        <w:jc w:val="center"/>
        <w:outlineLvl w:val="0"/>
        <w:rPr>
          <w:rFonts w:ascii="Times New Roman" w:eastAsia="Calibri" w:hAnsi="Times New Roman" w:cs="Times New Roman"/>
          <w:b/>
          <w:sz w:val="20"/>
          <w:szCs w:val="20"/>
          <w:lang w:eastAsia="en-US"/>
        </w:rPr>
      </w:pPr>
      <w:r w:rsidRPr="00D234F9">
        <w:rPr>
          <w:rFonts w:ascii="Times New Roman" w:eastAsia="Calibri" w:hAnsi="Times New Roman" w:cs="Times New Roman"/>
          <w:b/>
          <w:sz w:val="20"/>
          <w:szCs w:val="20"/>
          <w:lang w:eastAsia="en-US"/>
        </w:rPr>
        <w:t>7. Способы приватизации и порядок их выбора.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7.1. Приватизация муниципального имущества осуществляется в соответствии с законодательством Российской Федерации и законодательством Чувашской Республики и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7.2. При подготовке предложений по выбору способа приватизации конкретного объекта приватизации и срокам его продажи учитываются следующие факторы:</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особенности, установленные законодательством о приватизации для объектов социально-культурного и коммунально-бытового назначения;</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социально-экономическое значение объекта для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необходимость его реконструкции, модернизации и расширения производства, реорганизации, в том числе выделения структурных подразделений предприятия при приватизации (решение о выделении структурных подразделений из состава предприятий не должно нарушать единства технологического комплекса);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необходимость привлечения инвестиций;</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 обеспечение поступления сре</w:t>
      </w:r>
      <w:proofErr w:type="gramStart"/>
      <w:r w:rsidRPr="00D234F9">
        <w:rPr>
          <w:rFonts w:ascii="Times New Roman" w:eastAsia="Calibri" w:hAnsi="Times New Roman" w:cs="Times New Roman"/>
          <w:sz w:val="20"/>
          <w:szCs w:val="20"/>
          <w:lang w:eastAsia="en-US"/>
        </w:rPr>
        <w:t>дств в д</w:t>
      </w:r>
      <w:proofErr w:type="gramEnd"/>
      <w:r w:rsidRPr="00D234F9">
        <w:rPr>
          <w:rFonts w:ascii="Times New Roman" w:eastAsia="Calibri" w:hAnsi="Times New Roman" w:cs="Times New Roman"/>
          <w:sz w:val="20"/>
          <w:szCs w:val="20"/>
          <w:lang w:eastAsia="en-US"/>
        </w:rPr>
        <w:t xml:space="preserve">оходную часть районного бюджета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экологическое состояние территории, на которой расположен объект приватизации;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финансовое состояние объекта приватизации;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отраслевые особенности объекта приватизации;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установление обременения;</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предложения, содержащиеся в заявке на приватизацию объекта.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7.3. Продажа муниципального имущества осуществляется способами, определенными в соответствии со </w:t>
      </w:r>
      <w:hyperlink r:id="rId25" w:history="1">
        <w:r w:rsidRPr="00D234F9">
          <w:rPr>
            <w:rFonts w:ascii="Times New Roman" w:eastAsia="Calibri" w:hAnsi="Times New Roman" w:cs="Times New Roman"/>
            <w:sz w:val="20"/>
            <w:szCs w:val="20"/>
            <w:lang w:eastAsia="en-US"/>
          </w:rPr>
          <w:t>статьей 13</w:t>
        </w:r>
      </w:hyperlink>
      <w:r w:rsidRPr="00D234F9">
        <w:rPr>
          <w:rFonts w:ascii="Times New Roman" w:eastAsia="Calibri" w:hAnsi="Times New Roman" w:cs="Times New Roman"/>
          <w:sz w:val="20"/>
          <w:szCs w:val="20"/>
          <w:lang w:eastAsia="en-US"/>
        </w:rPr>
        <w:t xml:space="preserve"> Федерального закона Российской Федерации от 21.12.2001 № 178-ФЗ «О приватизации государственного 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bCs/>
          <w:sz w:val="20"/>
          <w:szCs w:val="20"/>
          <w:lang w:eastAsia="en-US"/>
        </w:rPr>
        <w:t>Используются следующие способы приватизации государственного и муниципального имущества:</w:t>
      </w:r>
    </w:p>
    <w:p w:rsidR="00D234F9" w:rsidRPr="00D234F9" w:rsidRDefault="00D234F9" w:rsidP="00D234F9">
      <w:pPr>
        <w:spacing w:after="0"/>
        <w:ind w:firstLine="709"/>
        <w:jc w:val="both"/>
        <w:rPr>
          <w:rFonts w:ascii="Times New Roman" w:eastAsia="Calibri" w:hAnsi="Times New Roman" w:cs="Times New Roman"/>
          <w:bCs/>
          <w:sz w:val="20"/>
          <w:szCs w:val="20"/>
          <w:lang w:eastAsia="en-US"/>
        </w:rPr>
      </w:pPr>
      <w:r w:rsidRPr="00D234F9">
        <w:rPr>
          <w:rFonts w:ascii="Times New Roman" w:eastAsia="Calibri" w:hAnsi="Times New Roman" w:cs="Times New Roman"/>
          <w:bCs/>
          <w:sz w:val="20"/>
          <w:szCs w:val="20"/>
          <w:lang w:eastAsia="en-US"/>
        </w:rPr>
        <w:t>1) преобразование унитарного предприятия в акционерное общество;</w:t>
      </w:r>
    </w:p>
    <w:p w:rsidR="00D234F9" w:rsidRPr="00D234F9" w:rsidRDefault="00D234F9" w:rsidP="00D234F9">
      <w:pPr>
        <w:spacing w:after="0"/>
        <w:ind w:firstLine="709"/>
        <w:jc w:val="both"/>
        <w:rPr>
          <w:rFonts w:ascii="Times New Roman" w:eastAsia="Calibri" w:hAnsi="Times New Roman" w:cs="Times New Roman"/>
          <w:bCs/>
          <w:sz w:val="20"/>
          <w:szCs w:val="20"/>
          <w:lang w:eastAsia="en-US"/>
        </w:rPr>
      </w:pPr>
      <w:r w:rsidRPr="00D234F9">
        <w:rPr>
          <w:rFonts w:ascii="Times New Roman" w:eastAsia="Calibri" w:hAnsi="Times New Roman" w:cs="Times New Roman"/>
          <w:bCs/>
          <w:sz w:val="20"/>
          <w:szCs w:val="20"/>
          <w:lang w:eastAsia="en-US"/>
        </w:rPr>
        <w:t>1.1) преобразование унитарного предприятия в общество с ограниченной ответственностью;</w:t>
      </w:r>
    </w:p>
    <w:p w:rsidR="00D234F9" w:rsidRPr="00D234F9" w:rsidRDefault="00D234F9" w:rsidP="00D234F9">
      <w:pPr>
        <w:spacing w:after="0"/>
        <w:ind w:firstLine="709"/>
        <w:jc w:val="both"/>
        <w:rPr>
          <w:rFonts w:ascii="Times New Roman" w:eastAsia="Calibri" w:hAnsi="Times New Roman" w:cs="Times New Roman"/>
          <w:bCs/>
          <w:sz w:val="20"/>
          <w:szCs w:val="20"/>
          <w:lang w:eastAsia="en-US"/>
        </w:rPr>
      </w:pPr>
      <w:r w:rsidRPr="00D234F9">
        <w:rPr>
          <w:rFonts w:ascii="Times New Roman" w:eastAsia="Calibri" w:hAnsi="Times New Roman" w:cs="Times New Roman"/>
          <w:bCs/>
          <w:sz w:val="20"/>
          <w:szCs w:val="20"/>
          <w:lang w:eastAsia="en-US"/>
        </w:rPr>
        <w:t>2) продажа муниципального имущества на аукционе;</w:t>
      </w:r>
    </w:p>
    <w:p w:rsidR="00D234F9" w:rsidRPr="00D234F9" w:rsidRDefault="00D234F9" w:rsidP="00D234F9">
      <w:pPr>
        <w:spacing w:after="0"/>
        <w:ind w:firstLine="709"/>
        <w:jc w:val="both"/>
        <w:rPr>
          <w:rFonts w:ascii="Times New Roman" w:eastAsia="Calibri" w:hAnsi="Times New Roman" w:cs="Times New Roman"/>
          <w:bCs/>
          <w:sz w:val="20"/>
          <w:szCs w:val="20"/>
          <w:lang w:eastAsia="en-US"/>
        </w:rPr>
      </w:pPr>
      <w:r w:rsidRPr="00D234F9">
        <w:rPr>
          <w:rFonts w:ascii="Times New Roman" w:eastAsia="Calibri" w:hAnsi="Times New Roman" w:cs="Times New Roman"/>
          <w:bCs/>
          <w:sz w:val="20"/>
          <w:szCs w:val="20"/>
          <w:lang w:eastAsia="en-US"/>
        </w:rPr>
        <w:t>3) продажа акций акционерных обществ на специализированном аукционе;</w:t>
      </w:r>
    </w:p>
    <w:p w:rsidR="00D234F9" w:rsidRPr="00D234F9" w:rsidRDefault="00D234F9" w:rsidP="00D234F9">
      <w:pPr>
        <w:spacing w:after="0"/>
        <w:ind w:firstLine="709"/>
        <w:jc w:val="both"/>
        <w:rPr>
          <w:rFonts w:ascii="Times New Roman" w:eastAsia="Calibri" w:hAnsi="Times New Roman" w:cs="Times New Roman"/>
          <w:bCs/>
          <w:sz w:val="20"/>
          <w:szCs w:val="20"/>
          <w:lang w:eastAsia="en-US"/>
        </w:rPr>
      </w:pPr>
      <w:r w:rsidRPr="00D234F9">
        <w:rPr>
          <w:rFonts w:ascii="Times New Roman" w:eastAsia="Calibri" w:hAnsi="Times New Roman" w:cs="Times New Roman"/>
          <w:bCs/>
          <w:sz w:val="20"/>
          <w:szCs w:val="20"/>
          <w:lang w:eastAsia="en-US"/>
        </w:rPr>
        <w:t>4) продажа или муниципального имущества на конкурсе;</w:t>
      </w:r>
    </w:p>
    <w:p w:rsidR="00D234F9" w:rsidRPr="00D234F9" w:rsidRDefault="00D234F9" w:rsidP="00D234F9">
      <w:pPr>
        <w:spacing w:after="0"/>
        <w:ind w:firstLine="709"/>
        <w:jc w:val="both"/>
        <w:rPr>
          <w:rFonts w:ascii="Times New Roman" w:eastAsia="Calibri" w:hAnsi="Times New Roman" w:cs="Times New Roman"/>
          <w:bCs/>
          <w:sz w:val="20"/>
          <w:szCs w:val="20"/>
          <w:lang w:eastAsia="en-US"/>
        </w:rPr>
      </w:pPr>
      <w:r w:rsidRPr="00D234F9">
        <w:rPr>
          <w:rFonts w:ascii="Times New Roman" w:eastAsia="Calibri" w:hAnsi="Times New Roman" w:cs="Times New Roman"/>
          <w:bCs/>
          <w:sz w:val="20"/>
          <w:szCs w:val="20"/>
          <w:lang w:eastAsia="en-US"/>
        </w:rPr>
        <w:t>5) продажа за пределами территории Российской Федерации находящихся в муниципальной собственности акций акционерных обществ;</w:t>
      </w:r>
    </w:p>
    <w:p w:rsidR="00D234F9" w:rsidRPr="00D234F9" w:rsidRDefault="00D234F9" w:rsidP="00D234F9">
      <w:pPr>
        <w:spacing w:after="0"/>
        <w:ind w:firstLine="709"/>
        <w:jc w:val="both"/>
        <w:rPr>
          <w:rFonts w:ascii="Times New Roman" w:eastAsia="Calibri" w:hAnsi="Times New Roman" w:cs="Times New Roman"/>
          <w:bCs/>
          <w:sz w:val="20"/>
          <w:szCs w:val="20"/>
          <w:lang w:eastAsia="en-US"/>
        </w:rPr>
      </w:pPr>
      <w:r w:rsidRPr="00D234F9">
        <w:rPr>
          <w:rFonts w:ascii="Times New Roman" w:eastAsia="Calibri" w:hAnsi="Times New Roman" w:cs="Times New Roman"/>
          <w:bCs/>
          <w:sz w:val="20"/>
          <w:szCs w:val="20"/>
          <w:lang w:eastAsia="en-US"/>
        </w:rPr>
        <w:t>6) продажа или муниципального имущества посредством публичного предложения;</w:t>
      </w:r>
    </w:p>
    <w:p w:rsidR="00D234F9" w:rsidRPr="00D234F9" w:rsidRDefault="00D234F9" w:rsidP="00D234F9">
      <w:pPr>
        <w:spacing w:after="0"/>
        <w:ind w:firstLine="709"/>
        <w:jc w:val="both"/>
        <w:rPr>
          <w:rFonts w:ascii="Times New Roman" w:eastAsia="Calibri" w:hAnsi="Times New Roman" w:cs="Times New Roman"/>
          <w:bCs/>
          <w:sz w:val="20"/>
          <w:szCs w:val="20"/>
          <w:lang w:eastAsia="en-US"/>
        </w:rPr>
      </w:pPr>
      <w:r w:rsidRPr="00D234F9">
        <w:rPr>
          <w:rFonts w:ascii="Times New Roman" w:eastAsia="Calibri" w:hAnsi="Times New Roman" w:cs="Times New Roman"/>
          <w:bCs/>
          <w:sz w:val="20"/>
          <w:szCs w:val="20"/>
          <w:lang w:eastAsia="en-US"/>
        </w:rPr>
        <w:t>7) продажа муниципального имущества без объявления цены;</w:t>
      </w:r>
    </w:p>
    <w:p w:rsidR="00D234F9" w:rsidRPr="00D234F9" w:rsidRDefault="00D234F9" w:rsidP="00D234F9">
      <w:pPr>
        <w:spacing w:after="0"/>
        <w:ind w:firstLine="709"/>
        <w:jc w:val="both"/>
        <w:rPr>
          <w:rFonts w:ascii="Times New Roman" w:eastAsia="Calibri" w:hAnsi="Times New Roman" w:cs="Times New Roman"/>
          <w:bCs/>
          <w:sz w:val="20"/>
          <w:szCs w:val="20"/>
          <w:lang w:eastAsia="en-US"/>
        </w:rPr>
      </w:pPr>
      <w:r w:rsidRPr="00D234F9">
        <w:rPr>
          <w:rFonts w:ascii="Times New Roman" w:eastAsia="Calibri" w:hAnsi="Times New Roman" w:cs="Times New Roman"/>
          <w:bCs/>
          <w:sz w:val="20"/>
          <w:szCs w:val="20"/>
          <w:lang w:eastAsia="en-US"/>
        </w:rPr>
        <w:t>8) внесение муниципального имущества в качестве вклада в уставные капиталы акционерных обществ;</w:t>
      </w:r>
    </w:p>
    <w:p w:rsidR="00D234F9" w:rsidRPr="00D234F9" w:rsidRDefault="00D234F9" w:rsidP="00D234F9">
      <w:pPr>
        <w:spacing w:after="0"/>
        <w:ind w:firstLine="709"/>
        <w:jc w:val="both"/>
        <w:rPr>
          <w:rFonts w:ascii="Times New Roman" w:eastAsia="Calibri" w:hAnsi="Times New Roman" w:cs="Times New Roman"/>
          <w:bCs/>
          <w:sz w:val="20"/>
          <w:szCs w:val="20"/>
          <w:lang w:eastAsia="en-US"/>
        </w:rPr>
      </w:pPr>
      <w:r w:rsidRPr="00D234F9">
        <w:rPr>
          <w:rFonts w:ascii="Times New Roman" w:eastAsia="Calibri" w:hAnsi="Times New Roman" w:cs="Times New Roman"/>
          <w:bCs/>
          <w:sz w:val="20"/>
          <w:szCs w:val="20"/>
          <w:lang w:eastAsia="en-US"/>
        </w:rPr>
        <w:t>9) продажа акций акционерных обществ по результатам доверительного управления.</w:t>
      </w:r>
    </w:p>
    <w:p w:rsidR="00D234F9" w:rsidRPr="00D234F9" w:rsidRDefault="00D234F9" w:rsidP="00D234F9">
      <w:pPr>
        <w:spacing w:after="0"/>
        <w:ind w:firstLine="709"/>
        <w:jc w:val="both"/>
        <w:rPr>
          <w:rFonts w:ascii="Times New Roman" w:eastAsia="Calibri" w:hAnsi="Times New Roman" w:cs="Times New Roman"/>
          <w:bCs/>
          <w:sz w:val="20"/>
          <w:szCs w:val="20"/>
          <w:lang w:eastAsia="en-US"/>
        </w:rPr>
      </w:pPr>
      <w:r w:rsidRPr="00D234F9">
        <w:rPr>
          <w:rFonts w:ascii="Times New Roman" w:eastAsia="Calibri" w:hAnsi="Times New Roman" w:cs="Times New Roman"/>
          <w:bCs/>
          <w:sz w:val="20"/>
          <w:szCs w:val="20"/>
          <w:lang w:eastAsia="en-US"/>
        </w:rPr>
        <w:t>2. Приватизация имущественных комплексов унитарных предприятий осуществляется путем их преобразования в хозяйственные общества.</w:t>
      </w:r>
    </w:p>
    <w:p w:rsidR="00D234F9" w:rsidRPr="00D234F9" w:rsidRDefault="00D234F9" w:rsidP="00D234F9">
      <w:pPr>
        <w:spacing w:after="0"/>
        <w:ind w:firstLine="540"/>
        <w:jc w:val="both"/>
        <w:rPr>
          <w:rFonts w:ascii="Times New Roman" w:eastAsia="Calibri" w:hAnsi="Times New Roman" w:cs="Times New Roman"/>
          <w:bCs/>
          <w:sz w:val="20"/>
          <w:szCs w:val="20"/>
          <w:lang w:eastAsia="en-US"/>
        </w:rPr>
      </w:pPr>
      <w:proofErr w:type="gramStart"/>
      <w:r w:rsidRPr="00D234F9">
        <w:rPr>
          <w:rFonts w:ascii="Times New Roman" w:eastAsia="Calibri" w:hAnsi="Times New Roman" w:cs="Times New Roman"/>
          <w:bCs/>
          <w:sz w:val="20"/>
          <w:szCs w:val="20"/>
          <w:lang w:eastAsia="en-US"/>
        </w:rPr>
        <w:t xml:space="preserve">Приватизация имущественного комплекса унитарного предприятия в случае, если определенный в соответствии со </w:t>
      </w:r>
      <w:hyperlink r:id="rId26" w:history="1">
        <w:r w:rsidRPr="00D234F9">
          <w:rPr>
            <w:rFonts w:ascii="Times New Roman" w:eastAsia="Calibri" w:hAnsi="Times New Roman" w:cs="Times New Roman"/>
            <w:bCs/>
            <w:sz w:val="20"/>
            <w:szCs w:val="20"/>
            <w:lang w:eastAsia="en-US"/>
          </w:rPr>
          <w:t>статьей 11</w:t>
        </w:r>
      </w:hyperlink>
      <w:r w:rsidRPr="00D234F9">
        <w:rPr>
          <w:rFonts w:ascii="Times New Roman" w:eastAsia="Calibri" w:hAnsi="Times New Roman" w:cs="Times New Roman"/>
          <w:bCs/>
          <w:sz w:val="20"/>
          <w:szCs w:val="20"/>
          <w:lang w:eastAsia="en-US"/>
        </w:rPr>
        <w:t xml:space="preserve"> Федерального закона Российской Федерации от 21.12.2001 №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D234F9" w:rsidRPr="00D234F9" w:rsidRDefault="00D234F9" w:rsidP="00D234F9">
      <w:pPr>
        <w:spacing w:after="0"/>
        <w:ind w:firstLine="540"/>
        <w:jc w:val="both"/>
        <w:rPr>
          <w:rFonts w:ascii="Times New Roman" w:eastAsia="Calibri" w:hAnsi="Times New Roman" w:cs="Times New Roman"/>
          <w:bCs/>
          <w:sz w:val="20"/>
          <w:szCs w:val="20"/>
          <w:lang w:eastAsia="en-US"/>
        </w:rPr>
      </w:pPr>
      <w:r w:rsidRPr="00D234F9">
        <w:rPr>
          <w:rFonts w:ascii="Times New Roman" w:eastAsia="Calibri" w:hAnsi="Times New Roman" w:cs="Times New Roman"/>
          <w:bCs/>
          <w:sz w:val="20"/>
          <w:szCs w:val="20"/>
          <w:lang w:eastAsia="en-US"/>
        </w:rPr>
        <w:t>В случае</w:t>
      </w:r>
      <w:proofErr w:type="gramStart"/>
      <w:r w:rsidRPr="00D234F9">
        <w:rPr>
          <w:rFonts w:ascii="Times New Roman" w:eastAsia="Calibri" w:hAnsi="Times New Roman" w:cs="Times New Roman"/>
          <w:bCs/>
          <w:sz w:val="20"/>
          <w:szCs w:val="20"/>
          <w:lang w:eastAsia="en-US"/>
        </w:rPr>
        <w:t>,</w:t>
      </w:r>
      <w:proofErr w:type="gramEnd"/>
      <w:r w:rsidRPr="00D234F9">
        <w:rPr>
          <w:rFonts w:ascii="Times New Roman" w:eastAsia="Calibri" w:hAnsi="Times New Roman" w:cs="Times New Roman"/>
          <w:bCs/>
          <w:sz w:val="20"/>
          <w:szCs w:val="20"/>
          <w:lang w:eastAsia="en-US"/>
        </w:rPr>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w:t>
      </w:r>
      <w:r w:rsidRPr="00D234F9">
        <w:rPr>
          <w:rFonts w:ascii="Times New Roman" w:eastAsia="Calibri" w:hAnsi="Times New Roman" w:cs="Times New Roman"/>
          <w:bCs/>
          <w:sz w:val="20"/>
          <w:szCs w:val="20"/>
          <w:lang w:eastAsia="en-US"/>
        </w:rPr>
        <w:lastRenderedPageBreak/>
        <w:t xml:space="preserve">предшествующие приватизации три календарных года, не превышает предельное значение, установленное в соответствии с Федеральным </w:t>
      </w:r>
      <w:hyperlink r:id="rId27" w:history="1">
        <w:r w:rsidRPr="00D234F9">
          <w:rPr>
            <w:rFonts w:ascii="Times New Roman" w:eastAsia="Calibri" w:hAnsi="Times New Roman" w:cs="Times New Roman"/>
            <w:bCs/>
            <w:sz w:val="20"/>
            <w:szCs w:val="20"/>
            <w:lang w:eastAsia="en-US"/>
          </w:rPr>
          <w:t>законом</w:t>
        </w:r>
      </w:hyperlink>
      <w:r w:rsidRPr="00D234F9">
        <w:rPr>
          <w:rFonts w:ascii="Times New Roman" w:eastAsia="Calibri" w:hAnsi="Times New Roman" w:cs="Times New Roman"/>
          <w:bCs/>
          <w:sz w:val="20"/>
          <w:szCs w:val="20"/>
          <w:lang w:eastAsia="en-US"/>
        </w:rPr>
        <w:t xml:space="preserve"> 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D234F9" w:rsidRPr="00D234F9" w:rsidRDefault="00D234F9" w:rsidP="00D234F9">
      <w:pPr>
        <w:spacing w:after="0"/>
        <w:ind w:firstLine="540"/>
        <w:jc w:val="both"/>
        <w:rPr>
          <w:rFonts w:ascii="Times New Roman" w:eastAsia="Calibri" w:hAnsi="Times New Roman" w:cs="Times New Roman"/>
          <w:bCs/>
          <w:sz w:val="20"/>
          <w:szCs w:val="20"/>
          <w:lang w:eastAsia="en-US"/>
        </w:rPr>
      </w:pPr>
      <w:r w:rsidRPr="00D234F9">
        <w:rPr>
          <w:rFonts w:ascii="Times New Roman" w:eastAsia="Calibri" w:hAnsi="Times New Roman" w:cs="Times New Roman"/>
          <w:bCs/>
          <w:sz w:val="20"/>
          <w:szCs w:val="20"/>
          <w:lang w:eastAsia="en-US"/>
        </w:rPr>
        <w:t>В случае</w:t>
      </w:r>
      <w:proofErr w:type="gramStart"/>
      <w:r w:rsidRPr="00D234F9">
        <w:rPr>
          <w:rFonts w:ascii="Times New Roman" w:eastAsia="Calibri" w:hAnsi="Times New Roman" w:cs="Times New Roman"/>
          <w:bCs/>
          <w:sz w:val="20"/>
          <w:szCs w:val="20"/>
          <w:lang w:eastAsia="en-US"/>
        </w:rPr>
        <w:t>,</w:t>
      </w:r>
      <w:proofErr w:type="gramEnd"/>
      <w:r w:rsidRPr="00D234F9">
        <w:rPr>
          <w:rFonts w:ascii="Times New Roman" w:eastAsia="Calibri" w:hAnsi="Times New Roman" w:cs="Times New Roman"/>
          <w:bCs/>
          <w:sz w:val="20"/>
          <w:szCs w:val="20"/>
          <w:lang w:eastAsia="en-US"/>
        </w:rPr>
        <w:t xml:space="preserve"> если определенный в соответствии со </w:t>
      </w:r>
      <w:hyperlink r:id="rId28" w:history="1">
        <w:r w:rsidRPr="00D234F9">
          <w:rPr>
            <w:rFonts w:ascii="Times New Roman" w:eastAsia="Calibri" w:hAnsi="Times New Roman" w:cs="Times New Roman"/>
            <w:bCs/>
            <w:sz w:val="20"/>
            <w:szCs w:val="20"/>
            <w:lang w:eastAsia="en-US"/>
          </w:rPr>
          <w:t>статьей 11</w:t>
        </w:r>
      </w:hyperlink>
      <w:r w:rsidRPr="00D234F9">
        <w:rPr>
          <w:rFonts w:ascii="Times New Roman" w:eastAsia="Calibri" w:hAnsi="Times New Roman" w:cs="Times New Roman"/>
          <w:bCs/>
          <w:sz w:val="20"/>
          <w:szCs w:val="20"/>
          <w:lang w:eastAsia="en-US"/>
        </w:rPr>
        <w:t xml:space="preserve"> Федерального закона Российской Федерации от 21.12.2001 №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D234F9" w:rsidRPr="00D234F9" w:rsidRDefault="00D234F9" w:rsidP="00D234F9">
      <w:pPr>
        <w:spacing w:after="0"/>
        <w:ind w:firstLine="709"/>
        <w:contextualSpacing/>
        <w:jc w:val="both"/>
        <w:rPr>
          <w:rFonts w:ascii="Times New Roman" w:eastAsia="Calibri" w:hAnsi="Times New Roman" w:cs="Times New Roman"/>
          <w:bCs/>
          <w:sz w:val="20"/>
          <w:szCs w:val="20"/>
          <w:lang w:eastAsia="en-US"/>
        </w:rPr>
      </w:pPr>
      <w:r w:rsidRPr="00D234F9">
        <w:rPr>
          <w:rFonts w:ascii="Times New Roman" w:eastAsia="Calibri" w:hAnsi="Times New Roman" w:cs="Times New Roman"/>
          <w:bCs/>
          <w:sz w:val="20"/>
          <w:szCs w:val="20"/>
          <w:lang w:eastAsia="en-US"/>
        </w:rPr>
        <w:t xml:space="preserve">4. Приватизация государственного и муниципального имущества осуществляется только способами, предусмотренными настоящим Федеральным </w:t>
      </w:r>
      <w:hyperlink r:id="rId29" w:history="1">
        <w:r w:rsidRPr="00D234F9">
          <w:rPr>
            <w:rFonts w:ascii="Times New Roman" w:eastAsia="Calibri" w:hAnsi="Times New Roman" w:cs="Times New Roman"/>
            <w:bCs/>
            <w:sz w:val="20"/>
            <w:szCs w:val="20"/>
            <w:lang w:eastAsia="en-US"/>
          </w:rPr>
          <w:t>законом</w:t>
        </w:r>
      </w:hyperlink>
      <w:r w:rsidRPr="00D234F9">
        <w:rPr>
          <w:rFonts w:ascii="Times New Roman" w:eastAsia="Calibri" w:hAnsi="Times New Roman" w:cs="Times New Roman"/>
          <w:bCs/>
          <w:sz w:val="20"/>
          <w:szCs w:val="20"/>
          <w:lang w:eastAsia="en-US"/>
        </w:rPr>
        <w:t>.</w:t>
      </w:r>
    </w:p>
    <w:p w:rsidR="00D234F9" w:rsidRPr="00D234F9" w:rsidRDefault="00D234F9" w:rsidP="00D234F9">
      <w:pPr>
        <w:spacing w:after="0"/>
        <w:ind w:left="720"/>
        <w:contextualSpacing/>
        <w:jc w:val="center"/>
        <w:rPr>
          <w:rFonts w:ascii="Times New Roman" w:eastAsia="Calibri" w:hAnsi="Times New Roman" w:cs="Times New Roman"/>
          <w:b/>
          <w:bCs/>
          <w:sz w:val="20"/>
          <w:szCs w:val="20"/>
          <w:lang w:eastAsia="en-US"/>
        </w:rPr>
      </w:pPr>
      <w:r w:rsidRPr="00D234F9">
        <w:rPr>
          <w:rFonts w:ascii="Times New Roman" w:eastAsia="Calibri" w:hAnsi="Times New Roman" w:cs="Times New Roman"/>
          <w:b/>
          <w:bCs/>
          <w:sz w:val="20"/>
          <w:szCs w:val="20"/>
          <w:lang w:eastAsia="en-US"/>
        </w:rPr>
        <w:t>8. Определение цены подлежащего приватизации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8.1. </w:t>
      </w:r>
      <w:proofErr w:type="gramStart"/>
      <w:r w:rsidRPr="00D234F9">
        <w:rPr>
          <w:rFonts w:ascii="Times New Roman" w:eastAsia="Calibri" w:hAnsi="Times New Roman" w:cs="Times New Roman"/>
          <w:sz w:val="20"/>
          <w:szCs w:val="20"/>
          <w:lang w:eastAsia="en-US"/>
        </w:rPr>
        <w:t>Начальная цена подлежащего приватизации муниципального имущества устанавливается в случаях, предусмотренных настоящим Федеральным законом от 21.12.2001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w:t>
      </w:r>
      <w:proofErr w:type="gramEnd"/>
      <w:r w:rsidRPr="00D234F9">
        <w:rPr>
          <w:rFonts w:ascii="Times New Roman" w:eastAsia="Calibri" w:hAnsi="Times New Roman" w:cs="Times New Roman"/>
          <w:sz w:val="20"/>
          <w:szCs w:val="20"/>
          <w:lang w:eastAsia="en-US"/>
        </w:rPr>
        <w:t xml:space="preserve"> не более чем шесть месяцев.</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8.2. Начальная цена объектов недвижимости, приватизируемых с земельными участками, принимается равной сумме их рыночной стоимости, определенной в соответствии с законодательством Российской Федерации, регулирующим оценочную деятельность.</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Договор купли-продажи объектов недвижимости и земельного участка заключается с победителем торгов по цене, определенной по итогам торгов, с указанием стоимости объектов недвижимости и земельного участка в размерах, пропорциональных их рыночной стоимости.</w:t>
      </w:r>
    </w:p>
    <w:p w:rsidR="00D234F9" w:rsidRPr="00D234F9" w:rsidRDefault="00D234F9" w:rsidP="00D234F9">
      <w:pPr>
        <w:spacing w:after="0"/>
        <w:ind w:firstLine="709"/>
        <w:jc w:val="center"/>
        <w:rPr>
          <w:rFonts w:ascii="Times New Roman" w:eastAsia="Calibri" w:hAnsi="Times New Roman" w:cs="Times New Roman"/>
          <w:b/>
          <w:sz w:val="20"/>
          <w:szCs w:val="20"/>
          <w:lang w:eastAsia="en-US"/>
        </w:rPr>
      </w:pPr>
      <w:r w:rsidRPr="00D234F9">
        <w:rPr>
          <w:rFonts w:ascii="Times New Roman" w:eastAsia="Calibri" w:hAnsi="Times New Roman" w:cs="Times New Roman"/>
          <w:b/>
          <w:sz w:val="20"/>
          <w:szCs w:val="20"/>
          <w:lang w:eastAsia="en-US"/>
        </w:rPr>
        <w:t>9. Решение об условиях приватизации муниципального имущества.</w:t>
      </w:r>
    </w:p>
    <w:p w:rsidR="00D234F9" w:rsidRPr="00D234F9" w:rsidRDefault="00D234F9" w:rsidP="00D234F9">
      <w:pPr>
        <w:spacing w:after="0"/>
        <w:ind w:firstLine="540"/>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9.1.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9.2. Подготовка решений об условиях приватизации муниципального имущества предусматривает определение состава имущества, подлежащего приватизации, способа его приватизации и начальной цены, а также иных необходимых для приватизации имущества сведений.</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9.3. Решение об условиях приватизации муниципального имущества готовит администрация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в соответствии с прогнозным планом (программой) приватизации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9.4. В случае признания продажи несостоявшейся, расторжения договора купли-продажи, орган, принявший решение об условиях приватизации муниципального имущества, в установленном порядке принимает одно из следующих решений:</w:t>
      </w:r>
    </w:p>
    <w:p w:rsidR="00D234F9" w:rsidRPr="00D234F9" w:rsidRDefault="00D234F9" w:rsidP="00D234F9">
      <w:pPr>
        <w:spacing w:after="0"/>
        <w:ind w:firstLine="540"/>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 о продаже муниципального имущества ранее установленным способом;</w:t>
      </w:r>
    </w:p>
    <w:p w:rsidR="00D234F9" w:rsidRPr="00D234F9" w:rsidRDefault="00D234F9" w:rsidP="00D234F9">
      <w:pPr>
        <w:spacing w:after="0"/>
        <w:ind w:firstLine="540"/>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об изменении способа приватизации;</w:t>
      </w:r>
    </w:p>
    <w:p w:rsidR="00D234F9" w:rsidRPr="00D234F9" w:rsidRDefault="00D234F9" w:rsidP="00D234F9">
      <w:pPr>
        <w:spacing w:after="0"/>
        <w:ind w:firstLine="540"/>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об отмене ранее принятого решения об условиях приватизации.</w:t>
      </w:r>
    </w:p>
    <w:p w:rsidR="00D234F9" w:rsidRPr="00D234F9" w:rsidRDefault="00D234F9" w:rsidP="00D234F9">
      <w:pPr>
        <w:spacing w:after="0"/>
        <w:ind w:firstLine="540"/>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9.5. Изменение либо отмена решений об условиях приватизации муниципального имущества производится органом, принявшим решение об условиях приватизации муниципального имущества в месячный срок со дня признания продажи муниципального имущества несостоявшейся.</w:t>
      </w:r>
    </w:p>
    <w:p w:rsidR="00D234F9" w:rsidRPr="00D234F9" w:rsidRDefault="00D234F9" w:rsidP="00D234F9">
      <w:pPr>
        <w:spacing w:after="0"/>
        <w:jc w:val="center"/>
        <w:rPr>
          <w:rFonts w:ascii="Times New Roman" w:eastAsia="Calibri" w:hAnsi="Times New Roman" w:cs="Times New Roman"/>
          <w:b/>
          <w:sz w:val="20"/>
          <w:szCs w:val="20"/>
          <w:lang w:eastAsia="en-US"/>
        </w:rPr>
      </w:pPr>
      <w:r w:rsidRPr="00D234F9">
        <w:rPr>
          <w:rFonts w:ascii="Times New Roman" w:eastAsia="Calibri" w:hAnsi="Times New Roman" w:cs="Times New Roman"/>
          <w:b/>
          <w:sz w:val="20"/>
          <w:szCs w:val="20"/>
          <w:lang w:eastAsia="en-US"/>
        </w:rPr>
        <w:t>10. Особенности участия субъектов малого и среднего предпринимательства в приватизации ар</w:t>
      </w:r>
      <w:r w:rsidR="00671F18">
        <w:rPr>
          <w:rFonts w:ascii="Times New Roman" w:eastAsia="Calibri" w:hAnsi="Times New Roman" w:cs="Times New Roman"/>
          <w:b/>
          <w:sz w:val="20"/>
          <w:szCs w:val="20"/>
          <w:lang w:eastAsia="en-US"/>
        </w:rPr>
        <w:t>е</w:t>
      </w:r>
      <w:r w:rsidRPr="00D234F9">
        <w:rPr>
          <w:rFonts w:ascii="Times New Roman" w:eastAsia="Calibri" w:hAnsi="Times New Roman" w:cs="Times New Roman"/>
          <w:b/>
          <w:sz w:val="20"/>
          <w:szCs w:val="20"/>
          <w:lang w:eastAsia="en-US"/>
        </w:rPr>
        <w:t>ндуемого имущества и принятия решения об условиях приватизации указанного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bookmarkStart w:id="4" w:name="Par0"/>
      <w:bookmarkEnd w:id="4"/>
      <w:r w:rsidRPr="00D234F9">
        <w:rPr>
          <w:rFonts w:ascii="Times New Roman" w:eastAsia="Calibri" w:hAnsi="Times New Roman" w:cs="Times New Roman"/>
          <w:sz w:val="20"/>
          <w:szCs w:val="20"/>
          <w:lang w:eastAsia="en-US"/>
        </w:rPr>
        <w:t xml:space="preserve">10.1. </w:t>
      </w:r>
      <w:proofErr w:type="gramStart"/>
      <w:r w:rsidRPr="00D234F9">
        <w:rPr>
          <w:rFonts w:ascii="Times New Roman" w:eastAsia="Calibri" w:hAnsi="Times New Roman" w:cs="Times New Roman"/>
          <w:sz w:val="20"/>
          <w:szCs w:val="20"/>
          <w:lang w:eastAsia="en-US"/>
        </w:rPr>
        <w:t xml:space="preserve">Администрация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предусматривает в решениях об условиях приватизации арендуемого имущества преимущественное право арендаторов на приобретение арендуемого имущества с соблюдением условий, установленных </w:t>
      </w:r>
      <w:hyperlink r:id="rId30" w:history="1">
        <w:r w:rsidRPr="00D234F9">
          <w:rPr>
            <w:rFonts w:ascii="Times New Roman" w:eastAsia="Calibri" w:hAnsi="Times New Roman" w:cs="Times New Roman"/>
            <w:sz w:val="20"/>
            <w:szCs w:val="20"/>
            <w:lang w:eastAsia="en-US"/>
          </w:rPr>
          <w:t>статьей 3</w:t>
        </w:r>
      </w:hyperlink>
      <w:r w:rsidRPr="00D234F9">
        <w:rPr>
          <w:rFonts w:ascii="Times New Roman" w:eastAsia="Calibri" w:hAnsi="Times New Roman" w:cs="Times New Roman"/>
          <w:sz w:val="20"/>
          <w:szCs w:val="20"/>
          <w:lang w:eastAsia="en-US"/>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D234F9">
        <w:rPr>
          <w:rFonts w:ascii="Times New Roman" w:eastAsia="Calibri" w:hAnsi="Times New Roman" w:cs="Times New Roman"/>
          <w:sz w:val="20"/>
          <w:szCs w:val="20"/>
          <w:lang w:eastAsia="en-US"/>
        </w:rPr>
        <w:t xml:space="preserve"> законодательные акты Российской Федерации».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lastRenderedPageBreak/>
        <w:t xml:space="preserve">10.2. </w:t>
      </w:r>
      <w:proofErr w:type="gramStart"/>
      <w:r w:rsidRPr="00D234F9">
        <w:rPr>
          <w:rFonts w:ascii="Times New Roman" w:eastAsia="Calibri" w:hAnsi="Times New Roman" w:cs="Times New Roman"/>
          <w:sz w:val="20"/>
          <w:szCs w:val="20"/>
          <w:lang w:eastAsia="en-US"/>
        </w:rPr>
        <w:t xml:space="preserve">В течение 10 дней с даты принятия решения об условиях приватизации арендуемого имущества в порядке, установленном Федеральным </w:t>
      </w:r>
      <w:hyperlink r:id="rId31" w:history="1">
        <w:r w:rsidRPr="00D234F9">
          <w:rPr>
            <w:rFonts w:ascii="Times New Roman" w:eastAsia="Calibri" w:hAnsi="Times New Roman" w:cs="Times New Roman"/>
            <w:sz w:val="20"/>
            <w:szCs w:val="20"/>
            <w:lang w:eastAsia="en-US"/>
          </w:rPr>
          <w:t>законом</w:t>
        </w:r>
      </w:hyperlink>
      <w:r w:rsidRPr="00D234F9">
        <w:rPr>
          <w:rFonts w:ascii="Times New Roman" w:eastAsia="Calibri" w:hAnsi="Times New Roman" w:cs="Times New Roman"/>
          <w:sz w:val="20"/>
          <w:szCs w:val="20"/>
          <w:lang w:eastAsia="en-US"/>
        </w:rPr>
        <w:t xml:space="preserve"> «О приватизации государственного и муниципального имущества», Администрация направляет арендаторам, указанным в </w:t>
      </w:r>
      <w:hyperlink w:anchor="Par0" w:history="1">
        <w:r w:rsidRPr="00D234F9">
          <w:rPr>
            <w:rFonts w:ascii="Times New Roman" w:eastAsia="Calibri" w:hAnsi="Times New Roman" w:cs="Times New Roman"/>
            <w:sz w:val="20"/>
            <w:szCs w:val="20"/>
            <w:lang w:eastAsia="en-US"/>
          </w:rPr>
          <w:t>пункте 10.1</w:t>
        </w:r>
      </w:hyperlink>
      <w:r w:rsidRPr="00D234F9">
        <w:rPr>
          <w:rFonts w:ascii="Times New Roman" w:eastAsia="Calibri" w:hAnsi="Times New Roman" w:cs="Times New Roman"/>
          <w:sz w:val="20"/>
          <w:szCs w:val="20"/>
          <w:lang w:eastAsia="en-US"/>
        </w:rPr>
        <w:t>, предложения о заключении договоров купли-продажи арендуемого имущества, копии указанного решения и проекты договоров купли-продажи арендуемого имущества, а также при наличии задолженности по арендной плате за имущество, неустойкам (штрафам, пеням</w:t>
      </w:r>
      <w:proofErr w:type="gramEnd"/>
      <w:r w:rsidRPr="00D234F9">
        <w:rPr>
          <w:rFonts w:ascii="Times New Roman" w:eastAsia="Calibri" w:hAnsi="Times New Roman" w:cs="Times New Roman"/>
          <w:sz w:val="20"/>
          <w:szCs w:val="20"/>
          <w:lang w:eastAsia="en-US"/>
        </w:rPr>
        <w:t>) требования о погашении такой задолженности с указанием ее размера.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соответствии с законодательством Российской Федерации в течение 30 дней со дня получения указанным субъектом предложения о его заключении и (или) проекта договора купли-продажи арендуемого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10.3. В 30-дневный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r:id="rId32" w:history="1">
        <w:r w:rsidRPr="00D234F9">
          <w:rPr>
            <w:rFonts w:ascii="Times New Roman" w:eastAsia="Calibri" w:hAnsi="Times New Roman" w:cs="Times New Roman"/>
            <w:sz w:val="20"/>
            <w:szCs w:val="20"/>
            <w:lang w:eastAsia="en-US"/>
          </w:rPr>
          <w:t>частью 9 статьи 4</w:t>
        </w:r>
      </w:hyperlink>
      <w:r w:rsidRPr="00D234F9">
        <w:rPr>
          <w:rFonts w:ascii="Times New Roman" w:eastAsia="Calibri" w:hAnsi="Times New Roman" w:cs="Times New Roman"/>
          <w:sz w:val="20"/>
          <w:szCs w:val="20"/>
          <w:lang w:eastAsia="en-US"/>
        </w:rPr>
        <w:t xml:space="preserve"> Федерального закона, Администрация в порядке, установленном законодательством Российской Федерации о приватизации, принимает одно из следующих решений:</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w:t>
      </w:r>
      <w:hyperlink r:id="rId33" w:history="1">
        <w:r w:rsidRPr="00D234F9">
          <w:rPr>
            <w:rFonts w:ascii="Times New Roman" w:eastAsia="Calibri" w:hAnsi="Times New Roman" w:cs="Times New Roman"/>
            <w:sz w:val="20"/>
            <w:szCs w:val="20"/>
            <w:lang w:eastAsia="en-US"/>
          </w:rPr>
          <w:t>законом</w:t>
        </w:r>
      </w:hyperlink>
      <w:r w:rsidRPr="00D234F9">
        <w:rPr>
          <w:rFonts w:ascii="Times New Roman" w:eastAsia="Calibri" w:hAnsi="Times New Roman" w:cs="Times New Roman"/>
          <w:sz w:val="20"/>
          <w:szCs w:val="20"/>
          <w:lang w:eastAsia="en-US"/>
        </w:rPr>
        <w:t>;</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2) об отмене принятого решения об условиях приватизации арендуемого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10.4. </w:t>
      </w:r>
      <w:proofErr w:type="gramStart"/>
      <w:r w:rsidRPr="00D234F9">
        <w:rPr>
          <w:rFonts w:ascii="Times New Roman" w:eastAsia="Calibri" w:hAnsi="Times New Roman" w:cs="Times New Roman"/>
          <w:sz w:val="20"/>
          <w:szCs w:val="20"/>
          <w:lang w:eastAsia="en-US"/>
        </w:rPr>
        <w:t xml:space="preserve">Оплата арендуемого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в соответствии с </w:t>
      </w:r>
      <w:hyperlink r:id="rId34" w:history="1">
        <w:r w:rsidRPr="00D234F9">
          <w:rPr>
            <w:rFonts w:ascii="Times New Roman" w:eastAsia="Calibri" w:hAnsi="Times New Roman" w:cs="Times New Roman"/>
            <w:sz w:val="20"/>
            <w:szCs w:val="20"/>
            <w:lang w:eastAsia="en-US"/>
          </w:rPr>
          <w:t>Законом</w:t>
        </w:r>
      </w:hyperlink>
      <w:r w:rsidRPr="00D234F9">
        <w:rPr>
          <w:rFonts w:ascii="Times New Roman" w:eastAsia="Calibri" w:hAnsi="Times New Roman" w:cs="Times New Roman"/>
          <w:sz w:val="20"/>
          <w:szCs w:val="20"/>
          <w:lang w:eastAsia="en-US"/>
        </w:rPr>
        <w:t xml:space="preserve"> Чувашской Республики от 23 сентября 2008 г. № 47 «Об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 в течение 5 лет.</w:t>
      </w:r>
      <w:proofErr w:type="gramEnd"/>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10.5. Право выбора порядка оплаты (единовременно или в рассрочку) приобретаемого арендуемого имущества, а также срока рассрочки принадлежит субъекту малого и среднего предпринимательства при реализации преимущественного права на приобретение арендуемого имущества. Оплата приобретаемого в рассрочку арендуемого имущества может быть осуществлена досрочно на основании решения покупателя.</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10.6.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10.7.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D234F9" w:rsidRPr="00D234F9" w:rsidRDefault="00D234F9" w:rsidP="00D234F9">
      <w:pPr>
        <w:spacing w:after="0"/>
        <w:jc w:val="center"/>
        <w:outlineLvl w:val="0"/>
        <w:rPr>
          <w:rFonts w:ascii="Times New Roman" w:eastAsia="Calibri" w:hAnsi="Times New Roman" w:cs="Times New Roman"/>
          <w:b/>
          <w:sz w:val="20"/>
          <w:szCs w:val="20"/>
          <w:lang w:eastAsia="en-US"/>
        </w:rPr>
      </w:pPr>
      <w:r w:rsidRPr="00D234F9">
        <w:rPr>
          <w:rFonts w:ascii="Times New Roman" w:eastAsia="Calibri" w:hAnsi="Times New Roman" w:cs="Times New Roman"/>
          <w:b/>
          <w:sz w:val="20"/>
          <w:szCs w:val="20"/>
          <w:lang w:eastAsia="en-US"/>
        </w:rPr>
        <w:t>11. Порядок и сроки перечисления денежных средств</w:t>
      </w:r>
    </w:p>
    <w:p w:rsidR="00D234F9" w:rsidRPr="00D234F9" w:rsidRDefault="00D234F9" w:rsidP="00D234F9">
      <w:pPr>
        <w:spacing w:after="0"/>
        <w:jc w:val="center"/>
        <w:rPr>
          <w:rFonts w:ascii="Times New Roman" w:eastAsia="Calibri" w:hAnsi="Times New Roman" w:cs="Times New Roman"/>
          <w:b/>
          <w:sz w:val="20"/>
          <w:szCs w:val="20"/>
          <w:lang w:eastAsia="en-US"/>
        </w:rPr>
      </w:pPr>
      <w:r w:rsidRPr="00D234F9">
        <w:rPr>
          <w:rFonts w:ascii="Times New Roman" w:eastAsia="Calibri" w:hAnsi="Times New Roman" w:cs="Times New Roman"/>
          <w:b/>
          <w:sz w:val="20"/>
          <w:szCs w:val="20"/>
          <w:lang w:eastAsia="en-US"/>
        </w:rPr>
        <w:t>в счет оплаты приватизируемого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11.1. Оплата приобретаемого покупателем муниципального имущества производится в денежной форме единовременно или в рассрочку в порядке, установленном законодательством Российской Федерации о приватизации.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11.2. </w:t>
      </w:r>
      <w:proofErr w:type="gramStart"/>
      <w:r w:rsidRPr="00D234F9">
        <w:rPr>
          <w:rFonts w:ascii="Times New Roman" w:eastAsia="Calibri" w:hAnsi="Times New Roman" w:cs="Times New Roman"/>
          <w:sz w:val="20"/>
          <w:szCs w:val="20"/>
          <w:lang w:eastAsia="en-US"/>
        </w:rPr>
        <w:t xml:space="preserve">При продаже муниципального имущества способами, определенными Федеральным </w:t>
      </w:r>
      <w:hyperlink r:id="rId35" w:history="1">
        <w:r w:rsidRPr="00D234F9">
          <w:rPr>
            <w:rFonts w:ascii="Times New Roman" w:eastAsia="Calibri" w:hAnsi="Times New Roman" w:cs="Times New Roman"/>
            <w:sz w:val="20"/>
            <w:szCs w:val="20"/>
            <w:lang w:eastAsia="en-US"/>
          </w:rPr>
          <w:t>законом</w:t>
        </w:r>
      </w:hyperlink>
      <w:r w:rsidRPr="00D234F9">
        <w:rPr>
          <w:rFonts w:ascii="Times New Roman" w:eastAsia="Calibri" w:hAnsi="Times New Roman" w:cs="Times New Roman"/>
          <w:sz w:val="20"/>
          <w:szCs w:val="20"/>
          <w:lang w:eastAsia="en-US"/>
        </w:rPr>
        <w:t xml:space="preserve"> «О приватизации государственного и муниципального имущества», денежные средства в счет оплаты приватизируемого имущества подлежат перечислению победителем торгов в бюджет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на счет, указанный в информационном сообщении о проведении торгов, в размере и сроки, указанные в договоре купли-продажи, но не позднее 15 рабочих дней со дня заключения</w:t>
      </w:r>
      <w:proofErr w:type="gramEnd"/>
      <w:r w:rsidRPr="00D234F9">
        <w:rPr>
          <w:rFonts w:ascii="Times New Roman" w:eastAsia="Calibri" w:hAnsi="Times New Roman" w:cs="Times New Roman"/>
          <w:sz w:val="20"/>
          <w:szCs w:val="20"/>
          <w:lang w:eastAsia="en-US"/>
        </w:rPr>
        <w:t xml:space="preserve"> договора купли-продажи, за исключением случаев оплаты приобретаемого имущества в рассрочку.</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При продаже муниципального имущества на аукционе, конкурсе, посредством публичного предложения задаток победителя торгов (победителя продажи посредством публичного предложения) подлежит перечислению в бюджет Красночетайского  района Чувашской Республики в счет оплаты приобретаемого муниципального имущества в течение 5 рабочих дней с даты, установленной для заключения договора купли-продажи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lastRenderedPageBreak/>
        <w:t xml:space="preserve">11.3. Решение </w:t>
      </w:r>
      <w:proofErr w:type="gramStart"/>
      <w:r w:rsidRPr="00D234F9">
        <w:rPr>
          <w:rFonts w:ascii="Times New Roman" w:eastAsia="Calibri" w:hAnsi="Times New Roman" w:cs="Times New Roman"/>
          <w:sz w:val="20"/>
          <w:szCs w:val="20"/>
          <w:lang w:eastAsia="en-US"/>
        </w:rPr>
        <w:t>о предоставлении рассрочки на внесение платежей при оплате приобретаемого покупателями муниципального имущества при продаже его без объявления</w:t>
      </w:r>
      <w:proofErr w:type="gramEnd"/>
      <w:r w:rsidRPr="00D234F9">
        <w:rPr>
          <w:rFonts w:ascii="Times New Roman" w:eastAsia="Calibri" w:hAnsi="Times New Roman" w:cs="Times New Roman"/>
          <w:sz w:val="20"/>
          <w:szCs w:val="20"/>
          <w:lang w:eastAsia="en-US"/>
        </w:rPr>
        <w:t xml:space="preserve"> цены принимает орган, принявший решение об условиях приватизации.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В случае предоставления рассрочки оплата приобретаемого муниципального имущества покупателями осуществляется в порядке и сроки, определенные в решении об условиях приватизации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11.4. Средства от продажи муниципального имущества подлежат перечислению в бюджет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в полном объеме.</w:t>
      </w:r>
    </w:p>
    <w:p w:rsidR="00D234F9" w:rsidRPr="00D234F9" w:rsidRDefault="00D234F9" w:rsidP="00D234F9">
      <w:pPr>
        <w:spacing w:after="0"/>
        <w:jc w:val="center"/>
        <w:outlineLvl w:val="0"/>
        <w:rPr>
          <w:rFonts w:ascii="Times New Roman" w:eastAsia="Calibri" w:hAnsi="Times New Roman" w:cs="Times New Roman"/>
          <w:b/>
          <w:sz w:val="20"/>
          <w:szCs w:val="20"/>
          <w:lang w:eastAsia="en-US"/>
        </w:rPr>
      </w:pPr>
      <w:r w:rsidRPr="00D234F9">
        <w:rPr>
          <w:rFonts w:ascii="Times New Roman" w:eastAsia="Calibri" w:hAnsi="Times New Roman" w:cs="Times New Roman"/>
          <w:b/>
          <w:sz w:val="20"/>
          <w:szCs w:val="20"/>
          <w:lang w:eastAsia="en-US"/>
        </w:rPr>
        <w:t>12. Информационное обеспечение процесса приватизации.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12.1. </w:t>
      </w:r>
      <w:proofErr w:type="gramStart"/>
      <w:r w:rsidRPr="00D234F9">
        <w:rPr>
          <w:rFonts w:ascii="Times New Roman" w:eastAsia="Calibri" w:hAnsi="Times New Roman" w:cs="Times New Roman"/>
          <w:sz w:val="20"/>
          <w:szCs w:val="20"/>
          <w:lang w:eastAsia="en-US"/>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D234F9">
        <w:rPr>
          <w:rFonts w:ascii="Times New Roman" w:eastAsia="Calibri" w:hAnsi="Times New Roman" w:cs="Times New Roman"/>
          <w:sz w:val="20"/>
          <w:szCs w:val="20"/>
          <w:lang w:eastAsia="en-US"/>
        </w:rPr>
        <w:t xml:space="preserve"> имущества, отчетов о результатах приватизации имущества, находящегося в муниципальной собственности.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12.2. Информационное сообщение о продаже муниципального имущества, об итогах его продажи размещается на сайте администрации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и официальном сайте в сети «Интернет».</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proofErr w:type="gramStart"/>
      <w:r w:rsidRPr="00D234F9">
        <w:rPr>
          <w:rFonts w:ascii="Times New Roman" w:eastAsia="Calibri" w:hAnsi="Times New Roman" w:cs="Times New Roman"/>
          <w:sz w:val="20"/>
          <w:szCs w:val="20"/>
          <w:lang w:eastAsia="en-US"/>
        </w:rPr>
        <w:t xml:space="preserve">Информационное сообщение о продаже муниципального имущества подлежит размещению на официальном сайте торгов </w:t>
      </w:r>
      <w:proofErr w:type="spellStart"/>
      <w:r w:rsidRPr="00D234F9">
        <w:rPr>
          <w:rFonts w:ascii="Times New Roman" w:eastAsia="Calibri" w:hAnsi="Times New Roman" w:cs="Times New Roman"/>
          <w:sz w:val="20"/>
          <w:szCs w:val="20"/>
          <w:lang w:eastAsia="en-US"/>
        </w:rPr>
        <w:t>www.torgi.gov.ru</w:t>
      </w:r>
      <w:proofErr w:type="spellEnd"/>
      <w:r w:rsidRPr="00D234F9">
        <w:rPr>
          <w:rFonts w:ascii="Times New Roman" w:eastAsia="Calibri" w:hAnsi="Times New Roman" w:cs="Times New Roman"/>
          <w:sz w:val="20"/>
          <w:szCs w:val="20"/>
          <w:lang w:eastAsia="en-US"/>
        </w:rPr>
        <w:t xml:space="preserve">, в муниципальной газете «Вестник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а также на официальном сайте администрации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не менее чем за 30 дней до дня осуществления продажи указанного имущества, если иное не предусмотрено действующим законодательством.</w:t>
      </w:r>
      <w:proofErr w:type="gramEnd"/>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Решение об условиях приватизации муниципального имущества размещается в открытом доступе на официальном сайте в сети «Интернет» в течение 10 дней со дня принятия этого решения.</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12.3. Информационное сообщение о продаже муниципального имущества должно содержать, за исключением случаев, предусмотренных законодательством, следующие сведения:</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2) наименование такого имущества и иные позволяющие его индивидуализировать сведения (характеристика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3) способ приватизации такого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4) начальная цена продажи такого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5) форма подачи предложений о цене такого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6) условия и сроки платежа, необходимые реквизиты счетов;</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7) размер задатка, срок и порядок его внесения, необходимые реквизиты счетов;</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8) порядок, место, даты начала и окончания подачи заявок, предложений;</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9) исчерпывающий перечень представляемых участниками торгов документов и требования к их оформлению;</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10) срок заключения договора купли-продажи такого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11) порядок ознакомления покупателей с иной информацией, условиями договора купли-продажи такого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12) ограничения участия отдельных категорий физических лиц и юридических лиц в приватизации такого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13) порядок определения победителей (при проведен</w:t>
      </w:r>
      <w:proofErr w:type="gramStart"/>
      <w:r w:rsidRPr="00D234F9">
        <w:rPr>
          <w:rFonts w:ascii="Times New Roman" w:eastAsia="Calibri" w:hAnsi="Times New Roman" w:cs="Times New Roman"/>
          <w:sz w:val="20"/>
          <w:szCs w:val="20"/>
          <w:lang w:eastAsia="en-US"/>
        </w:rPr>
        <w:t>ии ау</w:t>
      </w:r>
      <w:proofErr w:type="gramEnd"/>
      <w:r w:rsidRPr="00D234F9">
        <w:rPr>
          <w:rFonts w:ascii="Times New Roman" w:eastAsia="Calibri" w:hAnsi="Times New Roman" w:cs="Times New Roman"/>
          <w:sz w:val="20"/>
          <w:szCs w:val="20"/>
          <w:lang w:eastAsia="en-US"/>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lastRenderedPageBreak/>
        <w:t>14) место и срок подведения итогов продажи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proofErr w:type="gramStart"/>
      <w:r w:rsidRPr="00D234F9">
        <w:rPr>
          <w:rFonts w:ascii="Times New Roman" w:eastAsia="Calibri" w:hAnsi="Times New Roman" w:cs="Times New Roman"/>
          <w:sz w:val="20"/>
          <w:szCs w:val="20"/>
          <w:lang w:eastAsia="en-US"/>
        </w:rPr>
        <w:t xml:space="preserve">16) размер и порядок выплаты вознаграждения юридическому лицу, которое в соответствии с </w:t>
      </w:r>
      <w:hyperlink r:id="rId36" w:history="1">
        <w:r w:rsidRPr="00D234F9">
          <w:rPr>
            <w:rFonts w:ascii="Times New Roman" w:eastAsia="Calibri" w:hAnsi="Times New Roman" w:cs="Times New Roman"/>
            <w:sz w:val="20"/>
            <w:szCs w:val="20"/>
            <w:lang w:eastAsia="en-US"/>
          </w:rPr>
          <w:t>пунктом 1 статьи 6</w:t>
        </w:r>
      </w:hyperlink>
      <w:r w:rsidRPr="00D234F9">
        <w:rPr>
          <w:rFonts w:ascii="Times New Roman" w:eastAsia="Calibri" w:hAnsi="Times New Roman" w:cs="Times New Roman"/>
          <w:sz w:val="20"/>
          <w:szCs w:val="20"/>
          <w:lang w:eastAsia="en-US"/>
        </w:rPr>
        <w:t xml:space="preserve"> настоящего Федерального закона Российской Федерации от 21.12.2001 № 178-ФЗ «О приватизации государственного и муниципального имущества»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муниципального имущества.</w:t>
      </w:r>
      <w:proofErr w:type="gramEnd"/>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12.4.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 полное наименование, адрес (место нахождения) акционерного общества или общества с ограниченной ответственностью;</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 действующим законодательством;</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7) площадь земельного участка или земельных участков, на которых расположено недвижимое имущество хозяйственного общества;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8) численность работников хозяйственного общества;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12.5. По решению уполномоченного органа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12.6. В отношении объектов, включенных в прогнозный план (программу) приватизации, акты планирования приватизации имущества, находящегося в собственности,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12.7. С момента включения в прогнозный план (программу) приватизации имущества,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органом исполнительной власти.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12.8.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В местах подачи заявок и на официальном сайте администрации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Чувашской Республики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участниками торгов муниципального имущества, правила проведения торгов.</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lastRenderedPageBreak/>
        <w:t>12.9. Информация о результатах сделок приватизации муниципального имущества подлежит размещению на официальном сайте в сети «Интернет» в течение 10 дней со дня совершения указанных сделок.</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12.10. К информации о результатах сделок приватизации муниципального имущества, подлежащей размещению, относятся следующие сведения:</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 наименование продавца такого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2) наименование такого имущества и иные позволяющие его индивидуализировать сведения (характеристика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3) дата, время и место проведения торгов;</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4) цена сделки приватизации;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5) имя </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proofErr w:type="gramStart"/>
      <w:r w:rsidRPr="00D234F9">
        <w:rPr>
          <w:rFonts w:ascii="Times New Roman" w:eastAsia="Calibri" w:hAnsi="Times New Roman" w:cs="Times New Roman"/>
          <w:sz w:val="20"/>
          <w:szCs w:val="20"/>
          <w:lang w:eastAsia="en-US"/>
        </w:rPr>
        <w:t>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roofErr w:type="gramEnd"/>
    </w:p>
    <w:p w:rsidR="00D234F9" w:rsidRPr="00D234F9" w:rsidRDefault="00D234F9" w:rsidP="00D234F9">
      <w:pPr>
        <w:spacing w:after="0"/>
        <w:ind w:firstLine="540"/>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6) имя физического лица или наименование юридического лица – победителя  торгов.</w:t>
      </w:r>
    </w:p>
    <w:p w:rsidR="00D234F9" w:rsidRPr="00D234F9" w:rsidRDefault="00D234F9" w:rsidP="00D234F9">
      <w:pPr>
        <w:spacing w:after="0"/>
        <w:jc w:val="center"/>
        <w:outlineLvl w:val="0"/>
        <w:rPr>
          <w:rFonts w:ascii="Times New Roman" w:eastAsia="Calibri" w:hAnsi="Times New Roman" w:cs="Times New Roman"/>
          <w:b/>
          <w:sz w:val="20"/>
          <w:szCs w:val="20"/>
          <w:lang w:eastAsia="en-US"/>
        </w:rPr>
      </w:pPr>
      <w:r w:rsidRPr="00D234F9">
        <w:rPr>
          <w:rFonts w:ascii="Times New Roman" w:eastAsia="Calibri" w:hAnsi="Times New Roman" w:cs="Times New Roman"/>
          <w:sz w:val="20"/>
          <w:szCs w:val="20"/>
          <w:lang w:eastAsia="en-US"/>
        </w:rPr>
        <w:t xml:space="preserve"> </w:t>
      </w:r>
      <w:r w:rsidRPr="00D234F9">
        <w:rPr>
          <w:rFonts w:ascii="Times New Roman" w:eastAsia="Calibri" w:hAnsi="Times New Roman" w:cs="Times New Roman"/>
          <w:b/>
          <w:sz w:val="20"/>
          <w:szCs w:val="20"/>
          <w:lang w:eastAsia="en-US"/>
        </w:rPr>
        <w:t>13. Документы, предоставляемые покупателями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 Одновременно с заявкой претенденты представляют следующие документы:</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u w:val="single"/>
          <w:lang w:eastAsia="en-US"/>
        </w:rPr>
        <w:t>юридические лица</w:t>
      </w:r>
      <w:r w:rsidRPr="00D234F9">
        <w:rPr>
          <w:rFonts w:ascii="Times New Roman" w:eastAsia="Calibri" w:hAnsi="Times New Roman" w:cs="Times New Roman"/>
          <w:sz w:val="20"/>
          <w:szCs w:val="20"/>
          <w:lang w:eastAsia="en-US"/>
        </w:rPr>
        <w:t>:</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заверенные копии учредительных документов;</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u w:val="single"/>
          <w:lang w:eastAsia="en-US"/>
        </w:rPr>
        <w:t>физические лица</w:t>
      </w:r>
      <w:r w:rsidRPr="00D234F9">
        <w:rPr>
          <w:rFonts w:ascii="Times New Roman" w:eastAsia="Calibri" w:hAnsi="Times New Roman" w:cs="Times New Roman"/>
          <w:sz w:val="20"/>
          <w:szCs w:val="20"/>
          <w:lang w:eastAsia="en-US"/>
        </w:rPr>
        <w:t xml:space="preserve"> предъявляют документ, удостоверяющий личность, или представляют копии всех его листов.</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234F9">
        <w:rPr>
          <w:rFonts w:ascii="Times New Roman" w:eastAsia="Calibri" w:hAnsi="Times New Roman" w:cs="Times New Roman"/>
          <w:sz w:val="20"/>
          <w:szCs w:val="20"/>
          <w:lang w:eastAsia="en-US"/>
        </w:rPr>
        <w:t>,</w:t>
      </w:r>
      <w:proofErr w:type="gramEnd"/>
      <w:r w:rsidRPr="00D234F9">
        <w:rPr>
          <w:rFonts w:ascii="Times New Roman" w:eastAsia="Calibri" w:hAnsi="Times New Roman" w:cs="Times New Roman"/>
          <w:sz w:val="20"/>
          <w:szCs w:val="20"/>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D234F9" w:rsidRPr="00D234F9" w:rsidRDefault="00D234F9" w:rsidP="00D234F9">
      <w:pPr>
        <w:spacing w:after="0"/>
        <w:jc w:val="center"/>
        <w:outlineLvl w:val="0"/>
        <w:rPr>
          <w:rFonts w:ascii="Times New Roman" w:eastAsia="Calibri" w:hAnsi="Times New Roman" w:cs="Times New Roman"/>
          <w:b/>
          <w:sz w:val="20"/>
          <w:szCs w:val="20"/>
          <w:lang w:eastAsia="en-US"/>
        </w:rPr>
      </w:pPr>
      <w:r w:rsidRPr="00D234F9">
        <w:rPr>
          <w:rFonts w:ascii="Times New Roman" w:eastAsia="Calibri" w:hAnsi="Times New Roman" w:cs="Times New Roman"/>
          <w:b/>
          <w:sz w:val="20"/>
          <w:szCs w:val="20"/>
          <w:lang w:eastAsia="en-US"/>
        </w:rPr>
        <w:t>14. Обременения приватизируемого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lastRenderedPageBreak/>
        <w:t xml:space="preserve">14.1.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hyperlink r:id="rId37" w:history="1">
        <w:r w:rsidRPr="00D234F9">
          <w:rPr>
            <w:rFonts w:ascii="Times New Roman" w:eastAsia="Calibri" w:hAnsi="Times New Roman" w:cs="Times New Roman"/>
            <w:sz w:val="20"/>
            <w:szCs w:val="20"/>
            <w:lang w:eastAsia="en-US"/>
          </w:rPr>
          <w:t>законом</w:t>
        </w:r>
      </w:hyperlink>
      <w:r w:rsidRPr="00D234F9">
        <w:rPr>
          <w:rFonts w:ascii="Times New Roman" w:eastAsia="Calibri" w:hAnsi="Times New Roman" w:cs="Times New Roman"/>
          <w:sz w:val="20"/>
          <w:szCs w:val="20"/>
          <w:lang w:eastAsia="en-US"/>
        </w:rPr>
        <w:t xml:space="preserve"> Российской Федерации от 21.12.2001 № 178-ФЗ «О приватизации государственного и муниципального имущества» и публичным сервитутом.</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14.2.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14.3. Переход прав на муниципальное имущество, не влечет за собой прекращение публичного сервитута.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14.4.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D234F9" w:rsidRPr="00D234F9" w:rsidRDefault="00D234F9" w:rsidP="00D234F9">
      <w:pPr>
        <w:spacing w:after="0"/>
        <w:jc w:val="center"/>
        <w:outlineLvl w:val="0"/>
        <w:rPr>
          <w:rFonts w:ascii="Times New Roman" w:eastAsia="Calibri" w:hAnsi="Times New Roman" w:cs="Times New Roman"/>
          <w:b/>
          <w:sz w:val="20"/>
          <w:szCs w:val="20"/>
          <w:lang w:eastAsia="en-US"/>
        </w:rPr>
      </w:pPr>
      <w:r w:rsidRPr="00D234F9">
        <w:rPr>
          <w:rFonts w:ascii="Times New Roman" w:eastAsia="Calibri" w:hAnsi="Times New Roman" w:cs="Times New Roman"/>
          <w:b/>
          <w:sz w:val="20"/>
          <w:szCs w:val="20"/>
          <w:lang w:eastAsia="en-US"/>
        </w:rPr>
        <w:t>15. Проведение продажи муниципального имущества в электронной форме.</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15.1. Продажа муниципального имущества способами, установленными </w:t>
      </w:r>
      <w:hyperlink r:id="rId38" w:history="1">
        <w:r w:rsidRPr="00D234F9">
          <w:rPr>
            <w:rFonts w:ascii="Times New Roman" w:eastAsia="Calibri" w:hAnsi="Times New Roman" w:cs="Times New Roman"/>
            <w:sz w:val="20"/>
            <w:szCs w:val="20"/>
            <w:lang w:eastAsia="en-US"/>
          </w:rPr>
          <w:t>статьями 18</w:t>
        </w:r>
      </w:hyperlink>
      <w:r w:rsidRPr="00D234F9">
        <w:rPr>
          <w:rFonts w:ascii="Times New Roman" w:eastAsia="Calibri" w:hAnsi="Times New Roman" w:cs="Times New Roman"/>
          <w:sz w:val="20"/>
          <w:szCs w:val="20"/>
          <w:lang w:eastAsia="en-US"/>
        </w:rPr>
        <w:t xml:space="preserve"> - </w:t>
      </w:r>
      <w:hyperlink r:id="rId39" w:history="1">
        <w:r w:rsidRPr="00D234F9">
          <w:rPr>
            <w:rFonts w:ascii="Times New Roman" w:eastAsia="Calibri" w:hAnsi="Times New Roman" w:cs="Times New Roman"/>
            <w:sz w:val="20"/>
            <w:szCs w:val="20"/>
            <w:lang w:eastAsia="en-US"/>
          </w:rPr>
          <w:t>20</w:t>
        </w:r>
      </w:hyperlink>
      <w:r w:rsidRPr="00D234F9">
        <w:rPr>
          <w:rFonts w:ascii="Times New Roman" w:eastAsia="Calibri" w:hAnsi="Times New Roman" w:cs="Times New Roman"/>
          <w:sz w:val="20"/>
          <w:szCs w:val="20"/>
          <w:lang w:eastAsia="en-US"/>
        </w:rPr>
        <w:t xml:space="preserve">, </w:t>
      </w:r>
      <w:hyperlink r:id="rId40" w:history="1">
        <w:r w:rsidRPr="00D234F9">
          <w:rPr>
            <w:rFonts w:ascii="Times New Roman" w:eastAsia="Calibri" w:hAnsi="Times New Roman" w:cs="Times New Roman"/>
            <w:sz w:val="20"/>
            <w:szCs w:val="20"/>
            <w:lang w:eastAsia="en-US"/>
          </w:rPr>
          <w:t>23</w:t>
        </w:r>
      </w:hyperlink>
      <w:r w:rsidRPr="00D234F9">
        <w:rPr>
          <w:rFonts w:ascii="Times New Roman" w:eastAsia="Calibri" w:hAnsi="Times New Roman" w:cs="Times New Roman"/>
          <w:sz w:val="20"/>
          <w:szCs w:val="20"/>
          <w:lang w:eastAsia="en-US"/>
        </w:rPr>
        <w:t xml:space="preserve">, </w:t>
      </w:r>
      <w:hyperlink r:id="rId41" w:history="1">
        <w:r w:rsidRPr="00D234F9">
          <w:rPr>
            <w:rFonts w:ascii="Times New Roman" w:eastAsia="Calibri" w:hAnsi="Times New Roman" w:cs="Times New Roman"/>
            <w:sz w:val="20"/>
            <w:szCs w:val="20"/>
            <w:lang w:eastAsia="en-US"/>
          </w:rPr>
          <w:t>24</w:t>
        </w:r>
      </w:hyperlink>
      <w:r w:rsidRPr="00D234F9">
        <w:rPr>
          <w:rFonts w:ascii="Times New Roman" w:eastAsia="Calibri" w:hAnsi="Times New Roman" w:cs="Times New Roman"/>
          <w:sz w:val="20"/>
          <w:szCs w:val="20"/>
          <w:lang w:eastAsia="en-US"/>
        </w:rPr>
        <w:t xml:space="preserve"> Федерального закона от 21.12.2001 № 178-ФЗ «О приватизации государственного и муниципального имущества»,  осуществляется в электронной форме. Положения указанных статей в части проведения продажи муниципального имущества применяется с учетом особенностей, установленных </w:t>
      </w:r>
      <w:hyperlink r:id="rId42" w:history="1">
        <w:r w:rsidRPr="00D234F9">
          <w:rPr>
            <w:rFonts w:ascii="Times New Roman" w:eastAsia="Calibri" w:hAnsi="Times New Roman" w:cs="Times New Roman"/>
            <w:sz w:val="20"/>
            <w:szCs w:val="20"/>
            <w:lang w:eastAsia="en-US"/>
          </w:rPr>
          <w:t>статьей 32.1</w:t>
        </w:r>
      </w:hyperlink>
      <w:r w:rsidRPr="00D234F9">
        <w:rPr>
          <w:rFonts w:ascii="Times New Roman" w:eastAsia="Calibri" w:hAnsi="Times New Roman" w:cs="Times New Roman"/>
          <w:sz w:val="20"/>
          <w:szCs w:val="20"/>
          <w:lang w:eastAsia="en-US"/>
        </w:rPr>
        <w:t xml:space="preserve"> Федерального закона от 21.12.2001 № 178-ФЗ «О приватизации государственного 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15.2.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 xml:space="preserve">15.3. Опубликование и размещение информационного сообщения о проведении продажи в электронной форме осуществляются в порядке, установленном </w:t>
      </w:r>
      <w:hyperlink r:id="rId43" w:history="1">
        <w:r w:rsidRPr="00D234F9">
          <w:rPr>
            <w:rFonts w:ascii="Times New Roman" w:eastAsia="Calibri" w:hAnsi="Times New Roman" w:cs="Times New Roman"/>
            <w:sz w:val="20"/>
            <w:szCs w:val="20"/>
            <w:lang w:eastAsia="en-US"/>
          </w:rPr>
          <w:t>статьей 15</w:t>
        </w:r>
      </w:hyperlink>
      <w:r w:rsidRPr="00D234F9">
        <w:rPr>
          <w:rFonts w:ascii="Times New Roman" w:eastAsia="Calibri" w:hAnsi="Times New Roman" w:cs="Times New Roman"/>
          <w:sz w:val="20"/>
          <w:szCs w:val="20"/>
          <w:lang w:eastAsia="en-US"/>
        </w:rPr>
        <w:t xml:space="preserve"> Федерального закона от 21.12.2001 № 178-ФЗ «О приватизации государственного и муниципального имущества».</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proofErr w:type="gramStart"/>
      <w:r w:rsidRPr="00D234F9">
        <w:rPr>
          <w:rFonts w:ascii="Times New Roman" w:eastAsia="Calibri" w:hAnsi="Times New Roman" w:cs="Times New Roman"/>
          <w:sz w:val="20"/>
          <w:szCs w:val="20"/>
          <w:lang w:eastAsia="en-US"/>
        </w:rPr>
        <w:t xml:space="preserve">В информационном сообщении о проведении продажи в электронной форме, подлежащем опубликованию в муниципальной газете «Вестник </w:t>
      </w:r>
      <w:proofErr w:type="spellStart"/>
      <w:r w:rsidRPr="00D234F9">
        <w:rPr>
          <w:rFonts w:ascii="Times New Roman" w:eastAsia="Calibri" w:hAnsi="Times New Roman" w:cs="Times New Roman"/>
          <w:sz w:val="20"/>
          <w:szCs w:val="20"/>
          <w:lang w:eastAsia="en-US"/>
        </w:rPr>
        <w:t>Испуханского</w:t>
      </w:r>
      <w:proofErr w:type="spellEnd"/>
      <w:r w:rsidRPr="00D234F9">
        <w:rPr>
          <w:rFonts w:ascii="Times New Roman" w:eastAsia="Calibri" w:hAnsi="Times New Roman" w:cs="Times New Roman"/>
          <w:sz w:val="20"/>
          <w:szCs w:val="20"/>
          <w:lang w:eastAsia="en-US"/>
        </w:rPr>
        <w:t xml:space="preserve"> сельского поселения Красночетайского района», должны быть указаны сведения, предусмотренные </w:t>
      </w:r>
      <w:hyperlink r:id="rId44" w:history="1">
        <w:r w:rsidRPr="00D234F9">
          <w:rPr>
            <w:rFonts w:ascii="Times New Roman" w:eastAsia="Calibri" w:hAnsi="Times New Roman" w:cs="Times New Roman"/>
            <w:sz w:val="20"/>
            <w:szCs w:val="20"/>
            <w:lang w:eastAsia="en-US"/>
          </w:rPr>
          <w:t>пунктами 3</w:t>
        </w:r>
      </w:hyperlink>
      <w:r w:rsidRPr="00D234F9">
        <w:rPr>
          <w:rFonts w:ascii="Times New Roman" w:eastAsia="Calibri" w:hAnsi="Times New Roman" w:cs="Times New Roman"/>
          <w:sz w:val="20"/>
          <w:szCs w:val="20"/>
          <w:lang w:eastAsia="en-US"/>
        </w:rPr>
        <w:t xml:space="preserve"> и </w:t>
      </w:r>
      <w:hyperlink r:id="rId45" w:history="1">
        <w:r w:rsidRPr="00D234F9">
          <w:rPr>
            <w:rFonts w:ascii="Times New Roman" w:eastAsia="Calibri" w:hAnsi="Times New Roman" w:cs="Times New Roman"/>
            <w:sz w:val="20"/>
            <w:szCs w:val="20"/>
            <w:lang w:eastAsia="en-US"/>
          </w:rPr>
          <w:t>4 статьи 15</w:t>
        </w:r>
      </w:hyperlink>
      <w:r w:rsidRPr="00D234F9">
        <w:rPr>
          <w:rFonts w:ascii="Times New Roman" w:eastAsia="Calibri" w:hAnsi="Times New Roman" w:cs="Times New Roman"/>
          <w:sz w:val="20"/>
          <w:szCs w:val="20"/>
          <w:lang w:eastAsia="en-US"/>
        </w:rPr>
        <w:t xml:space="preserve"> Федерального закона от 21.12.2001   № 178-ФЗ «О приватизации государственного и муниципального имущества», а также сведения о сайтах в сети «Интернет», на которых размещается такое информационное сообщение.</w:t>
      </w:r>
      <w:proofErr w:type="gramEnd"/>
    </w:p>
    <w:p w:rsidR="00D234F9" w:rsidRPr="00D234F9" w:rsidRDefault="00D234F9" w:rsidP="00D234F9">
      <w:pPr>
        <w:spacing w:after="0"/>
        <w:ind w:firstLine="709"/>
        <w:jc w:val="both"/>
        <w:rPr>
          <w:rFonts w:ascii="Times New Roman" w:eastAsia="Calibri" w:hAnsi="Times New Roman" w:cs="Times New Roman"/>
          <w:sz w:val="20"/>
          <w:szCs w:val="20"/>
          <w:lang w:eastAsia="en-US"/>
        </w:rPr>
      </w:pPr>
      <w:proofErr w:type="gramStart"/>
      <w:r w:rsidRPr="00D234F9">
        <w:rPr>
          <w:rFonts w:ascii="Times New Roman" w:eastAsia="Calibri" w:hAnsi="Times New Roman" w:cs="Times New Roman"/>
          <w:sz w:val="20"/>
          <w:szCs w:val="20"/>
          <w:lang w:eastAsia="en-US"/>
        </w:rPr>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r:id="rId46" w:history="1">
        <w:r w:rsidRPr="00D234F9">
          <w:rPr>
            <w:rFonts w:ascii="Times New Roman" w:eastAsia="Calibri" w:hAnsi="Times New Roman" w:cs="Times New Roman"/>
            <w:sz w:val="20"/>
            <w:szCs w:val="20"/>
            <w:lang w:eastAsia="en-US"/>
          </w:rPr>
          <w:t>пунктом 5 статьи 15</w:t>
        </w:r>
      </w:hyperlink>
      <w:r w:rsidRPr="00D234F9">
        <w:rPr>
          <w:rFonts w:ascii="Times New Roman" w:eastAsia="Calibri" w:hAnsi="Times New Roman" w:cs="Times New Roman"/>
          <w:sz w:val="20"/>
          <w:szCs w:val="20"/>
          <w:lang w:eastAsia="en-US"/>
        </w:rPr>
        <w:t xml:space="preserve"> Федерального закона от 21.12.2001 № 178-ФЗ «О приватизации государственного и муниципального имущества»,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w:t>
      </w:r>
      <w:proofErr w:type="gramEnd"/>
      <w:r w:rsidRPr="00D234F9">
        <w:rPr>
          <w:rFonts w:ascii="Times New Roman" w:eastAsia="Calibri" w:hAnsi="Times New Roman" w:cs="Times New Roman"/>
          <w:sz w:val="20"/>
          <w:szCs w:val="20"/>
          <w:lang w:eastAsia="en-US"/>
        </w:rPr>
        <w:t>, порядок их регистрации, правила проведения продажи в электронной форме, дата и время ее проведения.</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Сведения, указанные в информационном сообщении о проведении продажи в электронной форме, размещаемом на сайтах в сети «Интернет»,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
    <w:p w:rsidR="00D234F9" w:rsidRPr="00D234F9" w:rsidRDefault="00D234F9" w:rsidP="00D234F9">
      <w:pPr>
        <w:spacing w:after="0"/>
        <w:ind w:firstLine="709"/>
        <w:jc w:val="both"/>
        <w:rPr>
          <w:rFonts w:ascii="Times New Roman" w:eastAsia="Calibri" w:hAnsi="Times New Roman" w:cs="Times New Roman"/>
          <w:sz w:val="20"/>
          <w:szCs w:val="20"/>
          <w:lang w:eastAsia="en-US"/>
        </w:rPr>
      </w:pPr>
      <w:r w:rsidRPr="00D234F9">
        <w:rPr>
          <w:rFonts w:ascii="Times New Roman" w:eastAsia="Calibri" w:hAnsi="Times New Roman" w:cs="Times New Roman"/>
          <w:sz w:val="20"/>
          <w:szCs w:val="20"/>
          <w:lang w:eastAsia="en-US"/>
        </w:rPr>
        <w:t>15.4. Требования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D234F9" w:rsidRPr="00D234F9" w:rsidRDefault="00D234F9" w:rsidP="00D234F9">
      <w:pPr>
        <w:spacing w:after="0"/>
        <w:ind w:firstLine="709"/>
        <w:jc w:val="both"/>
        <w:rPr>
          <w:rFonts w:ascii="Times New Roman" w:hAnsi="Times New Roman" w:cs="Times New Roman"/>
          <w:sz w:val="20"/>
          <w:szCs w:val="20"/>
        </w:rPr>
      </w:pPr>
      <w:r w:rsidRPr="00D234F9">
        <w:rPr>
          <w:rFonts w:ascii="Times New Roman" w:eastAsia="Calibri" w:hAnsi="Times New Roman" w:cs="Times New Roman"/>
          <w:sz w:val="20"/>
          <w:szCs w:val="20"/>
          <w:lang w:eastAsia="en-US"/>
        </w:rPr>
        <w:t>15.5. Порядок организации и проведения продажи в электронной форме устанавливается Правительством Российской Федерации.</w:t>
      </w:r>
    </w:p>
    <w:p w:rsidR="00D234F9" w:rsidRPr="00D234F9" w:rsidRDefault="00D234F9" w:rsidP="00D234F9">
      <w:pPr>
        <w:pStyle w:val="ConsPlusNormal"/>
        <w:ind w:right="4677"/>
        <w:jc w:val="both"/>
        <w:rPr>
          <w:rFonts w:ascii="Times New Roman" w:hAnsi="Times New Roman" w:cs="Times New Roman"/>
        </w:rPr>
      </w:pPr>
    </w:p>
    <w:p w:rsidR="004F2678" w:rsidRDefault="004F2678" w:rsidP="004F2678">
      <w:pPr>
        <w:spacing w:after="0"/>
        <w:jc w:val="center"/>
        <w:rPr>
          <w:rFonts w:ascii="Times New Roman" w:hAnsi="Times New Roman" w:cs="Times New Roman"/>
          <w:sz w:val="20"/>
          <w:szCs w:val="20"/>
        </w:rPr>
      </w:pPr>
      <w:r w:rsidRPr="004F2678">
        <w:rPr>
          <w:rFonts w:ascii="Times New Roman" w:hAnsi="Times New Roman" w:cs="Times New Roman"/>
          <w:sz w:val="20"/>
          <w:szCs w:val="20"/>
        </w:rPr>
        <w:t>Постановление</w:t>
      </w:r>
    </w:p>
    <w:p w:rsidR="004F2678" w:rsidRPr="004F2678" w:rsidRDefault="004F2678" w:rsidP="004F2678">
      <w:pPr>
        <w:spacing w:after="0"/>
        <w:jc w:val="both"/>
        <w:rPr>
          <w:rFonts w:ascii="Times New Roman" w:hAnsi="Times New Roman" w:cs="Times New Roman"/>
          <w:sz w:val="20"/>
          <w:szCs w:val="20"/>
        </w:rPr>
      </w:pPr>
      <w:r w:rsidRPr="004F2678">
        <w:rPr>
          <w:rFonts w:ascii="Times New Roman" w:hAnsi="Times New Roman" w:cs="Times New Roman"/>
          <w:sz w:val="20"/>
          <w:szCs w:val="20"/>
        </w:rPr>
        <w:t xml:space="preserve">администрации </w:t>
      </w:r>
      <w:proofErr w:type="spellStart"/>
      <w:r w:rsidRPr="004F2678">
        <w:rPr>
          <w:b/>
          <w:sz w:val="20"/>
          <w:szCs w:val="20"/>
        </w:rPr>
        <w:t>Испуханского</w:t>
      </w:r>
      <w:proofErr w:type="spellEnd"/>
      <w:r w:rsidRPr="004F2678">
        <w:rPr>
          <w:b/>
          <w:sz w:val="20"/>
          <w:szCs w:val="20"/>
        </w:rPr>
        <w:t xml:space="preserve"> сельского поселения Красночетайского района Чувашской Республики «</w:t>
      </w:r>
      <w:r w:rsidRPr="004F2678">
        <w:rPr>
          <w:rFonts w:ascii="Times New Roman" w:hAnsi="Times New Roman" w:cs="Times New Roman"/>
          <w:sz w:val="20"/>
          <w:szCs w:val="20"/>
        </w:rPr>
        <w:t xml:space="preserve">Об утверждении бюджетного прогноза </w:t>
      </w:r>
      <w:proofErr w:type="spellStart"/>
      <w:r w:rsidRPr="004F2678">
        <w:rPr>
          <w:rFonts w:ascii="Times New Roman" w:hAnsi="Times New Roman" w:cs="Times New Roman"/>
          <w:sz w:val="20"/>
          <w:szCs w:val="20"/>
        </w:rPr>
        <w:t>Испуханского</w:t>
      </w:r>
      <w:proofErr w:type="spellEnd"/>
      <w:r w:rsidRPr="004F2678">
        <w:rPr>
          <w:rFonts w:ascii="Times New Roman" w:hAnsi="Times New Roman" w:cs="Times New Roman"/>
          <w:sz w:val="20"/>
          <w:szCs w:val="20"/>
        </w:rPr>
        <w:t xml:space="preserve"> сельского поселения  Красночетайского района Чувашской Республики на период до 2023 года»</w:t>
      </w:r>
    </w:p>
    <w:p w:rsidR="004F2678" w:rsidRPr="004F2678" w:rsidRDefault="004F2678" w:rsidP="004F2678">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от 21.02.2020 г.                                                                                                              №4</w:t>
      </w:r>
    </w:p>
    <w:p w:rsidR="004F2678" w:rsidRPr="004F2678" w:rsidRDefault="004F2678" w:rsidP="004F2678">
      <w:pPr>
        <w:widowControl w:val="0"/>
        <w:autoSpaceDE w:val="0"/>
        <w:autoSpaceDN w:val="0"/>
        <w:adjustRightInd w:val="0"/>
        <w:spacing w:after="0"/>
        <w:ind w:firstLine="540"/>
        <w:jc w:val="both"/>
        <w:rPr>
          <w:rFonts w:ascii="Times New Roman" w:hAnsi="Times New Roman" w:cs="Times New Roman"/>
          <w:sz w:val="20"/>
          <w:szCs w:val="20"/>
        </w:rPr>
      </w:pPr>
      <w:r w:rsidRPr="004F2678">
        <w:rPr>
          <w:rFonts w:ascii="Times New Roman" w:hAnsi="Times New Roman" w:cs="Times New Roman"/>
          <w:sz w:val="20"/>
          <w:szCs w:val="20"/>
        </w:rPr>
        <w:lastRenderedPageBreak/>
        <w:t xml:space="preserve">На основании статьи 170.1 Бюджетного кодекса Российской Федерации, статьи 6 Федерального закона от 28 июня 2014 г. № 172 - ФЗ «О стратегическом планировании в Российской Федерации», постановления администрации Красночетайского района от 10 июля 2015 г. № 279 «Об утверждении Порядка разработки и утверждения бюджетного прогноза Красночетайского района на долгосрочный период» администрация </w:t>
      </w:r>
      <w:proofErr w:type="spellStart"/>
      <w:r w:rsidRPr="004F2678">
        <w:rPr>
          <w:rFonts w:ascii="Times New Roman" w:hAnsi="Times New Roman" w:cs="Times New Roman"/>
          <w:sz w:val="20"/>
          <w:szCs w:val="20"/>
        </w:rPr>
        <w:t>Испуханского</w:t>
      </w:r>
      <w:proofErr w:type="spellEnd"/>
      <w:r w:rsidRPr="004F2678">
        <w:rPr>
          <w:rFonts w:ascii="Times New Roman" w:hAnsi="Times New Roman" w:cs="Times New Roman"/>
          <w:sz w:val="20"/>
          <w:szCs w:val="20"/>
        </w:rPr>
        <w:t xml:space="preserve"> сельского поселения Красночетайского района Чувашской Республики  </w:t>
      </w:r>
      <w:proofErr w:type="spellStart"/>
      <w:proofErr w:type="gramStart"/>
      <w:r w:rsidRPr="004F2678">
        <w:rPr>
          <w:rFonts w:ascii="Times New Roman" w:hAnsi="Times New Roman" w:cs="Times New Roman"/>
          <w:sz w:val="20"/>
          <w:szCs w:val="20"/>
        </w:rPr>
        <w:t>п</w:t>
      </w:r>
      <w:proofErr w:type="spellEnd"/>
      <w:proofErr w:type="gramEnd"/>
      <w:r w:rsidRPr="004F2678">
        <w:rPr>
          <w:rFonts w:ascii="Times New Roman" w:hAnsi="Times New Roman" w:cs="Times New Roman"/>
          <w:sz w:val="20"/>
          <w:szCs w:val="20"/>
        </w:rPr>
        <w:t xml:space="preserve"> о с т а </w:t>
      </w:r>
      <w:proofErr w:type="spellStart"/>
      <w:proofErr w:type="gramStart"/>
      <w:r w:rsidRPr="004F2678">
        <w:rPr>
          <w:rFonts w:ascii="Times New Roman" w:hAnsi="Times New Roman" w:cs="Times New Roman"/>
          <w:sz w:val="20"/>
          <w:szCs w:val="20"/>
        </w:rPr>
        <w:t>н</w:t>
      </w:r>
      <w:proofErr w:type="spellEnd"/>
      <w:proofErr w:type="gramEnd"/>
      <w:r w:rsidRPr="004F2678">
        <w:rPr>
          <w:rFonts w:ascii="Times New Roman" w:hAnsi="Times New Roman" w:cs="Times New Roman"/>
          <w:sz w:val="20"/>
          <w:szCs w:val="20"/>
        </w:rPr>
        <w:t xml:space="preserve"> о в л я е т:</w:t>
      </w:r>
    </w:p>
    <w:p w:rsidR="004F2678" w:rsidRPr="004F2678" w:rsidRDefault="004F2678" w:rsidP="004F2678">
      <w:pPr>
        <w:pStyle w:val="ab"/>
        <w:ind w:firstLine="709"/>
        <w:jc w:val="both"/>
        <w:rPr>
          <w:rFonts w:ascii="Times New Roman" w:eastAsia="Times New Roman" w:hAnsi="Times New Roman"/>
          <w:sz w:val="20"/>
          <w:szCs w:val="20"/>
          <w:lang w:eastAsia="ru-RU"/>
        </w:rPr>
      </w:pPr>
      <w:r w:rsidRPr="004F2678">
        <w:rPr>
          <w:rFonts w:ascii="Times New Roman" w:hAnsi="Times New Roman"/>
          <w:sz w:val="20"/>
          <w:szCs w:val="20"/>
        </w:rPr>
        <w:t>1. </w:t>
      </w:r>
      <w:r w:rsidRPr="004F2678">
        <w:rPr>
          <w:rFonts w:ascii="Times New Roman" w:eastAsia="Times New Roman" w:hAnsi="Times New Roman"/>
          <w:sz w:val="20"/>
          <w:szCs w:val="20"/>
          <w:lang w:eastAsia="ru-RU"/>
        </w:rPr>
        <w:t xml:space="preserve">Утвердить прилагаемый бюджетный прогноз </w:t>
      </w:r>
      <w:proofErr w:type="spellStart"/>
      <w:r w:rsidRPr="004F2678">
        <w:rPr>
          <w:rFonts w:ascii="Times New Roman" w:hAnsi="Times New Roman"/>
          <w:sz w:val="20"/>
          <w:szCs w:val="20"/>
        </w:rPr>
        <w:t>Испуханского</w:t>
      </w:r>
      <w:proofErr w:type="spellEnd"/>
      <w:r w:rsidRPr="004F2678">
        <w:rPr>
          <w:rFonts w:ascii="Times New Roman" w:hAnsi="Times New Roman"/>
          <w:sz w:val="20"/>
          <w:szCs w:val="20"/>
        </w:rPr>
        <w:t xml:space="preserve"> сельского поселения Красночетайского района Чувашской Республики  </w:t>
      </w:r>
      <w:r w:rsidRPr="004F2678">
        <w:rPr>
          <w:rFonts w:ascii="Times New Roman" w:eastAsia="Times New Roman" w:hAnsi="Times New Roman"/>
          <w:sz w:val="20"/>
          <w:szCs w:val="20"/>
          <w:lang w:eastAsia="ru-RU"/>
        </w:rPr>
        <w:t>на период до 2023 года.</w:t>
      </w:r>
    </w:p>
    <w:p w:rsidR="004F2678" w:rsidRPr="004F2678" w:rsidRDefault="004F2678" w:rsidP="004F2678">
      <w:pPr>
        <w:pStyle w:val="ab"/>
        <w:ind w:firstLine="709"/>
        <w:jc w:val="both"/>
        <w:rPr>
          <w:rFonts w:ascii="Times New Roman" w:eastAsia="Times New Roman" w:hAnsi="Times New Roman"/>
          <w:sz w:val="20"/>
          <w:szCs w:val="20"/>
          <w:lang w:eastAsia="ru-RU"/>
        </w:rPr>
      </w:pPr>
      <w:r w:rsidRPr="004F2678">
        <w:rPr>
          <w:rFonts w:ascii="Times New Roman" w:hAnsi="Times New Roman"/>
          <w:sz w:val="20"/>
          <w:szCs w:val="20"/>
        </w:rPr>
        <w:t>2. </w:t>
      </w:r>
      <w:r w:rsidRPr="004F2678">
        <w:rPr>
          <w:rFonts w:ascii="Times New Roman" w:eastAsia="Times New Roman" w:hAnsi="Times New Roman"/>
          <w:sz w:val="20"/>
          <w:szCs w:val="20"/>
          <w:lang w:eastAsia="ru-RU"/>
        </w:rPr>
        <w:t>Настоящее постановление вступает в силу со дня его официального опубликования.</w:t>
      </w:r>
    </w:p>
    <w:p w:rsidR="004F2678" w:rsidRPr="004F2678" w:rsidRDefault="004F2678" w:rsidP="004F2678">
      <w:pPr>
        <w:widowControl w:val="0"/>
        <w:autoSpaceDE w:val="0"/>
        <w:autoSpaceDN w:val="0"/>
        <w:adjustRightInd w:val="0"/>
        <w:spacing w:after="0"/>
        <w:jc w:val="both"/>
        <w:rPr>
          <w:rFonts w:ascii="Times New Roman" w:hAnsi="Times New Roman" w:cs="Times New Roman"/>
          <w:sz w:val="20"/>
          <w:szCs w:val="20"/>
        </w:rPr>
      </w:pPr>
      <w:r w:rsidRPr="004F2678">
        <w:rPr>
          <w:rFonts w:ascii="Times New Roman" w:hAnsi="Times New Roman" w:cs="Times New Roman"/>
          <w:sz w:val="20"/>
          <w:szCs w:val="20"/>
        </w:rPr>
        <w:t xml:space="preserve">Глава </w:t>
      </w:r>
      <w:proofErr w:type="spellStart"/>
      <w:r w:rsidRPr="004F2678">
        <w:rPr>
          <w:rFonts w:ascii="Times New Roman" w:hAnsi="Times New Roman" w:cs="Times New Roman"/>
          <w:sz w:val="20"/>
          <w:szCs w:val="20"/>
        </w:rPr>
        <w:t>Испуханского</w:t>
      </w:r>
      <w:proofErr w:type="spellEnd"/>
    </w:p>
    <w:p w:rsidR="004F2678" w:rsidRPr="004F2678" w:rsidRDefault="004F2678" w:rsidP="004F2678">
      <w:pPr>
        <w:widowControl w:val="0"/>
        <w:autoSpaceDE w:val="0"/>
        <w:autoSpaceDN w:val="0"/>
        <w:adjustRightInd w:val="0"/>
        <w:spacing w:after="0"/>
        <w:jc w:val="both"/>
        <w:rPr>
          <w:rFonts w:ascii="Times New Roman" w:hAnsi="Times New Roman" w:cs="Times New Roman"/>
          <w:sz w:val="20"/>
          <w:szCs w:val="20"/>
        </w:rPr>
      </w:pPr>
      <w:r w:rsidRPr="004F2678">
        <w:rPr>
          <w:rFonts w:ascii="Times New Roman" w:hAnsi="Times New Roman" w:cs="Times New Roman"/>
          <w:sz w:val="20"/>
          <w:szCs w:val="20"/>
        </w:rPr>
        <w:t>сельского поселения                                                              Е.Ф.Лаврентьева</w:t>
      </w:r>
    </w:p>
    <w:p w:rsidR="004F2678" w:rsidRPr="004F2678" w:rsidRDefault="004F2678" w:rsidP="004F2678">
      <w:pPr>
        <w:spacing w:after="0"/>
        <w:rPr>
          <w:rFonts w:ascii="Times New Roman" w:hAnsi="Times New Roman" w:cs="Times New Roman"/>
          <w:sz w:val="20"/>
          <w:szCs w:val="20"/>
        </w:rPr>
      </w:pPr>
    </w:p>
    <w:tbl>
      <w:tblPr>
        <w:tblW w:w="13480" w:type="dxa"/>
        <w:tblInd w:w="-1701" w:type="dxa"/>
        <w:tblLook w:val="04A0"/>
      </w:tblPr>
      <w:tblGrid>
        <w:gridCol w:w="380"/>
        <w:gridCol w:w="2989"/>
        <w:gridCol w:w="531"/>
        <w:gridCol w:w="886"/>
        <w:gridCol w:w="514"/>
        <w:gridCol w:w="620"/>
        <w:gridCol w:w="1276"/>
        <w:gridCol w:w="1134"/>
        <w:gridCol w:w="1134"/>
        <w:gridCol w:w="711"/>
        <w:gridCol w:w="3305"/>
      </w:tblGrid>
      <w:tr w:rsidR="004F2678" w:rsidRPr="004F2678" w:rsidTr="004F2678">
        <w:trPr>
          <w:trHeight w:val="300"/>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rPr>
            </w:pPr>
          </w:p>
        </w:tc>
        <w:tc>
          <w:tcPr>
            <w:tcW w:w="3520" w:type="dxa"/>
            <w:gridSpan w:val="2"/>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rPr>
            </w:pPr>
          </w:p>
        </w:tc>
        <w:tc>
          <w:tcPr>
            <w:tcW w:w="1400" w:type="dxa"/>
            <w:gridSpan w:val="2"/>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rPr>
            </w:pPr>
          </w:p>
        </w:tc>
        <w:tc>
          <w:tcPr>
            <w:tcW w:w="1276"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rPr>
            </w:pPr>
          </w:p>
        </w:tc>
        <w:tc>
          <w:tcPr>
            <w:tcW w:w="1134"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rPr>
            </w:pPr>
          </w:p>
        </w:tc>
        <w:tc>
          <w:tcPr>
            <w:tcW w:w="711"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rPr>
            </w:pPr>
          </w:p>
        </w:tc>
        <w:tc>
          <w:tcPr>
            <w:tcW w:w="3305"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rPr>
            </w:pPr>
            <w:r w:rsidRPr="004F2678">
              <w:rPr>
                <w:rFonts w:ascii="Calibri" w:eastAsia="Times New Roman" w:hAnsi="Calibri" w:cs="Times New Roman"/>
                <w:color w:val="000000"/>
              </w:rPr>
              <w:t>Таблица 1</w:t>
            </w:r>
          </w:p>
        </w:tc>
      </w:tr>
      <w:tr w:rsidR="004F2678" w:rsidRPr="004F2678" w:rsidTr="004F2678">
        <w:trPr>
          <w:trHeight w:val="870"/>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13100" w:type="dxa"/>
            <w:gridSpan w:val="10"/>
            <w:tcBorders>
              <w:top w:val="nil"/>
              <w:left w:val="nil"/>
              <w:bottom w:val="nil"/>
              <w:right w:val="nil"/>
            </w:tcBorders>
            <w:shd w:val="clear" w:color="auto" w:fill="auto"/>
            <w:vAlign w:val="bottom"/>
            <w:hideMark/>
          </w:tcPr>
          <w:p w:rsidR="004F2678" w:rsidRPr="004F2678" w:rsidRDefault="004F2678" w:rsidP="004F2678">
            <w:pPr>
              <w:spacing w:after="0" w:line="240" w:lineRule="auto"/>
              <w:jc w:val="center"/>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xml:space="preserve">Бюджетный прогноз </w:t>
            </w:r>
            <w:proofErr w:type="spellStart"/>
            <w:r w:rsidRPr="004F2678">
              <w:rPr>
                <w:rFonts w:ascii="Times New Roman" w:eastAsia="Times New Roman" w:hAnsi="Times New Roman" w:cs="Times New Roman"/>
                <w:color w:val="000000"/>
                <w:sz w:val="18"/>
                <w:szCs w:val="18"/>
              </w:rPr>
              <w:t>Испуханского</w:t>
            </w:r>
            <w:proofErr w:type="spellEnd"/>
            <w:r w:rsidRPr="004F2678">
              <w:rPr>
                <w:rFonts w:ascii="Times New Roman" w:eastAsia="Times New Roman" w:hAnsi="Times New Roman" w:cs="Times New Roman"/>
                <w:color w:val="000000"/>
                <w:sz w:val="18"/>
                <w:szCs w:val="18"/>
              </w:rPr>
              <w:t xml:space="preserve"> сельского поселения </w:t>
            </w:r>
            <w:proofErr w:type="spellStart"/>
            <w:r w:rsidRPr="004F2678">
              <w:rPr>
                <w:rFonts w:ascii="Times New Roman" w:eastAsia="Times New Roman" w:hAnsi="Times New Roman" w:cs="Times New Roman"/>
                <w:color w:val="000000"/>
                <w:sz w:val="18"/>
                <w:szCs w:val="18"/>
              </w:rPr>
              <w:t>Красночетайкого</w:t>
            </w:r>
            <w:proofErr w:type="spellEnd"/>
            <w:r w:rsidRPr="004F2678">
              <w:rPr>
                <w:rFonts w:ascii="Times New Roman" w:eastAsia="Times New Roman" w:hAnsi="Times New Roman" w:cs="Times New Roman"/>
                <w:color w:val="000000"/>
                <w:sz w:val="18"/>
                <w:szCs w:val="18"/>
              </w:rPr>
              <w:t xml:space="preserve"> района Чувашской Республики на период до 2023 года</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2989"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p>
        </w:tc>
        <w:tc>
          <w:tcPr>
            <w:tcW w:w="1417" w:type="dxa"/>
            <w:gridSpan w:val="2"/>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p>
        </w:tc>
        <w:tc>
          <w:tcPr>
            <w:tcW w:w="1134" w:type="dxa"/>
            <w:gridSpan w:val="2"/>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p>
        </w:tc>
        <w:tc>
          <w:tcPr>
            <w:tcW w:w="711"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p>
        </w:tc>
        <w:tc>
          <w:tcPr>
            <w:tcW w:w="3305"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тыс. руб.</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наименование показателя</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center"/>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2017</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center"/>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2018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center"/>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2019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center"/>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center"/>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2021</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center"/>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2022</w:t>
            </w:r>
          </w:p>
        </w:tc>
        <w:tc>
          <w:tcPr>
            <w:tcW w:w="3305" w:type="dxa"/>
            <w:tcBorders>
              <w:top w:val="single" w:sz="4" w:space="0" w:color="auto"/>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center"/>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2023</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b/>
                <w:bCs/>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b/>
                <w:bCs/>
                <w:color w:val="000000"/>
                <w:sz w:val="18"/>
                <w:szCs w:val="18"/>
              </w:rPr>
            </w:pPr>
            <w:proofErr w:type="spellStart"/>
            <w:proofErr w:type="gramStart"/>
            <w:r w:rsidRPr="004F2678">
              <w:rPr>
                <w:rFonts w:ascii="Times New Roman" w:eastAsia="Times New Roman" w:hAnsi="Times New Roman" w:cs="Times New Roman"/>
                <w:b/>
                <w:bCs/>
                <w:color w:val="000000"/>
                <w:sz w:val="18"/>
                <w:szCs w:val="18"/>
              </w:rPr>
              <w:t>ДОХОДЫ-всего</w:t>
            </w:r>
            <w:proofErr w:type="spellEnd"/>
            <w:proofErr w:type="gramEnd"/>
          </w:p>
        </w:tc>
        <w:tc>
          <w:tcPr>
            <w:tcW w:w="1417" w:type="dxa"/>
            <w:gridSpan w:val="2"/>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3397,3</w:t>
            </w:r>
          </w:p>
        </w:tc>
        <w:tc>
          <w:tcPr>
            <w:tcW w:w="1134" w:type="dxa"/>
            <w:gridSpan w:val="2"/>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4293,7</w:t>
            </w:r>
          </w:p>
        </w:tc>
        <w:tc>
          <w:tcPr>
            <w:tcW w:w="1276" w:type="dxa"/>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9652,2</w:t>
            </w:r>
          </w:p>
        </w:tc>
        <w:tc>
          <w:tcPr>
            <w:tcW w:w="1134" w:type="dxa"/>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3016,9</w:t>
            </w:r>
          </w:p>
        </w:tc>
        <w:tc>
          <w:tcPr>
            <w:tcW w:w="1134" w:type="dxa"/>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2936,3</w:t>
            </w:r>
          </w:p>
        </w:tc>
        <w:tc>
          <w:tcPr>
            <w:tcW w:w="711" w:type="dxa"/>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3301,6</w:t>
            </w:r>
          </w:p>
        </w:tc>
        <w:tc>
          <w:tcPr>
            <w:tcW w:w="3305" w:type="dxa"/>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3301,6</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proofErr w:type="gramStart"/>
            <w:r w:rsidRPr="004F2678">
              <w:rPr>
                <w:rFonts w:ascii="Times New Roman" w:eastAsia="Times New Roman" w:hAnsi="Times New Roman" w:cs="Times New Roman"/>
                <w:color w:val="000000"/>
                <w:sz w:val="18"/>
                <w:szCs w:val="18"/>
              </w:rPr>
              <w:t>из них: налоговые</w:t>
            </w:r>
            <w:proofErr w:type="gramEnd"/>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960,6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1028,7</w:t>
            </w:r>
          </w:p>
        </w:tc>
        <w:tc>
          <w:tcPr>
            <w:tcW w:w="1276"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1001,8</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1111,4</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1111,4</w:t>
            </w:r>
          </w:p>
        </w:tc>
        <w:tc>
          <w:tcPr>
            <w:tcW w:w="711"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1111,4</w:t>
            </w:r>
          </w:p>
        </w:tc>
        <w:tc>
          <w:tcPr>
            <w:tcW w:w="3305"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1111,4</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неналоговые</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112,6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140,5</w:t>
            </w:r>
          </w:p>
        </w:tc>
        <w:tc>
          <w:tcPr>
            <w:tcW w:w="1276"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46,0</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56,0</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58,6</w:t>
            </w:r>
          </w:p>
        </w:tc>
        <w:tc>
          <w:tcPr>
            <w:tcW w:w="711"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60,6</w:t>
            </w:r>
          </w:p>
        </w:tc>
        <w:tc>
          <w:tcPr>
            <w:tcW w:w="3305"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60,6</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безвозмездные поступления</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2324,1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3124,5</w:t>
            </w:r>
          </w:p>
        </w:tc>
        <w:tc>
          <w:tcPr>
            <w:tcW w:w="1276"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8604,4</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1849,5</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1766,3</w:t>
            </w:r>
          </w:p>
        </w:tc>
        <w:tc>
          <w:tcPr>
            <w:tcW w:w="711"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2129,6</w:t>
            </w:r>
          </w:p>
        </w:tc>
        <w:tc>
          <w:tcPr>
            <w:tcW w:w="3305"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2129,6</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b/>
                <w:bCs/>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b/>
                <w:bCs/>
                <w:color w:val="000000"/>
                <w:sz w:val="18"/>
                <w:szCs w:val="18"/>
              </w:rPr>
            </w:pPr>
            <w:proofErr w:type="spellStart"/>
            <w:proofErr w:type="gramStart"/>
            <w:r w:rsidRPr="004F2678">
              <w:rPr>
                <w:rFonts w:ascii="Times New Roman" w:eastAsia="Times New Roman" w:hAnsi="Times New Roman" w:cs="Times New Roman"/>
                <w:b/>
                <w:bCs/>
                <w:color w:val="000000"/>
                <w:sz w:val="18"/>
                <w:szCs w:val="18"/>
              </w:rPr>
              <w:t>РАСХОДЫ-всего</w:t>
            </w:r>
            <w:proofErr w:type="spellEnd"/>
            <w:proofErr w:type="gramEnd"/>
          </w:p>
        </w:tc>
        <w:tc>
          <w:tcPr>
            <w:tcW w:w="1417" w:type="dxa"/>
            <w:gridSpan w:val="2"/>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3605,1</w:t>
            </w:r>
          </w:p>
        </w:tc>
        <w:tc>
          <w:tcPr>
            <w:tcW w:w="1134" w:type="dxa"/>
            <w:gridSpan w:val="2"/>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3600,3</w:t>
            </w:r>
          </w:p>
        </w:tc>
        <w:tc>
          <w:tcPr>
            <w:tcW w:w="1276" w:type="dxa"/>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10394,6</w:t>
            </w:r>
          </w:p>
        </w:tc>
        <w:tc>
          <w:tcPr>
            <w:tcW w:w="1134" w:type="dxa"/>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3016,9</w:t>
            </w:r>
          </w:p>
        </w:tc>
        <w:tc>
          <w:tcPr>
            <w:tcW w:w="1134" w:type="dxa"/>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2936,3</w:t>
            </w:r>
          </w:p>
        </w:tc>
        <w:tc>
          <w:tcPr>
            <w:tcW w:w="711" w:type="dxa"/>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3301,6</w:t>
            </w:r>
          </w:p>
        </w:tc>
        <w:tc>
          <w:tcPr>
            <w:tcW w:w="3305" w:type="dxa"/>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3301,6</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746,1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826,8</w:t>
            </w:r>
          </w:p>
        </w:tc>
        <w:tc>
          <w:tcPr>
            <w:tcW w:w="1276"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863,6</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923,6</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895,6</w:t>
            </w:r>
          </w:p>
        </w:tc>
        <w:tc>
          <w:tcPr>
            <w:tcW w:w="711"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895,5</w:t>
            </w:r>
          </w:p>
        </w:tc>
        <w:tc>
          <w:tcPr>
            <w:tcW w:w="3305"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895,5</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Национальная оборона</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69,9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82,0</w:t>
            </w:r>
          </w:p>
        </w:tc>
        <w:tc>
          <w:tcPr>
            <w:tcW w:w="1276"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90,0</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89,6</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90,4</w:t>
            </w:r>
          </w:p>
        </w:tc>
        <w:tc>
          <w:tcPr>
            <w:tcW w:w="711"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93,9</w:t>
            </w:r>
          </w:p>
        </w:tc>
        <w:tc>
          <w:tcPr>
            <w:tcW w:w="3305"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93,9</w:t>
            </w:r>
          </w:p>
        </w:tc>
      </w:tr>
      <w:tr w:rsidR="004F2678" w:rsidRPr="004F2678" w:rsidTr="004F2678">
        <w:trPr>
          <w:trHeight w:val="94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xml:space="preserve">Национальная безопасность и правоохранительная деятельность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w:t>
            </w:r>
          </w:p>
        </w:tc>
        <w:tc>
          <w:tcPr>
            <w:tcW w:w="3305"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1378,5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1774,5</w:t>
            </w:r>
          </w:p>
        </w:tc>
        <w:tc>
          <w:tcPr>
            <w:tcW w:w="1276"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7204,2</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1335,8</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1333,8</w:t>
            </w:r>
          </w:p>
        </w:tc>
        <w:tc>
          <w:tcPr>
            <w:tcW w:w="711"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1712,9</w:t>
            </w:r>
          </w:p>
        </w:tc>
        <w:tc>
          <w:tcPr>
            <w:tcW w:w="3305"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1712,9</w:t>
            </w:r>
          </w:p>
        </w:tc>
      </w:tr>
      <w:tr w:rsidR="004F2678" w:rsidRPr="004F2678" w:rsidTr="004F2678">
        <w:trPr>
          <w:trHeight w:val="630"/>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178,2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320,9</w:t>
            </w:r>
          </w:p>
        </w:tc>
        <w:tc>
          <w:tcPr>
            <w:tcW w:w="1276"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1376,1</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129,5</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129,5</w:t>
            </w:r>
          </w:p>
        </w:tc>
        <w:tc>
          <w:tcPr>
            <w:tcW w:w="711"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129,5</w:t>
            </w:r>
          </w:p>
        </w:tc>
        <w:tc>
          <w:tcPr>
            <w:tcW w:w="3305"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129,5</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Образование</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w:t>
            </w:r>
          </w:p>
        </w:tc>
        <w:tc>
          <w:tcPr>
            <w:tcW w:w="3305"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Культура</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596,5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596,1</w:t>
            </w:r>
          </w:p>
        </w:tc>
        <w:tc>
          <w:tcPr>
            <w:tcW w:w="1276"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676,9</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538,4</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487,0</w:t>
            </w:r>
          </w:p>
        </w:tc>
        <w:tc>
          <w:tcPr>
            <w:tcW w:w="711"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469,8</w:t>
            </w:r>
          </w:p>
        </w:tc>
        <w:tc>
          <w:tcPr>
            <w:tcW w:w="3305"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469,8</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Социальная политика</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635,9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w:t>
            </w:r>
          </w:p>
        </w:tc>
        <w:tc>
          <w:tcPr>
            <w:tcW w:w="3305"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Физическая культура</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183,8</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c>
          <w:tcPr>
            <w:tcW w:w="711"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c>
          <w:tcPr>
            <w:tcW w:w="3305"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Межбюджетные трансферты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c>
          <w:tcPr>
            <w:tcW w:w="1276"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w:t>
            </w:r>
          </w:p>
        </w:tc>
        <w:tc>
          <w:tcPr>
            <w:tcW w:w="711"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 </w:t>
            </w:r>
          </w:p>
        </w:tc>
        <w:tc>
          <w:tcPr>
            <w:tcW w:w="3305" w:type="dxa"/>
            <w:tcBorders>
              <w:top w:val="nil"/>
              <w:left w:val="nil"/>
              <w:bottom w:val="single" w:sz="4" w:space="0" w:color="auto"/>
              <w:right w:val="single" w:sz="4" w:space="0" w:color="auto"/>
            </w:tcBorders>
            <w:shd w:val="clear" w:color="auto" w:fill="auto"/>
            <w:noWrap/>
            <w:vAlign w:val="bottom"/>
            <w:hideMark/>
          </w:tcPr>
          <w:p w:rsidR="004F2678" w:rsidRPr="004F2678" w:rsidRDefault="004F2678" w:rsidP="004F2678">
            <w:pPr>
              <w:spacing w:after="0" w:line="240" w:lineRule="auto"/>
              <w:jc w:val="right"/>
              <w:rPr>
                <w:rFonts w:ascii="Times New Roman" w:eastAsia="Times New Roman" w:hAnsi="Times New Roman" w:cs="Times New Roman"/>
                <w:color w:val="000000"/>
                <w:sz w:val="18"/>
                <w:szCs w:val="18"/>
              </w:rPr>
            </w:pPr>
            <w:r w:rsidRPr="004F2678">
              <w:rPr>
                <w:rFonts w:ascii="Times New Roman" w:eastAsia="Times New Roman" w:hAnsi="Times New Roman" w:cs="Times New Roman"/>
                <w:color w:val="000000"/>
                <w:sz w:val="18"/>
                <w:szCs w:val="18"/>
              </w:rPr>
              <w:t>0,0</w:t>
            </w:r>
          </w:p>
        </w:tc>
      </w:tr>
      <w:tr w:rsidR="004F2678" w:rsidRPr="004F2678" w:rsidTr="004F2678">
        <w:trPr>
          <w:trHeight w:val="315"/>
        </w:trPr>
        <w:tc>
          <w:tcPr>
            <w:tcW w:w="380" w:type="dxa"/>
            <w:tcBorders>
              <w:top w:val="nil"/>
              <w:left w:val="nil"/>
              <w:bottom w:val="nil"/>
              <w:right w:val="nil"/>
            </w:tcBorders>
            <w:shd w:val="clear" w:color="auto" w:fill="auto"/>
            <w:noWrap/>
            <w:vAlign w:val="bottom"/>
            <w:hideMark/>
          </w:tcPr>
          <w:p w:rsidR="004F2678" w:rsidRPr="004F2678" w:rsidRDefault="004F2678" w:rsidP="004F2678">
            <w:pPr>
              <w:spacing w:after="0" w:line="240" w:lineRule="auto"/>
              <w:rPr>
                <w:rFonts w:ascii="Calibri" w:eastAsia="Times New Roman" w:hAnsi="Calibri" w:cs="Times New Roman"/>
                <w:b/>
                <w:bCs/>
                <w:color w:val="000000"/>
                <w:sz w:val="18"/>
                <w:szCs w:val="18"/>
              </w:rPr>
            </w:pPr>
          </w:p>
        </w:tc>
        <w:tc>
          <w:tcPr>
            <w:tcW w:w="2989" w:type="dxa"/>
            <w:tcBorders>
              <w:top w:val="nil"/>
              <w:left w:val="single" w:sz="4" w:space="0" w:color="auto"/>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Дефицит</w:t>
            </w:r>
          </w:p>
        </w:tc>
        <w:tc>
          <w:tcPr>
            <w:tcW w:w="1417" w:type="dxa"/>
            <w:gridSpan w:val="2"/>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-207,8</w:t>
            </w:r>
          </w:p>
        </w:tc>
        <w:tc>
          <w:tcPr>
            <w:tcW w:w="1134" w:type="dxa"/>
            <w:gridSpan w:val="2"/>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693,4</w:t>
            </w:r>
          </w:p>
        </w:tc>
        <w:tc>
          <w:tcPr>
            <w:tcW w:w="1276" w:type="dxa"/>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-742,4</w:t>
            </w:r>
          </w:p>
        </w:tc>
        <w:tc>
          <w:tcPr>
            <w:tcW w:w="1134" w:type="dxa"/>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0,0</w:t>
            </w:r>
          </w:p>
        </w:tc>
        <w:tc>
          <w:tcPr>
            <w:tcW w:w="711" w:type="dxa"/>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0,0</w:t>
            </w:r>
          </w:p>
        </w:tc>
        <w:tc>
          <w:tcPr>
            <w:tcW w:w="3305" w:type="dxa"/>
            <w:tcBorders>
              <w:top w:val="nil"/>
              <w:left w:val="nil"/>
              <w:bottom w:val="single" w:sz="4" w:space="0" w:color="auto"/>
              <w:right w:val="single" w:sz="4" w:space="0" w:color="auto"/>
            </w:tcBorders>
            <w:shd w:val="clear" w:color="auto" w:fill="auto"/>
            <w:vAlign w:val="center"/>
            <w:hideMark/>
          </w:tcPr>
          <w:p w:rsidR="004F2678" w:rsidRPr="004F2678" w:rsidRDefault="004F2678" w:rsidP="004F2678">
            <w:pPr>
              <w:spacing w:after="0" w:line="240" w:lineRule="auto"/>
              <w:jc w:val="right"/>
              <w:rPr>
                <w:rFonts w:ascii="Times New Roman" w:eastAsia="Times New Roman" w:hAnsi="Times New Roman" w:cs="Times New Roman"/>
                <w:b/>
                <w:bCs/>
                <w:color w:val="000000"/>
                <w:sz w:val="18"/>
                <w:szCs w:val="18"/>
              </w:rPr>
            </w:pPr>
            <w:r w:rsidRPr="004F2678">
              <w:rPr>
                <w:rFonts w:ascii="Times New Roman" w:eastAsia="Times New Roman" w:hAnsi="Times New Roman" w:cs="Times New Roman"/>
                <w:b/>
                <w:bCs/>
                <w:color w:val="000000"/>
                <w:sz w:val="18"/>
                <w:szCs w:val="18"/>
              </w:rPr>
              <w:t>0,0</w:t>
            </w:r>
          </w:p>
        </w:tc>
      </w:tr>
    </w:tbl>
    <w:p w:rsidR="004F2678" w:rsidRPr="004F2678" w:rsidRDefault="004F2678" w:rsidP="004F2678">
      <w:pPr>
        <w:rPr>
          <w:sz w:val="18"/>
          <w:szCs w:val="18"/>
        </w:rPr>
      </w:pPr>
    </w:p>
    <w:p w:rsidR="005826B3" w:rsidRPr="004F2678" w:rsidRDefault="005826B3" w:rsidP="00D234F9">
      <w:pPr>
        <w:spacing w:after="0"/>
        <w:rPr>
          <w:rFonts w:ascii="Times New Roman" w:hAnsi="Times New Roman" w:cs="Times New Roman"/>
          <w:sz w:val="20"/>
          <w:szCs w:val="20"/>
        </w:rPr>
      </w:pPr>
    </w:p>
    <w:p w:rsidR="005826B3" w:rsidRPr="004F2678" w:rsidRDefault="005826B3" w:rsidP="00D234F9">
      <w:pPr>
        <w:spacing w:after="0"/>
        <w:rPr>
          <w:rFonts w:ascii="Times New Roman" w:hAnsi="Times New Roman" w:cs="Times New Roman"/>
          <w:bCs/>
          <w:sz w:val="20"/>
          <w:szCs w:val="20"/>
        </w:rPr>
      </w:pPr>
    </w:p>
    <w:p w:rsidR="005826B3" w:rsidRPr="00D234F9" w:rsidRDefault="005826B3" w:rsidP="00D234F9">
      <w:pPr>
        <w:spacing w:after="0"/>
        <w:rPr>
          <w:rFonts w:ascii="Times New Roman" w:hAnsi="Times New Roman" w:cs="Times New Roman"/>
          <w:sz w:val="20"/>
          <w:szCs w:val="20"/>
        </w:rPr>
      </w:pPr>
    </w:p>
    <w:p w:rsidR="00697AE5" w:rsidRPr="005826B3" w:rsidRDefault="008F5A94" w:rsidP="00D234F9">
      <w:pPr>
        <w:tabs>
          <w:tab w:val="left" w:pos="993"/>
        </w:tabs>
        <w:spacing w:after="0"/>
        <w:jc w:val="center"/>
        <w:rPr>
          <w:rFonts w:ascii="Times New Roman" w:hAnsi="Times New Roman" w:cs="Times New Roman"/>
          <w:sz w:val="20"/>
          <w:szCs w:val="20"/>
        </w:rPr>
      </w:pPr>
      <w:r w:rsidRPr="005826B3">
        <w:rPr>
          <w:rFonts w:ascii="Times New Roman" w:hAnsi="Times New Roman" w:cs="Times New Roman"/>
          <w:b/>
          <w:sz w:val="20"/>
          <w:szCs w:val="20"/>
        </w:rPr>
        <w:t xml:space="preserve">                                                                                                              </w:t>
      </w:r>
    </w:p>
    <w:sectPr w:rsidR="00697AE5" w:rsidRPr="005826B3" w:rsidSect="008F16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63B2F"/>
    <w:multiLevelType w:val="hybridMultilevel"/>
    <w:tmpl w:val="8EC24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5A94"/>
    <w:rsid w:val="00080288"/>
    <w:rsid w:val="004F2678"/>
    <w:rsid w:val="00550F80"/>
    <w:rsid w:val="005826B3"/>
    <w:rsid w:val="00671F18"/>
    <w:rsid w:val="00697AE5"/>
    <w:rsid w:val="008F167F"/>
    <w:rsid w:val="008F5A94"/>
    <w:rsid w:val="00D23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8F5A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8F5A9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F5A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5A94"/>
    <w:rPr>
      <w:rFonts w:ascii="Tahoma" w:hAnsi="Tahoma" w:cs="Tahoma"/>
      <w:sz w:val="16"/>
      <w:szCs w:val="16"/>
    </w:rPr>
  </w:style>
  <w:style w:type="character" w:styleId="a7">
    <w:name w:val="Hyperlink"/>
    <w:basedOn w:val="a0"/>
    <w:uiPriority w:val="99"/>
    <w:semiHidden/>
    <w:unhideWhenUsed/>
    <w:rsid w:val="005826B3"/>
    <w:rPr>
      <w:color w:val="0000FF"/>
      <w:u w:val="single"/>
    </w:rPr>
  </w:style>
  <w:style w:type="paragraph" w:customStyle="1" w:styleId="ConsPlusNormal">
    <w:name w:val="ConsPlusNormal"/>
    <w:link w:val="ConsPlusNormal0"/>
    <w:rsid w:val="005826B3"/>
    <w:pPr>
      <w:autoSpaceDE w:val="0"/>
      <w:autoSpaceDN w:val="0"/>
      <w:adjustRightInd w:val="0"/>
      <w:spacing w:after="0" w:line="240" w:lineRule="auto"/>
      <w:ind w:firstLine="720"/>
    </w:pPr>
    <w:rPr>
      <w:rFonts w:ascii="Arial" w:eastAsia="Calibri" w:hAnsi="Arial" w:cs="Arial"/>
      <w:sz w:val="20"/>
      <w:szCs w:val="20"/>
      <w:lang w:eastAsia="en-US"/>
    </w:rPr>
  </w:style>
  <w:style w:type="paragraph" w:styleId="a8">
    <w:name w:val="Normal (Web)"/>
    <w:basedOn w:val="a"/>
    <w:link w:val="a9"/>
    <w:rsid w:val="00582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link w:val="a8"/>
    <w:rsid w:val="005826B3"/>
    <w:rPr>
      <w:rFonts w:ascii="Times New Roman" w:eastAsia="Times New Roman" w:hAnsi="Times New Roman" w:cs="Times New Roman"/>
      <w:sz w:val="24"/>
      <w:szCs w:val="24"/>
    </w:rPr>
  </w:style>
  <w:style w:type="character" w:styleId="aa">
    <w:name w:val="Strong"/>
    <w:basedOn w:val="a0"/>
    <w:uiPriority w:val="22"/>
    <w:qFormat/>
    <w:rsid w:val="005826B3"/>
    <w:rPr>
      <w:b/>
      <w:bCs/>
    </w:rPr>
  </w:style>
  <w:style w:type="paragraph" w:customStyle="1" w:styleId="ConsPlusTitle">
    <w:name w:val="ConsPlusTitle"/>
    <w:link w:val="ConsPlusTitle0"/>
    <w:rsid w:val="005826B3"/>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ConsPlusTitle0">
    <w:name w:val="ConsPlusTitle Знак"/>
    <w:basedOn w:val="a0"/>
    <w:link w:val="ConsPlusTitle"/>
    <w:locked/>
    <w:rsid w:val="005826B3"/>
    <w:rPr>
      <w:rFonts w:ascii="Times New Roman" w:eastAsia="Times New Roman" w:hAnsi="Times New Roman" w:cs="Times New Roman"/>
      <w:b/>
      <w:bCs/>
      <w:sz w:val="28"/>
      <w:szCs w:val="28"/>
    </w:rPr>
  </w:style>
  <w:style w:type="paragraph" w:styleId="ab">
    <w:name w:val="No Spacing"/>
    <w:qFormat/>
    <w:rsid w:val="005826B3"/>
    <w:pPr>
      <w:suppressAutoHyphens/>
      <w:spacing w:after="0" w:line="240" w:lineRule="auto"/>
    </w:pPr>
    <w:rPr>
      <w:rFonts w:ascii="Calibri" w:eastAsia="Arial" w:hAnsi="Calibri" w:cs="Times New Roman"/>
      <w:lang w:eastAsia="ar-SA"/>
    </w:rPr>
  </w:style>
  <w:style w:type="character" w:customStyle="1" w:styleId="21">
    <w:name w:val="Основной текст 2 Знак1"/>
    <w:basedOn w:val="a0"/>
    <w:rsid w:val="005826B3"/>
    <w:rPr>
      <w:sz w:val="24"/>
      <w:szCs w:val="24"/>
      <w:lang w:val="ru-RU" w:eastAsia="ru-RU" w:bidi="ar-SA"/>
    </w:rPr>
  </w:style>
  <w:style w:type="paragraph" w:styleId="2">
    <w:name w:val="Body Text 2"/>
    <w:basedOn w:val="a"/>
    <w:link w:val="20"/>
    <w:rsid w:val="005826B3"/>
    <w:pPr>
      <w:autoSpaceDE w:val="0"/>
      <w:autoSpaceDN w:val="0"/>
      <w:adjustRightInd w:val="0"/>
      <w:spacing w:after="0" w:line="240" w:lineRule="auto"/>
    </w:pPr>
    <w:rPr>
      <w:rFonts w:ascii="TimesET" w:eastAsia="Times New Roman" w:hAnsi="TimesET" w:cs="Times New Roman"/>
      <w:sz w:val="24"/>
      <w:szCs w:val="20"/>
    </w:rPr>
  </w:style>
  <w:style w:type="character" w:customStyle="1" w:styleId="20">
    <w:name w:val="Основной текст 2 Знак"/>
    <w:basedOn w:val="a0"/>
    <w:link w:val="2"/>
    <w:rsid w:val="005826B3"/>
    <w:rPr>
      <w:rFonts w:ascii="TimesET" w:eastAsia="Times New Roman" w:hAnsi="TimesET" w:cs="Times New Roman"/>
      <w:sz w:val="24"/>
      <w:szCs w:val="20"/>
    </w:rPr>
  </w:style>
  <w:style w:type="paragraph" w:styleId="ac">
    <w:name w:val="Body Text"/>
    <w:aliases w:val="бпОсновной текст"/>
    <w:basedOn w:val="a"/>
    <w:link w:val="ad"/>
    <w:rsid w:val="005826B3"/>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aliases w:val="бпОсновной текст Знак"/>
    <w:basedOn w:val="a0"/>
    <w:link w:val="ac"/>
    <w:rsid w:val="005826B3"/>
    <w:rPr>
      <w:rFonts w:ascii="Times New Roman" w:eastAsia="Times New Roman" w:hAnsi="Times New Roman" w:cs="Times New Roman"/>
      <w:sz w:val="24"/>
      <w:szCs w:val="24"/>
    </w:rPr>
  </w:style>
  <w:style w:type="character" w:customStyle="1" w:styleId="ConsPlusNormal0">
    <w:name w:val="ConsPlusNormal Знак"/>
    <w:link w:val="ConsPlusNormal"/>
    <w:locked/>
    <w:rsid w:val="005826B3"/>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758330072">
      <w:bodyDiv w:val="1"/>
      <w:marLeft w:val="0"/>
      <w:marRight w:val="0"/>
      <w:marTop w:val="0"/>
      <w:marBottom w:val="0"/>
      <w:divBdr>
        <w:top w:val="none" w:sz="0" w:space="0" w:color="auto"/>
        <w:left w:val="none" w:sz="0" w:space="0" w:color="auto"/>
        <w:bottom w:val="none" w:sz="0" w:space="0" w:color="auto"/>
        <w:right w:val="none" w:sz="0" w:space="0" w:color="auto"/>
      </w:divBdr>
    </w:div>
    <w:div w:id="995377498">
      <w:bodyDiv w:val="1"/>
      <w:marLeft w:val="0"/>
      <w:marRight w:val="0"/>
      <w:marTop w:val="0"/>
      <w:marBottom w:val="0"/>
      <w:divBdr>
        <w:top w:val="none" w:sz="0" w:space="0" w:color="auto"/>
        <w:left w:val="none" w:sz="0" w:space="0" w:color="auto"/>
        <w:bottom w:val="none" w:sz="0" w:space="0" w:color="auto"/>
        <w:right w:val="none" w:sz="0" w:space="0" w:color="auto"/>
      </w:divBdr>
    </w:div>
    <w:div w:id="17627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86A632DDCDBD2BEF239A9009C71407FD3B9EDB7A82646DE43C0B38FUBG8M" TargetMode="External"/><Relationship Id="rId13" Type="http://schemas.openxmlformats.org/officeDocument/2006/relationships/hyperlink" Target="consultantplus://offline/ref=A2E63BB8F1BE74340473112A7EDE5610DC01641061191F9FB1F77B728DtFe8K" TargetMode="External"/><Relationship Id="rId18" Type="http://schemas.openxmlformats.org/officeDocument/2006/relationships/hyperlink" Target="consultantplus://offline/ref=FCC31F6B3ED20D85C5909FF2BC3EA2FEC08DE982117E1140FE7A02EA67AB66D9R5I8L" TargetMode="External"/><Relationship Id="rId26" Type="http://schemas.openxmlformats.org/officeDocument/2006/relationships/hyperlink" Target="consultantplus://offline/ref=71B67E00322315BAF64F4BDEF8020A2FD2B6F4E9EEB7ADCEBADB3C47FD19226ADF8CB2F11D0F0067gFfBF" TargetMode="External"/><Relationship Id="rId39" Type="http://schemas.openxmlformats.org/officeDocument/2006/relationships/hyperlink" Target="consultantplus://offline/ref=8F0DB4906BCF994D426F35385476A2A1DF8DCBF9DC1F8A37D22B20D73CB43A87B3212EBEC6xA5DH" TargetMode="External"/><Relationship Id="rId3" Type="http://schemas.openxmlformats.org/officeDocument/2006/relationships/settings" Target="settings.xml"/><Relationship Id="rId21" Type="http://schemas.openxmlformats.org/officeDocument/2006/relationships/hyperlink" Target="consultantplus://offline/ref=3A1F6DAA896D119343E297A95600DDD6D569D5FCE53B7769CD0061FA6DB3CA4BD7Z6B4N" TargetMode="External"/><Relationship Id="rId34" Type="http://schemas.openxmlformats.org/officeDocument/2006/relationships/hyperlink" Target="consultantplus://offline/ref=BDB1F9F6D8BBD08EC4F4C1E1EA40F10B67338A47B2DF9BD273140D6D6A01642DdCG0H" TargetMode="External"/><Relationship Id="rId42" Type="http://schemas.openxmlformats.org/officeDocument/2006/relationships/hyperlink" Target="consultantplus://offline/ref=8F0DB4906BCF994D426F35385476A2A1DF8DCBF9DC1F8A37D22B20D73CB43A87B3212EBBC5xA54H" TargetMode="External"/><Relationship Id="rId47" Type="http://schemas.openxmlformats.org/officeDocument/2006/relationships/fontTable" Target="fontTable.xml"/><Relationship Id="rId7" Type="http://schemas.openxmlformats.org/officeDocument/2006/relationships/hyperlink" Target="consultantplus://offline/ref=2CC86A632DDCDBD2BEF239A9009C71407FD3B8EDB4A62646DE43C0B38FUBG8M" TargetMode="External"/><Relationship Id="rId12" Type="http://schemas.openxmlformats.org/officeDocument/2006/relationships/hyperlink" Target="consultantplus://offline/ref=A2E63BB8F1BE74340473112A7EDE5610DC086A11621B1F9FB1F77B728DF814254F764662986721E7t2eBK" TargetMode="External"/><Relationship Id="rId17" Type="http://schemas.openxmlformats.org/officeDocument/2006/relationships/hyperlink" Target="consultantplus://offline/ref=FCC31F6B3ED20D85C59081FFAA52FCFACA8EB08F187A1815A12559B730RAI2L" TargetMode="External"/><Relationship Id="rId25" Type="http://schemas.openxmlformats.org/officeDocument/2006/relationships/hyperlink" Target="consultantplus://offline/ref=71B67E00322315BAF64F4BDEF8020A2FD2B6F4E9EEB7ADCEBADB3C47FD19226ADF8CB2F11D0F0069gFf1F" TargetMode="External"/><Relationship Id="rId33" Type="http://schemas.openxmlformats.org/officeDocument/2006/relationships/hyperlink" Target="consultantplus://offline/ref=BDB1F9F6D8BBD08EC4F4DFECFC2CAF0F6D39DD4BB2DB97862C4B56303Dd0G8H" TargetMode="External"/><Relationship Id="rId38" Type="http://schemas.openxmlformats.org/officeDocument/2006/relationships/hyperlink" Target="consultantplus://offline/ref=8F0DB4906BCF994D426F35385476A2A1DF8DCBF9DC1F8A37D22B20D73CB43A87B3212EBBC4ADD022xF59H" TargetMode="External"/><Relationship Id="rId46" Type="http://schemas.openxmlformats.org/officeDocument/2006/relationships/hyperlink" Target="consultantplus://offline/ref=8F0DB4906BCF994D426F35385476A2A1DF8DCBF9DC1F8A37D22B20D73CB43A87B3212EB9CDxA59H" TargetMode="External"/><Relationship Id="rId2" Type="http://schemas.openxmlformats.org/officeDocument/2006/relationships/styles" Target="styles.xml"/><Relationship Id="rId16" Type="http://schemas.openxmlformats.org/officeDocument/2006/relationships/hyperlink" Target="consultantplus://offline/ref=FCC31F6B3ED20D85C59081FFAA52FCFACA87BE8E1B781815A12559B730A26C8E1FB02CD7B5B8E62CRFIAL" TargetMode="External"/><Relationship Id="rId20" Type="http://schemas.openxmlformats.org/officeDocument/2006/relationships/hyperlink" Target="consultantplus://offline/ref=3A1F6DAA896D119343E289A4406C83D2DF6382F0E7397D3F905067AD32ZEB3N" TargetMode="External"/><Relationship Id="rId29" Type="http://schemas.openxmlformats.org/officeDocument/2006/relationships/hyperlink" Target="consultantplus://offline/ref=71B67E00322315BAF64F4BDEF8020A2FD2B6F4E9EEB7ADCEBADB3C47FDg1f9F" TargetMode="External"/><Relationship Id="rId41" Type="http://schemas.openxmlformats.org/officeDocument/2006/relationships/hyperlink" Target="consultantplus://offline/ref=8F0DB4906BCF994D426F35385476A2A1DF8DCBF9DC1F8A37D22B20D73CB43A87B3212EBBC4ADD126xF5CH" TargetMode="External"/><Relationship Id="rId1" Type="http://schemas.openxmlformats.org/officeDocument/2006/relationships/numbering" Target="numbering.xml"/><Relationship Id="rId6" Type="http://schemas.openxmlformats.org/officeDocument/2006/relationships/hyperlink" Target="file:///D:\AppData\Local\Microsoft\Windows\Temporary%20Internet%20Files\Content.Outlook\2EZULXID\&#1087;&#1088;&#1080;&#1083;&#1086;&#1078;&#1077;&#1085;&#1080;&#1077;%20&#8470;%201%20(&#1087;&#1086;&#1088;&#1103;&#1076;&#1086;&#1082;%20&#1087;&#1088;&#1080;&#1085;&#1103;&#1090;&#1080;&#1103;%20&#1088;&#1077;&#1096;&#1077;&#1085;&#1080;&#1103;)%20(2).docx" TargetMode="External"/><Relationship Id="rId11" Type="http://schemas.openxmlformats.org/officeDocument/2006/relationships/hyperlink" Target="consultantplus://offline/ref=F43A9293F692B236EB7E5E6BF851A06B6C4AD9512E6284D9C51D9CC491B55BA6592D3E7ACCB2A5BA4411C1DE0EN" TargetMode="External"/><Relationship Id="rId24" Type="http://schemas.openxmlformats.org/officeDocument/2006/relationships/hyperlink" Target="consultantplus://offline/ref=C1626A2BEFAD0E4E6EDD82D5CB74216D963EFDCAB505CB4621C199DB341616DF09112D33BAMFw2N" TargetMode="External"/><Relationship Id="rId32" Type="http://schemas.openxmlformats.org/officeDocument/2006/relationships/hyperlink" Target="consultantplus://offline/ref=BDB1F9F6D8BBD08EC4F4DFECFC2CAF0F6D39DD4BB2DB97862C4B56303D086E7A8706456511CE73ABdBG8H" TargetMode="External"/><Relationship Id="rId37" Type="http://schemas.openxmlformats.org/officeDocument/2006/relationships/hyperlink" Target="consultantplus://offline/ref=8F0DB4906BCF994D426F35385476A2A1DF8DCBF9DC1F8A37D22B20D73CxB54H" TargetMode="External"/><Relationship Id="rId40" Type="http://schemas.openxmlformats.org/officeDocument/2006/relationships/hyperlink" Target="consultantplus://offline/ref=8F0DB4906BCF994D426F35385476A2A1DF8DCBF9DC1F8A37D22B20D73CB43A87B3212EB3xC54H" TargetMode="External"/><Relationship Id="rId45" Type="http://schemas.openxmlformats.org/officeDocument/2006/relationships/hyperlink" Target="consultantplus://offline/ref=8F0DB4906BCF994D426F35385476A2A1DF8DCBF9DC1F8A37D22B20D73CB43A87B3212EB9CCxA59H" TargetMode="External"/><Relationship Id="rId5" Type="http://schemas.openxmlformats.org/officeDocument/2006/relationships/image" Target="media/image1.jpeg"/><Relationship Id="rId15" Type="http://schemas.openxmlformats.org/officeDocument/2006/relationships/hyperlink" Target="consultantplus://offline/ref=A2E63BB8F1BE743404730F2768B20814D6023D1D681F14CFECA8202FDAF11E72t0e8K" TargetMode="External"/><Relationship Id="rId23" Type="http://schemas.openxmlformats.org/officeDocument/2006/relationships/hyperlink" Target="consultantplus://offline/ref=C1626A2BEFAD0E4E6EDD82D5CB74216D963EFDCAB505CB4621C199DB341616DF09112D32B2MFw9N" TargetMode="External"/><Relationship Id="rId28" Type="http://schemas.openxmlformats.org/officeDocument/2006/relationships/hyperlink" Target="consultantplus://offline/ref=71B67E00322315BAF64F4BDEF8020A2FD2B6F4E9EEB7ADCEBADB3C47FD19226ADF8CB2F11D0F0067gFfBF" TargetMode="External"/><Relationship Id="rId36" Type="http://schemas.openxmlformats.org/officeDocument/2006/relationships/hyperlink" Target="consultantplus://offline/ref=DF91148293DC5E39CDB669C29E27927980BE2FC0DAF8F9B64265C95695C398F19239865E1BB59FF636d0H" TargetMode="External"/><Relationship Id="rId10" Type="http://schemas.openxmlformats.org/officeDocument/2006/relationships/hyperlink" Target="http://gov.cap.ru/Laws.aspx?id=349554&amp;gov_id=354" TargetMode="External"/><Relationship Id="rId19" Type="http://schemas.openxmlformats.org/officeDocument/2006/relationships/hyperlink" Target="consultantplus://offline/ref=FCC31F6B3ED20D85C5909FF2BC3EA2FEC08DE982197A1243FC755FE06FF26ADB5FRFI0L" TargetMode="External"/><Relationship Id="rId31" Type="http://schemas.openxmlformats.org/officeDocument/2006/relationships/hyperlink" Target="consultantplus://offline/ref=BDB1F9F6D8BBD08EC4F4DFECFC2CAF0F6D39DD4BB6DA97862C4B56303Dd0G8H" TargetMode="External"/><Relationship Id="rId44" Type="http://schemas.openxmlformats.org/officeDocument/2006/relationships/hyperlink" Target="consultantplus://offline/ref=8F0DB4906BCF994D426F35385476A2A1DF8DCBF9DC1F8A37D22B20D73CB43A87B3212EB9CCxA5CH" TargetMode="External"/><Relationship Id="rId4" Type="http://schemas.openxmlformats.org/officeDocument/2006/relationships/webSettings" Target="webSettings.xml"/><Relationship Id="rId9" Type="http://schemas.openxmlformats.org/officeDocument/2006/relationships/hyperlink" Target="http://gov.cap.ru/Laws.aspx?id=349554&amp;gov_id=354" TargetMode="External"/><Relationship Id="rId14" Type="http://schemas.openxmlformats.org/officeDocument/2006/relationships/hyperlink" Target="consultantplus://offline/ref=A2E63BB8F1BE743404730F2768B20814D6023D1D681D16CAEEA8202FDAF11E72t0e8K" TargetMode="External"/><Relationship Id="rId22" Type="http://schemas.openxmlformats.org/officeDocument/2006/relationships/hyperlink" Target="consultantplus://offline/ref=BBB8C665B2EDC4162544436083C009E0B027966CB4FE71E6307D1422A474ED1C724EBERCvDN" TargetMode="External"/><Relationship Id="rId27" Type="http://schemas.openxmlformats.org/officeDocument/2006/relationships/hyperlink" Target="consultantplus://offline/ref=71B67E00322315BAF64F4BDEF8020A2FD2BFFEEDEAB2ADCEBADB3C47FDg1f9F" TargetMode="External"/><Relationship Id="rId30" Type="http://schemas.openxmlformats.org/officeDocument/2006/relationships/hyperlink" Target="consultantplus://offline/ref=BDB1F9F6D8BBD08EC4F4DFECFC2CAF0F6D39DD4BB2DB97862C4B56303D086E7A8706456511CE73AAdBGDH" TargetMode="External"/><Relationship Id="rId35" Type="http://schemas.openxmlformats.org/officeDocument/2006/relationships/hyperlink" Target="consultantplus://offline/ref=9ED24987F2CD63FD69B455A50AF7CF95C15A129BF3575C9D505C9A04E8AD0D879FC807CA0C5B0674A5WEH" TargetMode="External"/><Relationship Id="rId43" Type="http://schemas.openxmlformats.org/officeDocument/2006/relationships/hyperlink" Target="consultantplus://offline/ref=8F0DB4906BCF994D426F35385476A2A1DF8DCBF9DC1F8A37D22B20D73CB43A87B3212EBExC54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11205</Words>
  <Characters>63874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6</cp:revision>
  <dcterms:created xsi:type="dcterms:W3CDTF">2020-03-06T08:25:00Z</dcterms:created>
  <dcterms:modified xsi:type="dcterms:W3CDTF">2020-03-06T09:04:00Z</dcterms:modified>
</cp:coreProperties>
</file>