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59" w:rsidRDefault="00D04B59" w:rsidP="00D04B59">
      <w:pPr>
        <w:spacing w:line="360" w:lineRule="auto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-163830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</w:t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D04B59" w:rsidTr="00D04B59">
        <w:trPr>
          <w:cantSplit/>
          <w:trHeight w:val="420"/>
        </w:trPr>
        <w:tc>
          <w:tcPr>
            <w:tcW w:w="4195" w:type="dxa"/>
            <w:vAlign w:val="center"/>
          </w:tcPr>
          <w:p w:rsidR="00D04B59" w:rsidRDefault="00D04B59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D04B59" w:rsidRDefault="00D04B59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D04B59" w:rsidRDefault="00D04B59">
            <w:pPr>
              <w:jc w:val="center"/>
              <w:rPr>
                <w:b/>
                <w:bCs/>
                <w:caps/>
                <w:noProof/>
              </w:rPr>
            </w:pPr>
          </w:p>
          <w:p w:rsidR="00D04B59" w:rsidRDefault="00EE5669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="00D04B59">
              <w:rPr>
                <w:b/>
                <w:bCs/>
                <w:caps/>
                <w:noProof/>
                <w:sz w:val="22"/>
                <w:szCs w:val="22"/>
              </w:rPr>
              <w:t xml:space="preserve"> ЯЛ </w:t>
            </w:r>
            <w:r w:rsidR="00D04B59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D04B59" w:rsidRDefault="00D04B59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D04B59" w:rsidRDefault="00D04B59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D04B59" w:rsidRDefault="00D04B59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D04B59" w:rsidRDefault="00D04B59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04B59" w:rsidRDefault="00D04B59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D04B59" w:rsidRDefault="00D04B59">
            <w:pPr>
              <w:jc w:val="center"/>
              <w:rPr>
                <w:rStyle w:val="a4"/>
                <w:noProof/>
                <w:color w:val="000000"/>
              </w:rPr>
            </w:pPr>
          </w:p>
          <w:p w:rsidR="00D04B59" w:rsidRDefault="00D04B59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  <w:r w:rsidR="00EE5669">
              <w:rPr>
                <w:b/>
                <w:bCs/>
                <w:noProof/>
                <w:sz w:val="22"/>
                <w:szCs w:val="22"/>
              </w:rPr>
              <w:t>БОЛЬШЕАТМЕНСКОГО</w:t>
            </w:r>
            <w:r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D04B59" w:rsidTr="00D04B59">
        <w:trPr>
          <w:cantSplit/>
          <w:trHeight w:val="1399"/>
        </w:trPr>
        <w:tc>
          <w:tcPr>
            <w:tcW w:w="4195" w:type="dxa"/>
          </w:tcPr>
          <w:p w:rsidR="00D04B59" w:rsidRDefault="00D04B59">
            <w:pPr>
              <w:spacing w:line="192" w:lineRule="auto"/>
            </w:pPr>
          </w:p>
          <w:p w:rsidR="00D04B59" w:rsidRDefault="00D04B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D04B59" w:rsidRDefault="00D04B59"/>
          <w:p w:rsidR="00D04B59" w:rsidRDefault="00D04B5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  <w:r w:rsidR="00EE566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</w:t>
            </w:r>
            <w:r w:rsidR="00FC346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.10.2019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  _</w:t>
            </w:r>
            <w:r w:rsidR="00EE566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:rsidR="00D04B59" w:rsidRDefault="00EE5669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Ман Этмен</w:t>
            </w:r>
            <w:r w:rsidR="00D04B59">
              <w:rPr>
                <w:noProof/>
                <w:color w:val="000000"/>
                <w:sz w:val="22"/>
                <w:szCs w:val="22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  <w:hideMark/>
          </w:tcPr>
          <w:p w:rsidR="00D04B59" w:rsidRDefault="00D04B59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D04B59" w:rsidRDefault="00D04B5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D04B59" w:rsidRDefault="00D04B5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D04B59" w:rsidRDefault="00D04B59"/>
          <w:p w:rsidR="00D04B59" w:rsidRDefault="00EE56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</w:t>
            </w:r>
            <w:r w:rsidR="00FC346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.10.2019</w:t>
            </w:r>
            <w:r w:rsidR="00D04B5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_ </w:t>
            </w:r>
            <w:r w:rsidR="00D04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 w:rsidR="00D04B5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</w:t>
            </w:r>
            <w:r w:rsidR="00D04B5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</w:p>
          <w:p w:rsidR="00D04B59" w:rsidRDefault="00D04B59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д.</w:t>
            </w:r>
            <w:r w:rsidR="00EE5669">
              <w:rPr>
                <w:noProof/>
                <w:sz w:val="22"/>
                <w:szCs w:val="22"/>
              </w:rPr>
              <w:t>Большие Атмени</w:t>
            </w:r>
          </w:p>
        </w:tc>
      </w:tr>
    </w:tbl>
    <w:p w:rsidR="00BB2F8A" w:rsidRDefault="00BB2F8A" w:rsidP="00BB2F8A">
      <w:pPr>
        <w:pStyle w:val="a8"/>
        <w:rPr>
          <w:b/>
        </w:rPr>
      </w:pPr>
    </w:p>
    <w:p w:rsidR="00BB2F8A" w:rsidRPr="00BB2F8A" w:rsidRDefault="00BB2F8A" w:rsidP="00BB2F8A">
      <w:pPr>
        <w:pStyle w:val="a8"/>
        <w:rPr>
          <w:b/>
        </w:rPr>
      </w:pPr>
      <w:r w:rsidRPr="00BB2F8A">
        <w:rPr>
          <w:b/>
        </w:rPr>
        <w:t xml:space="preserve">Об утверждении Порядка осуществления </w:t>
      </w:r>
    </w:p>
    <w:p w:rsidR="00BB2F8A" w:rsidRPr="00BB2F8A" w:rsidRDefault="00BB2F8A" w:rsidP="00BB2F8A">
      <w:pPr>
        <w:pStyle w:val="a8"/>
        <w:rPr>
          <w:b/>
        </w:rPr>
      </w:pPr>
      <w:r w:rsidRPr="00BB2F8A">
        <w:rPr>
          <w:b/>
        </w:rPr>
        <w:t xml:space="preserve">муниципального дорожного контроля </w:t>
      </w:r>
    </w:p>
    <w:p w:rsidR="00BB2F8A" w:rsidRPr="00BB2F8A" w:rsidRDefault="00BB2F8A" w:rsidP="00BB2F8A">
      <w:pPr>
        <w:pStyle w:val="a8"/>
        <w:rPr>
          <w:b/>
        </w:rPr>
      </w:pPr>
      <w:r w:rsidRPr="00BB2F8A">
        <w:rPr>
          <w:b/>
        </w:rPr>
        <w:t>за обеспечением сохранности автомобильных</w:t>
      </w:r>
    </w:p>
    <w:p w:rsidR="00BB2F8A" w:rsidRDefault="00BB2F8A" w:rsidP="00BB2F8A">
      <w:pPr>
        <w:pStyle w:val="a8"/>
        <w:rPr>
          <w:b/>
        </w:rPr>
      </w:pPr>
      <w:r w:rsidRPr="00BB2F8A">
        <w:rPr>
          <w:b/>
        </w:rPr>
        <w:t>дорог местного значения</w:t>
      </w:r>
      <w:r>
        <w:rPr>
          <w:b/>
        </w:rPr>
        <w:t xml:space="preserve"> </w:t>
      </w:r>
      <w:r w:rsidRPr="00BB2F8A">
        <w:rPr>
          <w:b/>
        </w:rPr>
        <w:t xml:space="preserve"> в </w:t>
      </w:r>
      <w:r w:rsidR="00EE5669">
        <w:rPr>
          <w:b/>
        </w:rPr>
        <w:t>Большеатменском</w:t>
      </w:r>
    </w:p>
    <w:p w:rsidR="00BB2F8A" w:rsidRDefault="00BB2F8A" w:rsidP="00BB2F8A">
      <w:pPr>
        <w:pStyle w:val="a8"/>
        <w:rPr>
          <w:b/>
        </w:rPr>
      </w:pPr>
      <w:r w:rsidRPr="00BB2F8A">
        <w:rPr>
          <w:b/>
        </w:rPr>
        <w:t>сельском поселении</w:t>
      </w:r>
      <w:r>
        <w:rPr>
          <w:b/>
        </w:rPr>
        <w:t xml:space="preserve"> </w:t>
      </w:r>
      <w:r w:rsidRPr="00BB2F8A">
        <w:rPr>
          <w:b/>
        </w:rPr>
        <w:t xml:space="preserve"> Красночетайского района</w:t>
      </w:r>
    </w:p>
    <w:p w:rsidR="00BB2F8A" w:rsidRDefault="00BB2F8A" w:rsidP="00BB2F8A">
      <w:pPr>
        <w:pStyle w:val="a8"/>
      </w:pP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       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района, Собрание депутатов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решило: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1. Утвердить Порядок осуществления муниципального дорожного контроля за обеспечением сохранности автомобильных дорог местного значения в </w:t>
      </w:r>
      <w:r w:rsidR="00EE5669">
        <w:rPr>
          <w:color w:val="000000"/>
        </w:rPr>
        <w:t>Большеатменском</w:t>
      </w:r>
      <w:r>
        <w:rPr>
          <w:color w:val="000000"/>
        </w:rPr>
        <w:t xml:space="preserve"> сельском поселении Красночетайского района согласно Приложения.</w:t>
      </w:r>
    </w:p>
    <w:p w:rsidR="00BB2F8A" w:rsidRPr="00BB2F8A" w:rsidRDefault="00BB2F8A" w:rsidP="00BB2F8A">
      <w:pPr>
        <w:suppressAutoHyphens/>
        <w:autoSpaceDE w:val="0"/>
        <w:autoSpaceDN w:val="0"/>
        <w:adjustRightInd w:val="0"/>
        <w:jc w:val="both"/>
      </w:pPr>
      <w:r w:rsidRPr="00BB2F8A">
        <w:t xml:space="preserve">2. </w:t>
      </w:r>
      <w:r w:rsidRPr="00BB2F8A">
        <w:rPr>
          <w:rStyle w:val="FontStyle25"/>
          <w:sz w:val="24"/>
          <w:szCs w:val="24"/>
        </w:rPr>
        <w:t xml:space="preserve">Настоящее Решение вступает в силу со дня его официального опубликования в периодическом печатном издании «Вестник </w:t>
      </w:r>
      <w:r w:rsidR="00EE5669">
        <w:rPr>
          <w:rStyle w:val="FontStyle25"/>
          <w:sz w:val="24"/>
          <w:szCs w:val="24"/>
        </w:rPr>
        <w:t>Большеатменского</w:t>
      </w:r>
      <w:r w:rsidRPr="00BB2F8A">
        <w:rPr>
          <w:rStyle w:val="FontStyle25"/>
          <w:sz w:val="24"/>
          <w:szCs w:val="24"/>
        </w:rPr>
        <w:t xml:space="preserve"> сельского поселения»</w:t>
      </w:r>
      <w:r w:rsidRPr="00BB2F8A">
        <w:t>.</w:t>
      </w:r>
    </w:p>
    <w:p w:rsidR="00BB2F8A" w:rsidRDefault="00BB2F8A" w:rsidP="00BB2F8A">
      <w:pPr>
        <w:spacing w:after="150"/>
        <w:jc w:val="both"/>
        <w:rPr>
          <w:color w:val="000000"/>
        </w:rPr>
      </w:pPr>
    </w:p>
    <w:p w:rsidR="003111D6" w:rsidRPr="00BB2F8A" w:rsidRDefault="003111D6" w:rsidP="00BB2F8A">
      <w:pPr>
        <w:spacing w:after="150"/>
        <w:jc w:val="both"/>
        <w:rPr>
          <w:color w:val="000000"/>
        </w:rPr>
      </w:pP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                                                </w:t>
      </w:r>
      <w:r w:rsidR="00EE5669">
        <w:rPr>
          <w:color w:val="000000"/>
        </w:rPr>
        <w:t xml:space="preserve">                   </w:t>
      </w:r>
      <w:proofErr w:type="spellStart"/>
      <w:r w:rsidR="00EE5669">
        <w:rPr>
          <w:color w:val="000000"/>
        </w:rPr>
        <w:t>М.И.Ярадаева</w:t>
      </w:r>
      <w:proofErr w:type="spellEnd"/>
    </w:p>
    <w:p w:rsidR="00BB2F8A" w:rsidRDefault="00BB2F8A" w:rsidP="00BB2F8A">
      <w:pPr>
        <w:spacing w:after="150"/>
        <w:jc w:val="right"/>
        <w:rPr>
          <w:rFonts w:ascii="Arial" w:hAnsi="Arial" w:cs="Arial"/>
          <w:color w:val="000000"/>
          <w:sz w:val="18"/>
          <w:szCs w:val="18"/>
        </w:rPr>
      </w:pPr>
    </w:p>
    <w:p w:rsidR="00BB2F8A" w:rsidRDefault="00BB2F8A" w:rsidP="00BB2F8A">
      <w:pPr>
        <w:spacing w:after="150"/>
        <w:jc w:val="right"/>
        <w:rPr>
          <w:rFonts w:ascii="Arial" w:hAnsi="Arial" w:cs="Arial"/>
          <w:color w:val="000000"/>
          <w:sz w:val="18"/>
          <w:szCs w:val="18"/>
        </w:rPr>
      </w:pPr>
    </w:p>
    <w:p w:rsidR="00BB2F8A" w:rsidRDefault="00BB2F8A" w:rsidP="00BB2F8A">
      <w:pPr>
        <w:spacing w:after="150"/>
        <w:jc w:val="right"/>
        <w:rPr>
          <w:rFonts w:ascii="Arial" w:hAnsi="Arial" w:cs="Arial"/>
          <w:color w:val="000000"/>
          <w:sz w:val="18"/>
          <w:szCs w:val="18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Default="00BB2F8A" w:rsidP="00BB2F8A">
      <w:pPr>
        <w:spacing w:after="150"/>
        <w:jc w:val="right"/>
        <w:rPr>
          <w:color w:val="000000"/>
          <w:sz w:val="20"/>
          <w:szCs w:val="20"/>
        </w:rPr>
      </w:pPr>
    </w:p>
    <w:p w:rsidR="00BB2F8A" w:rsidRPr="00BB2F8A" w:rsidRDefault="00BB2F8A" w:rsidP="00BB2F8A">
      <w:pPr>
        <w:pStyle w:val="a8"/>
        <w:jc w:val="right"/>
        <w:rPr>
          <w:sz w:val="20"/>
          <w:szCs w:val="20"/>
        </w:rPr>
      </w:pPr>
      <w:r w:rsidRPr="00BB2F8A">
        <w:rPr>
          <w:sz w:val="20"/>
          <w:szCs w:val="20"/>
        </w:rPr>
        <w:t>Приложение 1</w:t>
      </w:r>
    </w:p>
    <w:p w:rsidR="00BB2F8A" w:rsidRPr="00BB2F8A" w:rsidRDefault="00BB2F8A" w:rsidP="00BB2F8A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BB2F8A">
        <w:rPr>
          <w:sz w:val="20"/>
          <w:szCs w:val="20"/>
        </w:rPr>
        <w:t xml:space="preserve"> Решению Собрания депутатов</w:t>
      </w:r>
    </w:p>
    <w:p w:rsidR="00BB2F8A" w:rsidRPr="00BB2F8A" w:rsidRDefault="00EE5669" w:rsidP="00BB2F8A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Большеатменского</w:t>
      </w:r>
      <w:r w:rsidR="00BB2F8A" w:rsidRPr="00BB2F8A">
        <w:rPr>
          <w:sz w:val="20"/>
          <w:szCs w:val="20"/>
        </w:rPr>
        <w:t xml:space="preserve"> сельского поселения Красночетайского района</w:t>
      </w:r>
    </w:p>
    <w:p w:rsidR="00BB2F8A" w:rsidRDefault="00BB2F8A" w:rsidP="00BB2F8A">
      <w:pPr>
        <w:pStyle w:val="a8"/>
        <w:jc w:val="right"/>
        <w:rPr>
          <w:bCs/>
          <w:sz w:val="20"/>
          <w:szCs w:val="20"/>
        </w:rPr>
      </w:pPr>
      <w:r w:rsidRPr="00BB2F8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№ </w:t>
      </w:r>
      <w:r w:rsidR="00EE5669">
        <w:rPr>
          <w:bCs/>
          <w:sz w:val="20"/>
          <w:szCs w:val="20"/>
        </w:rPr>
        <w:t>3 от 04</w:t>
      </w:r>
      <w:r w:rsidR="00FC346F">
        <w:rPr>
          <w:bCs/>
          <w:sz w:val="20"/>
          <w:szCs w:val="20"/>
        </w:rPr>
        <w:t>.10.</w:t>
      </w:r>
      <w:r w:rsidRPr="00BB2F8A">
        <w:rPr>
          <w:bCs/>
          <w:sz w:val="20"/>
          <w:szCs w:val="20"/>
        </w:rPr>
        <w:t xml:space="preserve"> 2019 г</w:t>
      </w:r>
    </w:p>
    <w:p w:rsidR="00BB2F8A" w:rsidRPr="00BB2F8A" w:rsidRDefault="00BB2F8A" w:rsidP="00BB2F8A">
      <w:pPr>
        <w:pStyle w:val="a8"/>
        <w:jc w:val="right"/>
        <w:rPr>
          <w:bCs/>
          <w:sz w:val="20"/>
          <w:szCs w:val="20"/>
        </w:rPr>
      </w:pPr>
    </w:p>
    <w:p w:rsidR="00BB2F8A" w:rsidRPr="00BB2F8A" w:rsidRDefault="00BB2F8A" w:rsidP="00BB2F8A">
      <w:pPr>
        <w:pStyle w:val="a8"/>
        <w:jc w:val="center"/>
        <w:rPr>
          <w:b/>
        </w:rPr>
      </w:pPr>
      <w:r w:rsidRPr="00BB2F8A">
        <w:rPr>
          <w:b/>
        </w:rPr>
        <w:t>Порядок</w:t>
      </w:r>
    </w:p>
    <w:p w:rsidR="00BB2F8A" w:rsidRPr="00BB2F8A" w:rsidRDefault="00BB2F8A" w:rsidP="00BB2F8A">
      <w:pPr>
        <w:pStyle w:val="a8"/>
        <w:jc w:val="center"/>
        <w:rPr>
          <w:b/>
        </w:rPr>
      </w:pPr>
      <w:r w:rsidRPr="00BB2F8A">
        <w:rPr>
          <w:b/>
        </w:rPr>
        <w:t>осуществления муниципального дорожного контроля</w:t>
      </w:r>
    </w:p>
    <w:p w:rsidR="00BB2F8A" w:rsidRDefault="00BB2F8A" w:rsidP="00BB2F8A">
      <w:pPr>
        <w:pStyle w:val="a8"/>
        <w:jc w:val="center"/>
        <w:rPr>
          <w:b/>
        </w:rPr>
      </w:pPr>
      <w:r w:rsidRPr="00BB2F8A">
        <w:rPr>
          <w:b/>
        </w:rPr>
        <w:t xml:space="preserve">за обеспечением сохранности автомобильных дорог местного значения в </w:t>
      </w:r>
      <w:r w:rsidR="00EE5669">
        <w:rPr>
          <w:b/>
        </w:rPr>
        <w:t>Большеатменском</w:t>
      </w:r>
      <w:r w:rsidRPr="00BB2F8A">
        <w:rPr>
          <w:b/>
        </w:rPr>
        <w:t xml:space="preserve"> сельском поселении Красночетайского района</w:t>
      </w:r>
    </w:p>
    <w:p w:rsidR="00BB2F8A" w:rsidRPr="00BB2F8A" w:rsidRDefault="00BB2F8A" w:rsidP="00BB2F8A">
      <w:pPr>
        <w:pStyle w:val="a8"/>
        <w:jc w:val="center"/>
        <w:rPr>
          <w:b/>
        </w:rPr>
      </w:pP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1. Общие положения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1.1. Порядок осуществления муниципального дорожного контроля за обеспечением сохранности автомобильных дорог местного значения в </w:t>
      </w:r>
      <w:r w:rsidR="00EE5669">
        <w:rPr>
          <w:color w:val="000000"/>
        </w:rPr>
        <w:t>Большеатменском</w:t>
      </w:r>
      <w:r>
        <w:rPr>
          <w:color w:val="000000"/>
        </w:rPr>
        <w:t xml:space="preserve"> сельском поселении Красночетайского района (далее - Порядок) разработан в соответствии с Конституцией Российской Федерации,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EE5669">
        <w:rPr>
          <w:color w:val="000000"/>
        </w:rPr>
        <w:t>Большеатменском</w:t>
      </w:r>
      <w:r>
        <w:rPr>
          <w:color w:val="000000"/>
        </w:rPr>
        <w:t xml:space="preserve"> сельском поселении Красночетайского района (далее - муниципальный дорожный контроль), а также определяет обязанности и ответственность должностных лиц администрации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2. Основные задачи и объекты муниципального дорожного контроля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района, за исключением автомобильных дорог федерального, </w:t>
      </w:r>
      <w:r>
        <w:rPr>
          <w:color w:val="000000"/>
        </w:rPr>
        <w:lastRenderedPageBreak/>
        <w:t>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3. Органы муниципального дорожного контроля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3.1. Муниципальный дорожный контроль за сохранностью автомобильных дорог местного значения на территории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осуществляется администрацией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и уполномоченными ею должностными лицами.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3.2. Функциональные обязанности должностных лиц администрации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 Формы осуществления муниципального дорожного контроля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4.1. Формами муниципального дорожного контроля являются плановые и внеплановые проверки.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Проверки юридических лиц и индивидуальных предпринимателей осуществляются в порядке, определенном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lastRenderedPageBreak/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Новгородской области и муниципальных правовых актов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района, обязаны: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</w:t>
      </w:r>
      <w:r>
        <w:rPr>
          <w:color w:val="000000"/>
        </w:rPr>
        <w:lastRenderedPageBreak/>
        <w:t>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5. Организация учета муниципального дорожного контроля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а) основание проведения проверки;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б) дата проведения проверки;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в) объект проверки (адресные ориентиры проверяемого участка, его площадь);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д) дата и номер акта проверки;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е) должность, фамилия и инициалы лица, проводившего проверку;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з) отметка об устранении нарушений законодательства об автомобильных дорогах и дорожной деятельности.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6. Проведение мониторинга эффективности муниципального дорожного контроля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и в Собрание депутатов сведения об организации и проведении муниципального дорожного контроля за отчетный год, его эффективности.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6.2. Представляемые при проведении мониторинга сведения должны содержать информацию: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а) о состоянии нормативно-правового регулирования в сфере муниципального дорожного контроля;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б) об организации муниципального дорожного контроля;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в) о финансовом и кадровом обеспечении муниципального дорожного контроля;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е) об анализе и оценке эффективности муниципального дорожного контроля;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lastRenderedPageBreak/>
        <w:t>ж) о выводах и предложениях по результатам муниципального дорожного контроля.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7. Ответственность должностных лиц, осуществляющих муниципальный дорожный контроль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B2F8A" w:rsidRDefault="00BB2F8A" w:rsidP="00BB2F8A">
      <w:pPr>
        <w:spacing w:after="150"/>
        <w:jc w:val="both"/>
        <w:rPr>
          <w:color w:val="000000"/>
        </w:rPr>
      </w:pPr>
      <w:r>
        <w:rPr>
          <w:color w:val="000000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 w:rsidR="00EE5669">
        <w:rPr>
          <w:color w:val="000000"/>
        </w:rPr>
        <w:t>Большеатменского</w:t>
      </w:r>
      <w:r>
        <w:rPr>
          <w:color w:val="000000"/>
        </w:rPr>
        <w:t xml:space="preserve"> сельского поселения Красночетайского района и (или) судебном порядке в соответствии с законодательством Российской Федерации.</w:t>
      </w:r>
    </w:p>
    <w:p w:rsidR="00BB2F8A" w:rsidRDefault="00BB2F8A" w:rsidP="00BB2F8A">
      <w:pPr>
        <w:rPr>
          <w:rFonts w:ascii="Calibri" w:eastAsia="Calibri" w:hAnsi="Calibri"/>
          <w:sz w:val="22"/>
          <w:szCs w:val="22"/>
          <w:lang w:eastAsia="en-US"/>
        </w:rPr>
      </w:pPr>
    </w:p>
    <w:p w:rsidR="00BB2F8A" w:rsidRDefault="00BB2F8A" w:rsidP="00BB2F8A">
      <w:pPr>
        <w:jc w:val="both"/>
        <w:rPr>
          <w:lang w:eastAsia="en-US"/>
        </w:rPr>
      </w:pPr>
    </w:p>
    <w:p w:rsidR="00BB2F8A" w:rsidRDefault="00BB2F8A" w:rsidP="00BB2F8A">
      <w:pPr>
        <w:jc w:val="both"/>
        <w:rPr>
          <w:lang w:eastAsia="en-US"/>
        </w:rPr>
      </w:pPr>
    </w:p>
    <w:p w:rsidR="00BB2F8A" w:rsidRDefault="00BB2F8A" w:rsidP="00BB2F8A">
      <w:pPr>
        <w:jc w:val="both"/>
        <w:rPr>
          <w:lang w:eastAsia="en-US"/>
        </w:rPr>
      </w:pPr>
    </w:p>
    <w:p w:rsidR="00BB2F8A" w:rsidRDefault="00BB2F8A" w:rsidP="00BB2F8A">
      <w:pPr>
        <w:jc w:val="both"/>
        <w:rPr>
          <w:lang w:eastAsia="en-US"/>
        </w:rPr>
      </w:pPr>
    </w:p>
    <w:p w:rsidR="00BB2F8A" w:rsidRDefault="00BB2F8A" w:rsidP="00BB2F8A">
      <w:pPr>
        <w:jc w:val="both"/>
        <w:rPr>
          <w:lang w:eastAsia="en-US"/>
        </w:rPr>
      </w:pPr>
    </w:p>
    <w:p w:rsidR="00BB2F8A" w:rsidRDefault="00BB2F8A" w:rsidP="00BB2F8A">
      <w:pPr>
        <w:jc w:val="both"/>
      </w:pPr>
      <w:r>
        <w:rPr>
          <w:lang w:eastAsia="en-US"/>
        </w:rPr>
        <w:t xml:space="preserve">          </w:t>
      </w:r>
      <w:r>
        <w:t xml:space="preserve">                     </w:t>
      </w:r>
    </w:p>
    <w:p w:rsidR="00BB2F8A" w:rsidRDefault="00BB2F8A" w:rsidP="00BB2F8A">
      <w:pPr>
        <w:rPr>
          <w:b/>
          <w:bCs/>
        </w:rPr>
      </w:pPr>
    </w:p>
    <w:p w:rsidR="00BB2F8A" w:rsidRDefault="00BB2F8A" w:rsidP="00BB2F8A"/>
    <w:p w:rsidR="00BB2F8A" w:rsidRDefault="00BB2F8A" w:rsidP="00BB2F8A"/>
    <w:p w:rsidR="00BB2F8A" w:rsidRDefault="00BB2F8A" w:rsidP="00BB2F8A"/>
    <w:p w:rsidR="00D04B59" w:rsidRDefault="00D04B59" w:rsidP="00D04B59">
      <w:pPr>
        <w:jc w:val="both"/>
        <w:rPr>
          <w:b/>
          <w:sz w:val="26"/>
          <w:szCs w:val="26"/>
        </w:rPr>
      </w:pPr>
    </w:p>
    <w:sectPr w:rsidR="00D04B59" w:rsidSect="00D04B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7A9"/>
    <w:rsid w:val="0001563A"/>
    <w:rsid w:val="000457A1"/>
    <w:rsid w:val="000A5EBD"/>
    <w:rsid w:val="00240C90"/>
    <w:rsid w:val="00244901"/>
    <w:rsid w:val="00247CC4"/>
    <w:rsid w:val="003111D6"/>
    <w:rsid w:val="00541A5C"/>
    <w:rsid w:val="00575C92"/>
    <w:rsid w:val="00594FC7"/>
    <w:rsid w:val="005C70CB"/>
    <w:rsid w:val="006E2E4B"/>
    <w:rsid w:val="00781DB2"/>
    <w:rsid w:val="007D1DEC"/>
    <w:rsid w:val="008D44A7"/>
    <w:rsid w:val="009A78A8"/>
    <w:rsid w:val="009B050E"/>
    <w:rsid w:val="00A7038C"/>
    <w:rsid w:val="00B82EF1"/>
    <w:rsid w:val="00BB2F8A"/>
    <w:rsid w:val="00C517A9"/>
    <w:rsid w:val="00D04B59"/>
    <w:rsid w:val="00EE5669"/>
    <w:rsid w:val="00EF05A3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4B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4B5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04B59"/>
    <w:pPr>
      <w:ind w:left="720"/>
      <w:contextualSpacing/>
    </w:pPr>
  </w:style>
  <w:style w:type="character" w:customStyle="1" w:styleId="a6">
    <w:name w:val="Обычный (веб) Знак"/>
    <w:basedOn w:val="a0"/>
    <w:link w:val="a7"/>
    <w:locked/>
    <w:rsid w:val="00B82EF1"/>
    <w:rPr>
      <w:szCs w:val="24"/>
      <w:lang w:eastAsia="ru-RU"/>
    </w:rPr>
  </w:style>
  <w:style w:type="paragraph" w:styleId="a7">
    <w:name w:val="Normal (Web)"/>
    <w:basedOn w:val="a"/>
    <w:link w:val="a6"/>
    <w:rsid w:val="00B82EF1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paragraph" w:customStyle="1" w:styleId="western">
    <w:name w:val="western"/>
    <w:basedOn w:val="a"/>
    <w:rsid w:val="00B82EF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82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82EF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82EF1"/>
    <w:pPr>
      <w:ind w:firstLine="708"/>
      <w:jc w:val="both"/>
    </w:pPr>
    <w:rPr>
      <w:rFonts w:ascii="TimesET" w:hAnsi="TimesET"/>
    </w:rPr>
  </w:style>
  <w:style w:type="character" w:customStyle="1" w:styleId="20">
    <w:name w:val="Основной текст с отступом 2 Знак"/>
    <w:basedOn w:val="a0"/>
    <w:link w:val="2"/>
    <w:semiHidden/>
    <w:rsid w:val="00B82EF1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2E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B82E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25">
    <w:name w:val="Font Style25"/>
    <w:basedOn w:val="a0"/>
    <w:uiPriority w:val="99"/>
    <w:rsid w:val="00BB2F8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4B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4B5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0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58D1F-C6F5-455D-8D6E-642A140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12.</dc:creator>
  <cp:lastModifiedBy>3964</cp:lastModifiedBy>
  <cp:revision>5</cp:revision>
  <cp:lastPrinted>2019-10-09T10:59:00Z</cp:lastPrinted>
  <dcterms:created xsi:type="dcterms:W3CDTF">2019-10-09T10:46:00Z</dcterms:created>
  <dcterms:modified xsi:type="dcterms:W3CDTF">2019-10-09T11:02:00Z</dcterms:modified>
</cp:coreProperties>
</file>