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76"/>
        <w:gridCol w:w="1167"/>
        <w:gridCol w:w="4196"/>
      </w:tblGrid>
      <w:tr w:rsidR="00353892" w:rsidTr="0000518F">
        <w:trPr>
          <w:cantSplit/>
          <w:trHeight w:val="420"/>
        </w:trPr>
        <w:tc>
          <w:tcPr>
            <w:tcW w:w="4788" w:type="dxa"/>
          </w:tcPr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3892" w:rsidRDefault="00353892" w:rsidP="000051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53892" w:rsidTr="0000518F">
        <w:trPr>
          <w:cantSplit/>
          <w:trHeight w:val="2355"/>
        </w:trPr>
        <w:tc>
          <w:tcPr>
            <w:tcW w:w="4788" w:type="dxa"/>
          </w:tcPr>
          <w:p w:rsidR="00353892" w:rsidRPr="002C64B8" w:rsidRDefault="002C64B8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/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3892" w:rsidRPr="00251E49" w:rsidRDefault="002C64B8" w:rsidP="000051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61B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D61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C7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1B1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</w:p>
          <w:p w:rsidR="00353892" w:rsidRPr="00251E49" w:rsidRDefault="002C64B8" w:rsidP="0000518F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353892" w:rsidRDefault="00353892" w:rsidP="0000518F"/>
          <w:p w:rsidR="00353892" w:rsidRPr="00194340" w:rsidRDefault="00353892" w:rsidP="0000518F"/>
        </w:tc>
        <w:tc>
          <w:tcPr>
            <w:tcW w:w="0" w:type="auto"/>
            <w:vMerge/>
            <w:vAlign w:val="center"/>
          </w:tcPr>
          <w:p w:rsidR="00353892" w:rsidRDefault="00353892" w:rsidP="0000518F"/>
        </w:tc>
        <w:tc>
          <w:tcPr>
            <w:tcW w:w="4202" w:type="dxa"/>
          </w:tcPr>
          <w:p w:rsidR="00353892" w:rsidRDefault="00353892" w:rsidP="0000518F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53892" w:rsidRDefault="002C64B8" w:rsidP="000051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353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3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353892" w:rsidRDefault="00353892" w:rsidP="0000518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53892" w:rsidRDefault="00353892" w:rsidP="0000518F"/>
          <w:p w:rsidR="00353892" w:rsidRPr="00112861" w:rsidRDefault="00D61B1A" w:rsidP="0000518F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C6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C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5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3892" w:rsidRDefault="002C64B8" w:rsidP="0000518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D61B1A" w:rsidRPr="00D61B1A" w:rsidRDefault="00D61B1A" w:rsidP="00D61B1A">
      <w:pPr>
        <w:tabs>
          <w:tab w:val="left" w:pos="5353"/>
        </w:tabs>
        <w:ind w:right="5073"/>
        <w:rPr>
          <w:rFonts w:ascii="Times New Roman" w:hAnsi="Times New Roman"/>
          <w:color w:val="F2F2F2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Об утверждении Порядка фо</w:t>
      </w:r>
      <w:r w:rsidRPr="00D61B1A">
        <w:rPr>
          <w:rFonts w:ascii="Times New Roman" w:hAnsi="Times New Roman"/>
          <w:sz w:val="24"/>
          <w:szCs w:val="26"/>
        </w:rPr>
        <w:t>р</w:t>
      </w:r>
      <w:r w:rsidRPr="00D61B1A">
        <w:rPr>
          <w:rFonts w:ascii="Times New Roman" w:hAnsi="Times New Roman"/>
          <w:sz w:val="24"/>
          <w:szCs w:val="26"/>
        </w:rPr>
        <w:t>мирования перечня налоговых расходов   Большеатменского сельского поселения Красночетайского района Чувашской Республ</w:t>
      </w:r>
      <w:r w:rsidRPr="00D61B1A">
        <w:rPr>
          <w:rFonts w:ascii="Times New Roman" w:hAnsi="Times New Roman"/>
          <w:sz w:val="24"/>
          <w:szCs w:val="26"/>
        </w:rPr>
        <w:t>и</w:t>
      </w:r>
      <w:r w:rsidRPr="00D61B1A">
        <w:rPr>
          <w:rFonts w:ascii="Times New Roman" w:hAnsi="Times New Roman"/>
          <w:sz w:val="24"/>
          <w:szCs w:val="26"/>
        </w:rPr>
        <w:t xml:space="preserve">ки </w:t>
      </w:r>
    </w:p>
    <w:p w:rsidR="00D61B1A" w:rsidRPr="00D61B1A" w:rsidRDefault="00D61B1A" w:rsidP="00D61B1A">
      <w:pPr>
        <w:tabs>
          <w:tab w:val="left" w:pos="5353"/>
        </w:tabs>
        <w:ind w:right="4973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ind w:firstLine="540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В соответствии со статьей 174.3  Бюджетного кодекса Российской Федер</w:t>
      </w:r>
      <w:r w:rsidRPr="00D61B1A">
        <w:rPr>
          <w:rFonts w:ascii="Times New Roman" w:hAnsi="Times New Roman"/>
          <w:sz w:val="24"/>
          <w:szCs w:val="26"/>
        </w:rPr>
        <w:t>а</w:t>
      </w:r>
      <w:r w:rsidRPr="00D61B1A">
        <w:rPr>
          <w:rFonts w:ascii="Times New Roman" w:hAnsi="Times New Roman"/>
          <w:sz w:val="24"/>
          <w:szCs w:val="26"/>
        </w:rPr>
        <w:t>ции  администрация Большеатменского сельского поселения Красночетайского района  Ч</w:t>
      </w:r>
      <w:r w:rsidRPr="00D61B1A">
        <w:rPr>
          <w:rFonts w:ascii="Times New Roman" w:hAnsi="Times New Roman"/>
          <w:sz w:val="24"/>
          <w:szCs w:val="26"/>
        </w:rPr>
        <w:t>у</w:t>
      </w:r>
      <w:r w:rsidRPr="00D61B1A">
        <w:rPr>
          <w:rFonts w:ascii="Times New Roman" w:hAnsi="Times New Roman"/>
          <w:sz w:val="24"/>
          <w:szCs w:val="26"/>
        </w:rPr>
        <w:t xml:space="preserve">вашской Республики   </w:t>
      </w:r>
      <w:proofErr w:type="spellStart"/>
      <w:r w:rsidRPr="00D61B1A">
        <w:rPr>
          <w:rFonts w:ascii="Times New Roman" w:hAnsi="Times New Roman"/>
          <w:sz w:val="24"/>
          <w:szCs w:val="26"/>
        </w:rPr>
        <w:t>п</w:t>
      </w:r>
      <w:proofErr w:type="spellEnd"/>
      <w:r w:rsidRPr="00D61B1A">
        <w:rPr>
          <w:rFonts w:ascii="Times New Roman" w:hAnsi="Times New Roman"/>
          <w:sz w:val="24"/>
          <w:szCs w:val="26"/>
        </w:rPr>
        <w:t xml:space="preserve"> о с т а </w:t>
      </w:r>
      <w:proofErr w:type="spellStart"/>
      <w:r w:rsidRPr="00D61B1A">
        <w:rPr>
          <w:rFonts w:ascii="Times New Roman" w:hAnsi="Times New Roman"/>
          <w:sz w:val="24"/>
          <w:szCs w:val="26"/>
        </w:rPr>
        <w:t>н</w:t>
      </w:r>
      <w:proofErr w:type="spellEnd"/>
      <w:r w:rsidRPr="00D61B1A">
        <w:rPr>
          <w:rFonts w:ascii="Times New Roman" w:hAnsi="Times New Roman"/>
          <w:sz w:val="24"/>
          <w:szCs w:val="26"/>
        </w:rPr>
        <w:t xml:space="preserve"> о в л я е т:</w:t>
      </w:r>
    </w:p>
    <w:p w:rsidR="00D61B1A" w:rsidRPr="00D61B1A" w:rsidRDefault="00D61B1A" w:rsidP="00D61B1A">
      <w:pPr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 xml:space="preserve">1. Утвердить прилагаемый Порядок формирования перечня налоговых расходов  Большеатменского сельского поселения Красночетайского района Чувашской Республики. </w:t>
      </w:r>
    </w:p>
    <w:p w:rsidR="00D61B1A" w:rsidRPr="00D61B1A" w:rsidRDefault="00D61B1A" w:rsidP="00D61B1A">
      <w:pPr>
        <w:pStyle w:val="a6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D61B1A">
        <w:rPr>
          <w:rFonts w:ascii="Times New Roman" w:hAnsi="Times New Roman"/>
          <w:color w:val="000000"/>
          <w:sz w:val="24"/>
          <w:szCs w:val="26"/>
          <w:lang w:eastAsia="ru-RU"/>
        </w:rPr>
        <w:t>2. Контроль за выполнением настоящего постановления</w:t>
      </w:r>
      <w:r w:rsidRPr="00D61B1A">
        <w:rPr>
          <w:rFonts w:ascii="Times New Roman" w:hAnsi="Times New Roman"/>
          <w:sz w:val="24"/>
          <w:szCs w:val="26"/>
          <w:lang w:eastAsia="ru-RU"/>
        </w:rPr>
        <w:t xml:space="preserve"> оставляю за собой.</w:t>
      </w:r>
    </w:p>
    <w:p w:rsidR="00D61B1A" w:rsidRPr="00D61B1A" w:rsidRDefault="00D61B1A" w:rsidP="00D61B1A">
      <w:pPr>
        <w:shd w:val="clear" w:color="auto" w:fill="FFFFFF"/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3. Настоящее постановление вступает в силу со дня его официального опубликования в информационном издании «Вестник Большеатменского сельского поселения  Красночетайского района Чувашской Республики».</w:t>
      </w:r>
    </w:p>
    <w:p w:rsidR="00D61B1A" w:rsidRPr="00D61B1A" w:rsidRDefault="00D61B1A" w:rsidP="00D61B1A">
      <w:pPr>
        <w:shd w:val="clear" w:color="auto" w:fill="FFFFFF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tabs>
          <w:tab w:val="left" w:pos="5124"/>
        </w:tabs>
        <w:spacing w:line="230" w:lineRule="auto"/>
        <w:ind w:firstLine="709"/>
        <w:rPr>
          <w:rFonts w:ascii="Times New Roman" w:hAnsi="Times New Roman"/>
          <w:sz w:val="24"/>
          <w:szCs w:val="25"/>
        </w:rPr>
      </w:pPr>
    </w:p>
    <w:p w:rsidR="00D61B1A" w:rsidRPr="00D61B1A" w:rsidRDefault="00D61B1A" w:rsidP="00D61B1A">
      <w:pPr>
        <w:tabs>
          <w:tab w:val="left" w:pos="5124"/>
        </w:tabs>
        <w:spacing w:line="230" w:lineRule="auto"/>
        <w:ind w:firstLine="709"/>
        <w:rPr>
          <w:rFonts w:ascii="Times New Roman" w:hAnsi="Times New Roman"/>
          <w:sz w:val="24"/>
          <w:szCs w:val="25"/>
        </w:rPr>
      </w:pPr>
    </w:p>
    <w:p w:rsidR="00D61B1A" w:rsidRPr="00D61B1A" w:rsidRDefault="00D61B1A" w:rsidP="00D61B1A">
      <w:pPr>
        <w:tabs>
          <w:tab w:val="left" w:pos="6165"/>
        </w:tabs>
        <w:spacing w:line="230" w:lineRule="auto"/>
        <w:rPr>
          <w:rFonts w:ascii="Times New Roman" w:hAnsi="Times New Roman"/>
          <w:sz w:val="24"/>
          <w:szCs w:val="28"/>
        </w:rPr>
      </w:pPr>
      <w:r w:rsidRPr="00D61B1A">
        <w:rPr>
          <w:rFonts w:ascii="Times New Roman" w:hAnsi="Times New Roman"/>
          <w:sz w:val="24"/>
          <w:szCs w:val="28"/>
        </w:rPr>
        <w:t xml:space="preserve">Глава администрации Большеатменского                </w:t>
      </w:r>
      <w:r w:rsidRPr="00D61B1A">
        <w:rPr>
          <w:rFonts w:ascii="Times New Roman" w:hAnsi="Times New Roman"/>
          <w:sz w:val="24"/>
          <w:szCs w:val="28"/>
        </w:rPr>
        <w:tab/>
        <w:t xml:space="preserve">                        </w:t>
      </w:r>
    </w:p>
    <w:p w:rsidR="00D61B1A" w:rsidRPr="00D61B1A" w:rsidRDefault="00D61B1A" w:rsidP="00D61B1A">
      <w:pPr>
        <w:rPr>
          <w:rFonts w:ascii="Times New Roman" w:hAnsi="Times New Roman"/>
          <w:sz w:val="24"/>
          <w:szCs w:val="28"/>
        </w:rPr>
      </w:pPr>
      <w:r w:rsidRPr="00D61B1A">
        <w:rPr>
          <w:rFonts w:ascii="Times New Roman" w:hAnsi="Times New Roman"/>
          <w:sz w:val="24"/>
          <w:szCs w:val="28"/>
        </w:rPr>
        <w:t>сельского поселения                                                                      Т.В.Артемьева</w:t>
      </w: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bCs/>
          <w:color w:val="26282F"/>
          <w:sz w:val="24"/>
          <w:szCs w:val="26"/>
        </w:rPr>
        <w:t>Приложение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br/>
        <w:t xml:space="preserve">к </w:t>
      </w:r>
      <w:hyperlink w:anchor="sub_0" w:history="1">
        <w:r w:rsidRPr="00D61B1A">
          <w:rPr>
            <w:rFonts w:ascii="Times New Roman" w:hAnsi="Times New Roman"/>
            <w:sz w:val="24"/>
            <w:szCs w:val="26"/>
          </w:rPr>
          <w:t>постановлени</w:t>
        </w:r>
      </w:hyperlink>
      <w:r w:rsidRPr="00D61B1A">
        <w:rPr>
          <w:rFonts w:ascii="Times New Roman" w:hAnsi="Times New Roman"/>
          <w:bCs/>
          <w:sz w:val="24"/>
          <w:szCs w:val="26"/>
        </w:rPr>
        <w:t>ю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</w:t>
      </w:r>
      <w:r w:rsidRPr="00D61B1A">
        <w:rPr>
          <w:rFonts w:ascii="Times New Roman" w:hAnsi="Times New Roman"/>
          <w:sz w:val="24"/>
          <w:szCs w:val="26"/>
        </w:rPr>
        <w:t>администрации</w:t>
      </w: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 xml:space="preserve"> Большеатменского сельского поселения</w:t>
      </w: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 xml:space="preserve"> Красночетайского района  </w:t>
      </w: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bCs/>
          <w:color w:val="26282F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Ч</w:t>
      </w:r>
      <w:r w:rsidRPr="00D61B1A">
        <w:rPr>
          <w:rFonts w:ascii="Times New Roman" w:hAnsi="Times New Roman"/>
          <w:sz w:val="24"/>
          <w:szCs w:val="26"/>
        </w:rPr>
        <w:t>у</w:t>
      </w:r>
      <w:r w:rsidRPr="00D61B1A">
        <w:rPr>
          <w:rFonts w:ascii="Times New Roman" w:hAnsi="Times New Roman"/>
          <w:sz w:val="24"/>
          <w:szCs w:val="26"/>
        </w:rPr>
        <w:t xml:space="preserve">вашской Республики   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>от     № 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4"/>
          <w:szCs w:val="26"/>
        </w:rPr>
      </w:pPr>
      <w:r w:rsidRPr="00D61B1A">
        <w:rPr>
          <w:rFonts w:ascii="Times New Roman" w:hAnsi="Times New Roman"/>
          <w:bCs/>
          <w:color w:val="26282F"/>
          <w:sz w:val="24"/>
          <w:szCs w:val="26"/>
        </w:rPr>
        <w:t>Порядок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br/>
        <w:t xml:space="preserve">формирования перечня налоговых расходов </w:t>
      </w:r>
    </w:p>
    <w:p w:rsidR="00D61B1A" w:rsidRPr="00D61B1A" w:rsidRDefault="00D61B1A" w:rsidP="00D61B1A">
      <w:pPr>
        <w:spacing w:line="276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4"/>
          <w:szCs w:val="26"/>
        </w:rPr>
      </w:pPr>
      <w:r w:rsidRPr="00D61B1A">
        <w:rPr>
          <w:rFonts w:ascii="Times New Roman" w:hAnsi="Times New Roman"/>
          <w:bCs/>
          <w:color w:val="26282F"/>
          <w:sz w:val="24"/>
          <w:szCs w:val="26"/>
        </w:rPr>
        <w:t>Большеатменского сельского поселения</w:t>
      </w:r>
    </w:p>
    <w:p w:rsidR="00D61B1A" w:rsidRPr="00D61B1A" w:rsidRDefault="00D61B1A" w:rsidP="00D61B1A">
      <w:pPr>
        <w:spacing w:line="276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4"/>
          <w:szCs w:val="26"/>
        </w:rPr>
      </w:pPr>
      <w:r w:rsidRPr="00D61B1A">
        <w:rPr>
          <w:rFonts w:ascii="Times New Roman" w:hAnsi="Times New Roman"/>
          <w:bCs/>
          <w:color w:val="26282F"/>
          <w:sz w:val="24"/>
          <w:szCs w:val="26"/>
        </w:rPr>
        <w:t>Красночетайского района Чувашской Республики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1" w:name="sub_10"/>
      <w:r w:rsidRPr="00D61B1A">
        <w:rPr>
          <w:rFonts w:ascii="Times New Roman" w:hAnsi="Times New Roman"/>
          <w:sz w:val="24"/>
          <w:szCs w:val="26"/>
        </w:rPr>
        <w:t xml:space="preserve">1. Настоящий Порядок определяет процедуру формирования перечня налоговых расходов бюджета Большеатменского 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>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2" w:name="sub_20"/>
      <w:bookmarkEnd w:id="1"/>
      <w:r w:rsidRPr="00D61B1A">
        <w:rPr>
          <w:rFonts w:ascii="Times New Roman" w:hAnsi="Times New Roman"/>
          <w:sz w:val="24"/>
          <w:szCs w:val="26"/>
        </w:rPr>
        <w:t>2. В целях настоящего Порядка применяются следующие понятия и термины:</w:t>
      </w:r>
    </w:p>
    <w:bookmarkEnd w:id="2"/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налоговые расходы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- выпадающие доходы бюджета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и (или) целями социально-экономической политики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, не относящимися к муниципальным программам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;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перечень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- свод (перечень)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сформированный в соответствии с целями муниципальных программ 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и (или) целями социально-экономической политики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, не относящимися к муниципальным программам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3" w:name="sub_30"/>
      <w:r w:rsidRPr="00D61B1A">
        <w:rPr>
          <w:rFonts w:ascii="Times New Roman" w:hAnsi="Times New Roman"/>
          <w:sz w:val="24"/>
          <w:szCs w:val="26"/>
        </w:rPr>
        <w:t>3. Перечень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формируется в целях оценки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.</w:t>
      </w:r>
    </w:p>
    <w:bookmarkEnd w:id="3"/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Администрация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(далее - Администрация) формирует перечень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>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r w:rsidRPr="00D61B1A">
        <w:rPr>
          <w:rFonts w:ascii="Times New Roman" w:hAnsi="Times New Roman"/>
          <w:sz w:val="24"/>
          <w:szCs w:val="26"/>
        </w:rPr>
        <w:t>Форма перечня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утверждается Постановлением Администрации.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4" w:name="sub_40"/>
      <w:r w:rsidRPr="00D61B1A">
        <w:rPr>
          <w:rFonts w:ascii="Times New Roman" w:hAnsi="Times New Roman"/>
          <w:sz w:val="24"/>
          <w:szCs w:val="26"/>
        </w:rPr>
        <w:t>4. Ежегодно в срок до 01 ноября текущего года Администрация разрабатывает проект перечня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lastRenderedPageBreak/>
        <w:t>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на очередной финансовый год.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5" w:name="sub_50"/>
      <w:bookmarkEnd w:id="4"/>
      <w:r w:rsidRPr="00D61B1A">
        <w:rPr>
          <w:rFonts w:ascii="Times New Roman" w:hAnsi="Times New Roman"/>
          <w:sz w:val="24"/>
          <w:szCs w:val="26"/>
        </w:rPr>
        <w:t xml:space="preserve">5. </w:t>
      </w:r>
      <w:bookmarkStart w:id="6" w:name="sub_60"/>
      <w:bookmarkEnd w:id="5"/>
      <w:r w:rsidRPr="00D61B1A">
        <w:rPr>
          <w:rFonts w:ascii="Times New Roman" w:hAnsi="Times New Roman"/>
          <w:sz w:val="24"/>
          <w:szCs w:val="26"/>
        </w:rPr>
        <w:t>Перечень налоговых расходов 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</w:rPr>
        <w:t xml:space="preserve"> размещается в информационном издании «Вестник Большеатменского сельского поселения  Красночетайского района Чувашской Республики» не позднее 01 декабря текущего года.</w:t>
      </w: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  <w:bookmarkStart w:id="7" w:name="sub_70"/>
      <w:bookmarkEnd w:id="6"/>
      <w:r w:rsidRPr="00D61B1A">
        <w:rPr>
          <w:rFonts w:ascii="Times New Roman" w:hAnsi="Times New Roman"/>
          <w:sz w:val="24"/>
          <w:szCs w:val="26"/>
        </w:rPr>
        <w:t xml:space="preserve">6. 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В случае изменения в текущем финансовом году состава налоговых расходов </w:t>
      </w:r>
      <w:r w:rsidRPr="00D61B1A">
        <w:rPr>
          <w:rFonts w:ascii="Times New Roman" w:hAnsi="Times New Roman"/>
          <w:sz w:val="24"/>
          <w:szCs w:val="26"/>
        </w:rPr>
        <w:t xml:space="preserve">Большеатменского 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>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, внесения изменений в перечень муниципальных программ </w:t>
      </w:r>
      <w:r w:rsidRPr="00D61B1A">
        <w:rPr>
          <w:rFonts w:ascii="Times New Roman" w:hAnsi="Times New Roman"/>
          <w:sz w:val="24"/>
          <w:szCs w:val="26"/>
        </w:rPr>
        <w:t>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, изменения полномочий органов местного самоуправления, затрагивающих перечень налоговых расходов </w:t>
      </w:r>
      <w:r w:rsidRPr="00D61B1A">
        <w:rPr>
          <w:rFonts w:ascii="Times New Roman" w:hAnsi="Times New Roman"/>
          <w:sz w:val="24"/>
          <w:szCs w:val="26"/>
        </w:rPr>
        <w:t>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, Администрация вносит соответствующие изменения в перечень налоговых расходов </w:t>
      </w:r>
      <w:r w:rsidRPr="00D61B1A">
        <w:rPr>
          <w:rFonts w:ascii="Times New Roman" w:hAnsi="Times New Roman"/>
          <w:sz w:val="24"/>
          <w:szCs w:val="26"/>
        </w:rPr>
        <w:t>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 и размещает перечень налоговых расходов </w:t>
      </w:r>
      <w:r w:rsidRPr="00D61B1A">
        <w:rPr>
          <w:rFonts w:ascii="Times New Roman" w:hAnsi="Times New Roman"/>
          <w:sz w:val="24"/>
          <w:szCs w:val="26"/>
        </w:rPr>
        <w:t>Большеатменского</w:t>
      </w:r>
      <w:r w:rsidRPr="00D61B1A">
        <w:rPr>
          <w:rFonts w:ascii="Times New Roman" w:hAnsi="Times New Roman"/>
          <w:bCs/>
          <w:color w:val="26282F"/>
          <w:sz w:val="24"/>
          <w:szCs w:val="26"/>
        </w:rPr>
        <w:t xml:space="preserve"> сельского поселения Красночетайского района Чувашской Республики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D61B1A">
        <w:rPr>
          <w:rFonts w:ascii="Times New Roman" w:hAnsi="Times New Roman"/>
          <w:sz w:val="24"/>
          <w:szCs w:val="26"/>
        </w:rPr>
        <w:t xml:space="preserve">в информационном издании «Вестник Большеатменского сельского поселения  Красночетайского района Чувашской Республики» </w:t>
      </w:r>
      <w:r w:rsidRPr="00D61B1A">
        <w:rPr>
          <w:rFonts w:ascii="Times New Roman" w:hAnsi="Times New Roman"/>
          <w:sz w:val="24"/>
          <w:szCs w:val="26"/>
          <w:shd w:val="clear" w:color="auto" w:fill="FFFFFF"/>
        </w:rPr>
        <w:t xml:space="preserve"> в течение 15 рабочих дней с даты получения указанной информации.</w:t>
      </w:r>
    </w:p>
    <w:bookmarkEnd w:id="7"/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spacing w:line="276" w:lineRule="auto"/>
        <w:ind w:firstLine="709"/>
        <w:jc w:val="right"/>
        <w:rPr>
          <w:rFonts w:ascii="Times New Roman" w:hAnsi="Times New Roman"/>
          <w:sz w:val="24"/>
          <w:szCs w:val="26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D61B1A" w:rsidRPr="00D61B1A" w:rsidRDefault="00D61B1A" w:rsidP="00D61B1A">
      <w:pPr>
        <w:pStyle w:val="a6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Приложение  </w:t>
      </w:r>
    </w:p>
    <w:p w:rsidR="00D61B1A" w:rsidRPr="00D61B1A" w:rsidRDefault="00D61B1A" w:rsidP="00D61B1A">
      <w:pPr>
        <w:pStyle w:val="a6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t>к Порядку оценки</w:t>
      </w: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br/>
        <w:t xml:space="preserve">налоговых расходов </w:t>
      </w:r>
      <w:r w:rsidRPr="00D61B1A">
        <w:rPr>
          <w:rFonts w:ascii="Times New Roman" w:eastAsia="Times New Roman" w:hAnsi="Times New Roman"/>
          <w:bCs/>
          <w:sz w:val="24"/>
          <w:szCs w:val="28"/>
          <w:lang w:val="en-US" w:eastAsia="ru-RU"/>
        </w:rPr>
        <w:t xml:space="preserve"> </w:t>
      </w: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Большеатменского сельского </w:t>
      </w:r>
    </w:p>
    <w:p w:rsidR="00D61B1A" w:rsidRPr="00D61B1A" w:rsidRDefault="00D61B1A" w:rsidP="00D61B1A">
      <w:pPr>
        <w:pStyle w:val="a6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поселения Красночетайского </w:t>
      </w:r>
    </w:p>
    <w:p w:rsidR="00D61B1A" w:rsidRPr="00D61B1A" w:rsidRDefault="00D61B1A" w:rsidP="00D61B1A">
      <w:pPr>
        <w:pStyle w:val="a6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t>района Чувашской Республики</w:t>
      </w:r>
      <w:r w:rsidRPr="00D61B1A">
        <w:rPr>
          <w:rFonts w:ascii="Times New Roman" w:eastAsia="Times New Roman" w:hAnsi="Times New Roman"/>
          <w:bCs/>
          <w:sz w:val="24"/>
          <w:szCs w:val="28"/>
          <w:lang w:eastAsia="ru-RU"/>
        </w:rPr>
        <w:br/>
      </w:r>
    </w:p>
    <w:p w:rsidR="00D61B1A" w:rsidRPr="00D61B1A" w:rsidRDefault="00D61B1A" w:rsidP="00D61B1A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 w:rsidRPr="00D61B1A">
        <w:rPr>
          <w:rFonts w:ascii="Times New Roman" w:hAnsi="Times New Roman"/>
          <w:bCs/>
          <w:sz w:val="24"/>
          <w:szCs w:val="28"/>
        </w:rPr>
        <w:t>Перечень</w:t>
      </w:r>
      <w:r w:rsidRPr="00D61B1A">
        <w:rPr>
          <w:rFonts w:ascii="Times New Roman" w:hAnsi="Times New Roman"/>
          <w:bCs/>
          <w:sz w:val="24"/>
          <w:szCs w:val="28"/>
        </w:rPr>
        <w:br/>
        <w:t xml:space="preserve">информации, включаемой в паспорт налогового расхода </w:t>
      </w:r>
      <w:r w:rsidRPr="00D61B1A">
        <w:rPr>
          <w:rFonts w:ascii="Times New Roman" w:hAnsi="Times New Roman"/>
          <w:sz w:val="24"/>
          <w:szCs w:val="28"/>
        </w:rPr>
        <w:t xml:space="preserve">Большеатменского сельского поселения </w:t>
      </w:r>
      <w:r w:rsidRPr="00D61B1A">
        <w:rPr>
          <w:rFonts w:ascii="Times New Roman" w:hAnsi="Times New Roman"/>
          <w:bCs/>
          <w:sz w:val="24"/>
          <w:szCs w:val="28"/>
        </w:rPr>
        <w:t>Красночетайского района  Чувашской Республики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224"/>
        <w:gridCol w:w="2399"/>
      </w:tblGrid>
      <w:tr w:rsidR="00D61B1A" w:rsidRPr="00D61B1A" w:rsidTr="00C9009F">
        <w:tc>
          <w:tcPr>
            <w:tcW w:w="0" w:type="auto"/>
            <w:gridSpan w:val="2"/>
          </w:tcPr>
          <w:p w:rsidR="00D61B1A" w:rsidRPr="00D61B1A" w:rsidRDefault="00D61B1A" w:rsidP="00C9009F">
            <w:pPr>
              <w:rPr>
                <w:rFonts w:ascii="Times New Roman" w:hAnsi="Times New Roman"/>
                <w:bCs/>
                <w:sz w:val="24"/>
              </w:rPr>
            </w:pPr>
            <w:r w:rsidRPr="00D61B1A">
              <w:rPr>
                <w:rFonts w:ascii="Times New Roman" w:hAnsi="Times New Roman"/>
                <w:bCs/>
                <w:sz w:val="24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bCs/>
                <w:sz w:val="24"/>
              </w:rPr>
            </w:pPr>
            <w:r w:rsidRPr="00D61B1A">
              <w:rPr>
                <w:rFonts w:ascii="Times New Roman" w:hAnsi="Times New Roman"/>
                <w:bCs/>
                <w:sz w:val="24"/>
              </w:rPr>
              <w:t>Источник данных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61B1A" w:rsidRPr="00D61B1A" w:rsidTr="00C9009F">
        <w:tc>
          <w:tcPr>
            <w:tcW w:w="0" w:type="auto"/>
            <w:gridSpan w:val="3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I. Нормативные характеристики налогового расхода района (далее - налоговый расход)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куратора налогового расхода (далее - куратор)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399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  <w:gridSpan w:val="3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II. Целевые характеристики налогового расхода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куратора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Наименование муниципальной программы (</w:t>
            </w:r>
            <w:proofErr w:type="spellStart"/>
            <w:r w:rsidRPr="00D61B1A">
              <w:rPr>
                <w:rFonts w:ascii="Times New Roman" w:hAnsi="Times New Roman"/>
                <w:sz w:val="24"/>
              </w:rPr>
              <w:t>непрограммного</w:t>
            </w:r>
            <w:proofErr w:type="spellEnd"/>
            <w:r w:rsidRPr="00D61B1A">
              <w:rPr>
                <w:rFonts w:ascii="Times New Roman" w:hAnsi="Times New Roman"/>
                <w:sz w:val="24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lastRenderedPageBreak/>
              <w:t>перечень налоговых расходов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перечень налоговых расходов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куратора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куратора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D61B1A" w:rsidRPr="00D61B1A" w:rsidRDefault="00D61B1A" w:rsidP="00C9009F">
            <w:pPr>
              <w:ind w:right="287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куратора</w:t>
            </w:r>
          </w:p>
        </w:tc>
      </w:tr>
      <w:tr w:rsidR="00D61B1A" w:rsidRPr="00D61B1A" w:rsidTr="00C9009F">
        <w:tc>
          <w:tcPr>
            <w:tcW w:w="0" w:type="auto"/>
            <w:gridSpan w:val="3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III. Фискальные характеристики налогового расхода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главного администратора доходов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 xml:space="preserve">данные куратора 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главного администратора доходов</w:t>
            </w:r>
          </w:p>
          <w:p w:rsidR="00D61B1A" w:rsidRPr="00D61B1A" w:rsidRDefault="00D61B1A" w:rsidP="00C9009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главного администратора доходов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</w:t>
            </w:r>
          </w:p>
          <w:p w:rsidR="00D61B1A" w:rsidRPr="00D61B1A" w:rsidRDefault="00D61B1A" w:rsidP="00C9009F">
            <w:pPr>
              <w:ind w:right="293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главного администратора доходов</w:t>
            </w:r>
          </w:p>
        </w:tc>
      </w:tr>
      <w:tr w:rsidR="00D61B1A" w:rsidRPr="00D61B1A" w:rsidTr="00C9009F"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ind w:right="298"/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</w:tcPr>
          <w:p w:rsidR="00D61B1A" w:rsidRPr="00D61B1A" w:rsidRDefault="00D61B1A" w:rsidP="00C9009F">
            <w:pPr>
              <w:rPr>
                <w:rFonts w:ascii="Times New Roman" w:hAnsi="Times New Roman"/>
                <w:sz w:val="24"/>
              </w:rPr>
            </w:pPr>
            <w:r w:rsidRPr="00D61B1A">
              <w:rPr>
                <w:rFonts w:ascii="Times New Roman" w:hAnsi="Times New Roman"/>
                <w:sz w:val="24"/>
              </w:rPr>
              <w:t>данные главного администратора доходов</w:t>
            </w:r>
          </w:p>
        </w:tc>
      </w:tr>
    </w:tbl>
    <w:p w:rsidR="00D61B1A" w:rsidRPr="00D61B1A" w:rsidRDefault="00D61B1A" w:rsidP="00D61B1A">
      <w:pPr>
        <w:rPr>
          <w:rFonts w:ascii="Times New Roman" w:hAnsi="Times New Roman"/>
          <w:sz w:val="24"/>
          <w:szCs w:val="28"/>
        </w:rPr>
      </w:pPr>
    </w:p>
    <w:p w:rsidR="00D61B1A" w:rsidRPr="00D61B1A" w:rsidRDefault="00D61B1A" w:rsidP="00D61B1A">
      <w:pPr>
        <w:jc w:val="center"/>
        <w:rPr>
          <w:rFonts w:ascii="Times New Roman" w:hAnsi="Times New Roman"/>
          <w:sz w:val="24"/>
          <w:szCs w:val="28"/>
        </w:rPr>
      </w:pPr>
    </w:p>
    <w:p w:rsidR="00D61B1A" w:rsidRPr="00D61B1A" w:rsidRDefault="00D61B1A" w:rsidP="00D61B1A">
      <w:pPr>
        <w:jc w:val="center"/>
        <w:rPr>
          <w:rFonts w:ascii="Times New Roman" w:hAnsi="Times New Roman"/>
          <w:sz w:val="24"/>
          <w:szCs w:val="28"/>
        </w:rPr>
      </w:pPr>
    </w:p>
    <w:p w:rsidR="00D61B1A" w:rsidRPr="00D61B1A" w:rsidRDefault="00D61B1A" w:rsidP="00D61B1A">
      <w:pPr>
        <w:rPr>
          <w:rFonts w:ascii="Times New Roman" w:hAnsi="Times New Roman"/>
          <w:sz w:val="24"/>
        </w:rPr>
      </w:pPr>
      <w:r w:rsidRPr="00D61B1A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D61B1A" w:rsidRPr="00D61B1A" w:rsidRDefault="00D61B1A" w:rsidP="00D61B1A">
      <w:pPr>
        <w:rPr>
          <w:rFonts w:ascii="Times New Roman" w:hAnsi="Times New Roman"/>
          <w:sz w:val="24"/>
        </w:rPr>
      </w:pPr>
    </w:p>
    <w:p w:rsidR="00BF530F" w:rsidRPr="00D61B1A" w:rsidRDefault="00BF530F" w:rsidP="00AC6990">
      <w:pPr>
        <w:ind w:firstLine="0"/>
        <w:rPr>
          <w:rFonts w:ascii="Times New Roman" w:hAnsi="Times New Roman"/>
          <w:sz w:val="24"/>
        </w:rPr>
      </w:pPr>
    </w:p>
    <w:sectPr w:rsidR="00BF530F" w:rsidRPr="00D61B1A" w:rsidSect="00D61B1A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892"/>
    <w:rsid w:val="0000518F"/>
    <w:rsid w:val="0001541E"/>
    <w:rsid w:val="000618AA"/>
    <w:rsid w:val="00062B41"/>
    <w:rsid w:val="00087689"/>
    <w:rsid w:val="001E4EB1"/>
    <w:rsid w:val="002C64B8"/>
    <w:rsid w:val="00302671"/>
    <w:rsid w:val="00353892"/>
    <w:rsid w:val="00462F98"/>
    <w:rsid w:val="004A51AC"/>
    <w:rsid w:val="005830D8"/>
    <w:rsid w:val="005F597D"/>
    <w:rsid w:val="007503F1"/>
    <w:rsid w:val="007F41AC"/>
    <w:rsid w:val="00806462"/>
    <w:rsid w:val="008521A2"/>
    <w:rsid w:val="008C7672"/>
    <w:rsid w:val="009E6FAF"/>
    <w:rsid w:val="00AC6990"/>
    <w:rsid w:val="00BB002E"/>
    <w:rsid w:val="00BB744C"/>
    <w:rsid w:val="00BE017D"/>
    <w:rsid w:val="00BF530F"/>
    <w:rsid w:val="00C248E0"/>
    <w:rsid w:val="00D61B1A"/>
    <w:rsid w:val="00D6424B"/>
    <w:rsid w:val="00DD41AD"/>
    <w:rsid w:val="00DE614F"/>
    <w:rsid w:val="00DE6C6F"/>
    <w:rsid w:val="00E25701"/>
    <w:rsid w:val="00F43291"/>
    <w:rsid w:val="00FD39D8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3892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53892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53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3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830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D61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F23D-8B0F-44BE-A447-E6DA9F90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2</cp:revision>
  <cp:lastPrinted>2019-09-04T13:08:00Z</cp:lastPrinted>
  <dcterms:created xsi:type="dcterms:W3CDTF">2019-10-30T11:41:00Z</dcterms:created>
  <dcterms:modified xsi:type="dcterms:W3CDTF">2019-10-30T11:41:00Z</dcterms:modified>
</cp:coreProperties>
</file>