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EE" w:rsidRPr="00945189" w:rsidRDefault="002175EE"/>
    <w:tbl>
      <w:tblPr>
        <w:tblW w:w="0" w:type="auto"/>
        <w:tblLook w:val="00A0"/>
      </w:tblPr>
      <w:tblGrid>
        <w:gridCol w:w="4195"/>
        <w:gridCol w:w="1173"/>
        <w:gridCol w:w="4202"/>
      </w:tblGrid>
      <w:tr w:rsidR="00331C42" w:rsidTr="00331C42">
        <w:trPr>
          <w:cantSplit/>
          <w:trHeight w:val="420"/>
        </w:trPr>
        <w:tc>
          <w:tcPr>
            <w:tcW w:w="4195" w:type="dxa"/>
            <w:hideMark/>
          </w:tcPr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331C42" w:rsidRDefault="00331C42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31C42" w:rsidRDefault="00331C42">
            <w:pPr>
              <w:jc w:val="center"/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31C42" w:rsidRDefault="00331C42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5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331C42" w:rsidTr="00331C42">
        <w:trPr>
          <w:cantSplit/>
          <w:trHeight w:val="1915"/>
        </w:trPr>
        <w:tc>
          <w:tcPr>
            <w:tcW w:w="4195" w:type="dxa"/>
          </w:tcPr>
          <w:p w:rsidR="00331C42" w:rsidRDefault="00331C4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331C42" w:rsidRDefault="00331C42">
            <w:pPr>
              <w:spacing w:line="192" w:lineRule="auto"/>
            </w:pPr>
          </w:p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</w:p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36DF9" w:rsidRPr="00403B91" w:rsidRDefault="00F36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1E079E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</w:p>
          <w:p w:rsidR="00331C42" w:rsidRDefault="00331C4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31C42" w:rsidRDefault="00331C4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331C42" w:rsidRDefault="00331C4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331C42" w:rsidRDefault="00331C4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331C42" w:rsidRDefault="00331C4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331C42" w:rsidRDefault="00331C42">
            <w:pPr>
              <w:rPr>
                <w:rFonts w:ascii="Calibri" w:hAnsi="Calibri" w:cs="Times New Roman"/>
              </w:rPr>
            </w:pPr>
          </w:p>
          <w:p w:rsidR="00331C42" w:rsidRDefault="00331C4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36DF9" w:rsidRPr="00403B91" w:rsidRDefault="00F36DF9" w:rsidP="00F36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1E079E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</w:p>
          <w:p w:rsidR="00331C42" w:rsidRDefault="00331C42">
            <w:pPr>
              <w:jc w:val="center"/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331C42" w:rsidRDefault="00331C42" w:rsidP="00331C42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2796" w:type="pct"/>
        <w:tblLook w:val="04A0"/>
      </w:tblPr>
      <w:tblGrid>
        <w:gridCol w:w="5352"/>
      </w:tblGrid>
      <w:tr w:rsidR="004B4B99" w:rsidTr="004B4B99">
        <w:tc>
          <w:tcPr>
            <w:tcW w:w="5000" w:type="pct"/>
            <w:hideMark/>
          </w:tcPr>
          <w:p w:rsidR="004B4B99" w:rsidRDefault="004B4B9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6"/>
                <w:sz w:val="24"/>
                <w:szCs w:val="24"/>
              </w:rPr>
              <w:t>Об утверждении муниципальной  программы Атнарского сельского поселения Красночетайского района Чувашской Республики «Комплексное развитие социальной инфраструктуры  на 2017 – 2021 годы»</w:t>
            </w:r>
          </w:p>
        </w:tc>
      </w:tr>
    </w:tbl>
    <w:p w:rsidR="004B4B99" w:rsidRDefault="004B4B99" w:rsidP="004B4B99">
      <w:pPr>
        <w:pStyle w:val="a3"/>
      </w:pPr>
      <w:r>
        <w:t xml:space="preserve">  </w:t>
      </w:r>
    </w:p>
    <w:p w:rsidR="004B4B99" w:rsidRDefault="004B4B99" w:rsidP="004B4B99">
      <w:pPr>
        <w:pStyle w:val="a3"/>
        <w:jc w:val="both"/>
      </w:pPr>
      <w:r>
        <w:t xml:space="preserve">       </w:t>
      </w:r>
      <w:r w:rsidR="00CA33F0">
        <w:t xml:space="preserve">           </w:t>
      </w:r>
      <w:r>
        <w:t xml:space="preserve">В целях реализации постановления Правительства Российской Федерации от </w:t>
      </w:r>
      <w:r>
        <w:br/>
        <w:t xml:space="preserve">1 октября 2015  г. № 1050 «Об утверждении требований к программам комплексного развития социальной инфраструктуры поселений, городских округов», сохранения и развития социальной инфраструктуры Атнарского сельского поселения  Красночетайского района, </w:t>
      </w:r>
      <w:r w:rsidRPr="00CA33F0">
        <w:rPr>
          <w:rStyle w:val="a6"/>
          <w:b w:val="0"/>
        </w:rPr>
        <w:t>Администрация Атнарского сельского поселения Красночетайского района Чувашской Республики</w:t>
      </w:r>
      <w:r>
        <w:rPr>
          <w:rStyle w:val="a6"/>
        </w:rPr>
        <w:t xml:space="preserve"> постановляет:</w:t>
      </w:r>
    </w:p>
    <w:p w:rsidR="004B4B99" w:rsidRDefault="004B4B99" w:rsidP="004B4B99">
      <w:pPr>
        <w:pStyle w:val="a3"/>
      </w:pPr>
      <w:r>
        <w:rPr>
          <w:rStyle w:val="a6"/>
        </w:rPr>
        <w:t> </w:t>
      </w:r>
    </w:p>
    <w:p w:rsidR="004B4B99" w:rsidRDefault="004B4B99" w:rsidP="004B4B99">
      <w:pPr>
        <w:pStyle w:val="a3"/>
        <w:jc w:val="both"/>
      </w:pPr>
      <w:r>
        <w:t xml:space="preserve">       1. Утвердить прилагаемую муниципальную программу Атнарского сельского поселения Красночетайского района Чувашской Республики «Комплексное развитие социальной инфраструктуры на 2017 – 2021 годы».</w:t>
      </w:r>
    </w:p>
    <w:p w:rsidR="004B4B99" w:rsidRDefault="004B4B99" w:rsidP="004B4B99">
      <w:pPr>
        <w:pStyle w:val="a3"/>
        <w:jc w:val="both"/>
      </w:pPr>
      <w:r>
        <w:t>         2. Настоящее постановление вступает в силу после официального опубликования</w:t>
      </w:r>
      <w:r w:rsidR="00CA33F0">
        <w:t xml:space="preserve"> в печатном издании «Вестник Атнарского сельского поселения</w:t>
      </w:r>
      <w:r>
        <w:t>. </w:t>
      </w:r>
    </w:p>
    <w:p w:rsidR="004B4B99" w:rsidRDefault="00CA33F0" w:rsidP="004B4B99">
      <w:pPr>
        <w:pStyle w:val="a3"/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B4B99" w:rsidRDefault="004B4B99" w:rsidP="00CA33F0">
      <w:pPr>
        <w:pStyle w:val="a3"/>
        <w:spacing w:after="0"/>
        <w:jc w:val="left"/>
      </w:pPr>
      <w:r>
        <w:t>Глава Атнарского сельского</w:t>
      </w:r>
    </w:p>
    <w:p w:rsidR="004B4B99" w:rsidRDefault="004B4B99" w:rsidP="00CA33F0">
      <w:pPr>
        <w:pStyle w:val="a3"/>
        <w:spacing w:after="0"/>
        <w:jc w:val="left"/>
      </w:pPr>
      <w:r>
        <w:t>поселения Красночетайского района                                                              А.Н.Кузнецов</w:t>
      </w: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7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p w:rsidR="004B4B99" w:rsidRDefault="004B4B99" w:rsidP="004B4B99">
      <w:pPr>
        <w:pStyle w:val="a3"/>
        <w:spacing w:after="0"/>
        <w:jc w:val="right"/>
        <w:rPr>
          <w:sz w:val="20"/>
          <w:szCs w:val="20"/>
        </w:rPr>
      </w:pPr>
      <w:r>
        <w:t>  </w:t>
      </w:r>
    </w:p>
    <w:p w:rsidR="004B4B99" w:rsidRDefault="004B4B99" w:rsidP="004B4B99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                                                              Утверждена</w:t>
      </w:r>
    </w:p>
    <w:p w:rsidR="004B4B99" w:rsidRDefault="004B4B99" w:rsidP="004B4B99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 постановлением администрации       </w:t>
      </w:r>
    </w:p>
    <w:p w:rsidR="004B4B99" w:rsidRDefault="004B4B99" w:rsidP="004B4B99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 Атнарского  сельского  поселения</w:t>
      </w:r>
    </w:p>
    <w:p w:rsidR="004B4B99" w:rsidRDefault="004B4B99" w:rsidP="004B4B99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Красночетайского района Чувашской                                                                           Республики                                          </w:t>
      </w:r>
    </w:p>
    <w:p w:rsidR="004B4B99" w:rsidRDefault="00CA33F0" w:rsidP="004B4B99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04.12.2017 №73</w:t>
      </w:r>
    </w:p>
    <w:p w:rsidR="004B4B99" w:rsidRDefault="004B4B99" w:rsidP="004B4B99">
      <w:pPr>
        <w:pStyle w:val="a3"/>
      </w:pPr>
      <w:r>
        <w:rPr>
          <w:rStyle w:val="a6"/>
        </w:rPr>
        <w:t> 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ПРОГРАММА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КОМПЛЕКСНОГО РАЗВИТИЯ СОЦИАЛЬНОЙ ИНФРАСТРУКТУРЫ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Атнарского сельского поселений Красночетайского района Чувашской Республики на 2017-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</w:rPr>
          <w:t>2021 г</w:t>
        </w:r>
      </w:smartTag>
      <w:r>
        <w:rPr>
          <w:b/>
        </w:rPr>
        <w:t>.г.</w:t>
      </w:r>
    </w:p>
    <w:p w:rsidR="004B4B99" w:rsidRDefault="004B4B99" w:rsidP="004B4B99">
      <w:pPr>
        <w:pStyle w:val="a3"/>
      </w:pPr>
      <w:r>
        <w:rPr>
          <w:rStyle w:val="a6"/>
        </w:rPr>
        <w:t> </w:t>
      </w:r>
    </w:p>
    <w:p w:rsidR="004B4B99" w:rsidRDefault="004B4B99" w:rsidP="004B4B99">
      <w:pPr>
        <w:pStyle w:val="a3"/>
      </w:pPr>
      <w:r>
        <w:rPr>
          <w:rStyle w:val="a6"/>
        </w:rPr>
        <w:t>ПАСПОРТ ПРОГРАММЫ</w:t>
      </w:r>
    </w:p>
    <w:p w:rsidR="004B4B99" w:rsidRDefault="004B4B99" w:rsidP="004B4B99">
      <w:pPr>
        <w:pStyle w:val="a3"/>
      </w:pPr>
      <w:r>
        <w:t> </w:t>
      </w:r>
    </w:p>
    <w:tbl>
      <w:tblPr>
        <w:tblW w:w="0" w:type="auto"/>
        <w:tblCellSpacing w:w="15" w:type="dxa"/>
        <w:tblLook w:val="04A0"/>
      </w:tblPr>
      <w:tblGrid>
        <w:gridCol w:w="4009"/>
        <w:gridCol w:w="5436"/>
      </w:tblGrid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Наименование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Программа комплексного развития социальной инфраструктуры Атнарского сельского поселений Красночетайского района</w:t>
            </w:r>
          </w:p>
          <w:p w:rsidR="004B4B99" w:rsidRDefault="004B4B99">
            <w:pPr>
              <w:pStyle w:val="a3"/>
              <w:spacing w:line="276" w:lineRule="auto"/>
            </w:pPr>
            <w:r>
              <w:t>Чувашской Республики на 2017-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.г.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Основание для разработки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4B4B99" w:rsidRDefault="004B4B99">
            <w:pPr>
              <w:pStyle w:val="a3"/>
              <w:spacing w:line="276" w:lineRule="auto"/>
            </w:pPr>
            <w:r>
              <w:t>-  Постановление Правительства Российской Федерации от 01.10.2015 года №1050    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4B4B99" w:rsidRDefault="004B4B99">
            <w:pPr>
              <w:pStyle w:val="a3"/>
              <w:spacing w:line="276" w:lineRule="auto"/>
            </w:pPr>
            <w:r>
              <w:t xml:space="preserve">-Устав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Атнарского сельского поселений Красночетайского района Чувашской Республики; 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 Наименование заказчика и разработчика Программы, ответственный исполнитель Программы, их местонахождение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Администрация Атнарского сельского поселений Красночетайского района Чувашской Республики.</w:t>
            </w:r>
          </w:p>
          <w:p w:rsidR="004B4B99" w:rsidRDefault="004B4B99">
            <w:pPr>
              <w:pStyle w:val="a3"/>
              <w:spacing w:line="276" w:lineRule="auto"/>
            </w:pPr>
            <w:r>
              <w:t>Адрес: Чувашская Республика, Красночетайский  район, с. Атнары, ул. Молодежная, д.52а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Цели и задачи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Цели Программы:</w:t>
            </w:r>
          </w:p>
          <w:p w:rsidR="004B4B99" w:rsidRDefault="004B4B99">
            <w:pPr>
              <w:pStyle w:val="a3"/>
              <w:spacing w:line="276" w:lineRule="auto"/>
              <w:jc w:val="both"/>
            </w:pPr>
            <w:r>
              <w:t xml:space="preserve">1. Создание правовых, организационных и </w:t>
            </w:r>
            <w:r>
              <w:lastRenderedPageBreak/>
              <w:t>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B4B99" w:rsidRDefault="004B4B99">
            <w:pPr>
              <w:pStyle w:val="a3"/>
              <w:spacing w:line="276" w:lineRule="auto"/>
              <w:jc w:val="both"/>
            </w:pPr>
            <w:r>
              <w:t>2. Развитие и расширение информационно-консультационного и правового обслуживания населения; </w:t>
            </w:r>
          </w:p>
          <w:p w:rsidR="004B4B99" w:rsidRDefault="004B4B99">
            <w:pPr>
              <w:pStyle w:val="a3"/>
              <w:spacing w:line="276" w:lineRule="auto"/>
            </w:pPr>
            <w:r>
              <w:t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4B4B99" w:rsidRDefault="004B4B99">
            <w:pPr>
              <w:pStyle w:val="a3"/>
              <w:spacing w:line="276" w:lineRule="auto"/>
            </w:pPr>
            <w:r>
              <w:t>4.Создание условий для безопасного проживания населения на территории поселения.</w:t>
            </w:r>
          </w:p>
          <w:p w:rsidR="004B4B99" w:rsidRDefault="004B4B99">
            <w:pPr>
              <w:pStyle w:val="a3"/>
              <w:spacing w:line="276" w:lineRule="auto"/>
            </w:pPr>
            <w:r>
              <w:t>5.Содействие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B4B99" w:rsidRDefault="004B4B99">
            <w:pPr>
              <w:pStyle w:val="a3"/>
              <w:spacing w:line="276" w:lineRule="auto"/>
            </w:pPr>
            <w:r>
              <w:t xml:space="preserve">6.Содействие в обеспечении социальной поддержки </w:t>
            </w:r>
            <w:proofErr w:type="spellStart"/>
            <w:r>
              <w:t>слабозащищенным</w:t>
            </w:r>
            <w:proofErr w:type="spellEnd"/>
            <w:r>
              <w:t xml:space="preserve"> слоям населения: </w:t>
            </w:r>
          </w:p>
          <w:p w:rsidR="004B4B99" w:rsidRDefault="004B4B99">
            <w:pPr>
              <w:pStyle w:val="a3"/>
              <w:spacing w:line="276" w:lineRule="auto"/>
            </w:pPr>
            <w:r>
              <w:t>Задачи:</w:t>
            </w:r>
          </w:p>
          <w:p w:rsidR="004B4B99" w:rsidRDefault="004B4B99">
            <w:pPr>
              <w:pStyle w:val="a3"/>
              <w:spacing w:line="276" w:lineRule="auto"/>
              <w:jc w:val="both"/>
            </w:pPr>
            <w:r>
              <w:t>- развитие социальной инфраструктуры  Атнарского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4B4B99" w:rsidRDefault="004B4B99">
            <w:pPr>
              <w:pStyle w:val="a3"/>
              <w:spacing w:line="276" w:lineRule="auto"/>
            </w:pPr>
            <w:r>
              <w:t xml:space="preserve">- повышение качества оказания медицинской помощи за счет оснащения учреждения здравоохранения </w:t>
            </w:r>
            <w:proofErr w:type="gramStart"/>
            <w:r>
              <w:t>современными</w:t>
            </w:r>
            <w:proofErr w:type="gramEnd"/>
            <w:r>
              <w:t xml:space="preserve"> оборудованием;</w:t>
            </w:r>
          </w:p>
          <w:p w:rsidR="004B4B99" w:rsidRDefault="004B4B99">
            <w:pPr>
              <w:pStyle w:val="a3"/>
              <w:spacing w:line="276" w:lineRule="auto"/>
            </w:pPr>
            <w:r>
              <w:t>- привлечение широких масс населения к занятиям спортом и культивирование здорового образа жизни,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B4B99" w:rsidRDefault="004B4B99">
            <w:pPr>
              <w:pStyle w:val="a3"/>
              <w:spacing w:line="276" w:lineRule="auto"/>
            </w:pPr>
            <w:r>
              <w:t>за счет реконструкции и ремонта спортивных сооружений;</w:t>
            </w:r>
          </w:p>
          <w:p w:rsidR="004B4B99" w:rsidRDefault="004B4B99">
            <w:pPr>
              <w:pStyle w:val="a3"/>
              <w:spacing w:line="276" w:lineRule="auto"/>
            </w:pPr>
            <w:r>
              <w:t xml:space="preserve">- улучшение условий проживания населения, развитие личных подсобных хозяйств, за счет строительства, реконструкции и ремонта объектов </w:t>
            </w:r>
            <w:r>
              <w:lastRenderedPageBreak/>
              <w:t>жилого фонда, жилищно-коммунального хозяйства, мест массового отдыха.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Целевые показатели       (индикаторы) обеспеченности населения объектами социальной инфраструктуры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-Площадь жилых помещений, введённая в эксплуатацию за год,</w:t>
            </w:r>
          </w:p>
          <w:p w:rsidR="004B4B99" w:rsidRDefault="004B4B99">
            <w:pPr>
              <w:pStyle w:val="a3"/>
              <w:spacing w:line="276" w:lineRule="auto"/>
            </w:pPr>
            <w:r>
              <w:t>-доля детей в возрасте от 1 до 6 лет, обеспеченных дошкольными учреждениями;</w:t>
            </w:r>
          </w:p>
          <w:p w:rsidR="004B4B99" w:rsidRDefault="004B4B99">
            <w:pPr>
              <w:pStyle w:val="a3"/>
              <w:spacing w:line="276" w:lineRule="auto"/>
            </w:pPr>
            <w:r>
              <w:t xml:space="preserve">-вместимость клубов, библиотек, учреждений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4B4B99" w:rsidRDefault="004B4B99">
            <w:pPr>
              <w:pStyle w:val="a3"/>
              <w:spacing w:line="276" w:lineRule="auto"/>
            </w:pPr>
            <w:r>
              <w:t>- создание условий для занятий спортом;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4B4B99" w:rsidRDefault="004B4B99">
            <w:pPr>
              <w:pStyle w:val="a3"/>
              <w:spacing w:line="276" w:lineRule="auto"/>
            </w:pPr>
            <w: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4B4B99" w:rsidRDefault="004B4B99">
            <w:pPr>
              <w:pStyle w:val="a3"/>
              <w:spacing w:line="276" w:lineRule="auto"/>
            </w:pPr>
            <w:r>
              <w:t>-строительство и реконструкция объектов социальной инфраструктуры</w:t>
            </w:r>
          </w:p>
          <w:p w:rsidR="004B4B99" w:rsidRDefault="004B4B99">
            <w:pPr>
              <w:pStyle w:val="a3"/>
              <w:spacing w:line="276" w:lineRule="auto"/>
            </w:pPr>
            <w:r>
              <w:t>-строительство социального жилья, индивидуальное жилищное строительство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Сроки и этапы реализации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2017-2021 годы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Объёмы и источники финансирования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Pr="006703F5" w:rsidRDefault="004B4B99">
            <w:pPr>
              <w:pStyle w:val="a3"/>
              <w:spacing w:line="276" w:lineRule="auto"/>
            </w:pPr>
            <w:r>
              <w:t>Программа предполагает финансирование за счёт бюджетов всех уровней в сумме   </w:t>
            </w:r>
            <w:r w:rsidRPr="006703F5">
              <w:t>-   </w:t>
            </w:r>
            <w:r w:rsidR="00EE485C" w:rsidRPr="006703F5">
              <w:t>3</w:t>
            </w:r>
            <w:r w:rsidRPr="006703F5">
              <w:t xml:space="preserve">  млн. </w:t>
            </w:r>
            <w:r w:rsidR="00EE485C" w:rsidRPr="006703F5">
              <w:t>231 тыс</w:t>
            </w:r>
            <w:proofErr w:type="gramStart"/>
            <w:r w:rsidR="00EE485C" w:rsidRPr="006703F5">
              <w:t>.</w:t>
            </w:r>
            <w:r w:rsidRPr="006703F5">
              <w:t>р</w:t>
            </w:r>
            <w:proofErr w:type="gramEnd"/>
            <w:r w:rsidRPr="006703F5">
              <w:t>уб.в т.ч.:</w:t>
            </w:r>
          </w:p>
          <w:p w:rsidR="004B4B99" w:rsidRPr="006703F5" w:rsidRDefault="004B4B99">
            <w:pPr>
              <w:pStyle w:val="a3"/>
              <w:spacing w:line="276" w:lineRule="auto"/>
            </w:pPr>
            <w:r w:rsidRPr="006703F5">
              <w:t>федеральный бюджет -  </w:t>
            </w:r>
            <w:r w:rsidR="00EE485C" w:rsidRPr="006703F5">
              <w:t>00</w:t>
            </w:r>
            <w:r w:rsidRPr="006703F5">
              <w:t xml:space="preserve"> млн</w:t>
            </w:r>
            <w:proofErr w:type="gramStart"/>
            <w:r w:rsidRPr="006703F5">
              <w:t>.р</w:t>
            </w:r>
            <w:proofErr w:type="gramEnd"/>
            <w:r w:rsidRPr="006703F5">
              <w:t>уб.</w:t>
            </w:r>
          </w:p>
          <w:p w:rsidR="004B4B99" w:rsidRPr="006703F5" w:rsidRDefault="004B4B99">
            <w:pPr>
              <w:pStyle w:val="a3"/>
              <w:spacing w:line="276" w:lineRule="auto"/>
            </w:pPr>
            <w:r w:rsidRPr="006703F5">
              <w:t>республиканский бюджет –</w:t>
            </w:r>
            <w:r w:rsidR="00EE485C" w:rsidRPr="006703F5">
              <w:t>00</w:t>
            </w:r>
            <w:r w:rsidRPr="006703F5">
              <w:t xml:space="preserve"> млн. руб.</w:t>
            </w:r>
          </w:p>
          <w:p w:rsidR="004B4B99" w:rsidRPr="006703F5" w:rsidRDefault="004B4B99">
            <w:pPr>
              <w:pStyle w:val="a3"/>
              <w:spacing w:line="276" w:lineRule="auto"/>
            </w:pPr>
            <w:r w:rsidRPr="006703F5">
              <w:t>бюджет района -</w:t>
            </w:r>
            <w:r w:rsidR="00EE485C" w:rsidRPr="006703F5">
              <w:t>00</w:t>
            </w:r>
            <w:r w:rsidRPr="006703F5">
              <w:t xml:space="preserve"> млн. руб.</w:t>
            </w:r>
          </w:p>
          <w:p w:rsidR="004B4B99" w:rsidRPr="006703F5" w:rsidRDefault="004B4B99">
            <w:pPr>
              <w:pStyle w:val="a3"/>
              <w:spacing w:line="276" w:lineRule="auto"/>
            </w:pPr>
            <w:r w:rsidRPr="006703F5">
              <w:t>бюджет поселения -</w:t>
            </w:r>
            <w:r w:rsidR="00EE485C" w:rsidRPr="006703F5">
              <w:t>3</w:t>
            </w:r>
            <w:r w:rsidRPr="006703F5">
              <w:t>млн.</w:t>
            </w:r>
            <w:r w:rsidR="00EE485C" w:rsidRPr="006703F5">
              <w:t>231тыс.</w:t>
            </w:r>
            <w:r w:rsidRPr="006703F5">
              <w:t xml:space="preserve"> руб.</w:t>
            </w:r>
          </w:p>
          <w:p w:rsidR="004B4B99" w:rsidRDefault="004B4B99">
            <w:pPr>
              <w:pStyle w:val="a3"/>
              <w:spacing w:line="276" w:lineRule="auto"/>
            </w:pPr>
            <w:r w:rsidRPr="006703F5">
              <w:t>внебюджетные средства – 00 млн. руб.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Ожидаемые результаты реализации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  <w:jc w:val="both"/>
            </w:pPr>
            <w:r>
              <w:t xml:space="preserve">Повышение качества, комфортности и уровня жизни населения. Обеспеченность граждан жильём, нормативная доступность и обеспеченность </w:t>
            </w:r>
            <w:r>
              <w:lastRenderedPageBreak/>
              <w:t>объектами социальной инфраструктуры жителей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B99" w:rsidRDefault="004B4B99">
            <w:pPr>
              <w:pStyle w:val="a3"/>
              <w:spacing w:line="276" w:lineRule="auto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B99" w:rsidRDefault="004B4B99">
            <w:pPr>
              <w:pStyle w:val="a3"/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осуществляется:</w:t>
            </w:r>
          </w:p>
          <w:p w:rsidR="004B4B99" w:rsidRDefault="004B4B99">
            <w:pPr>
              <w:pStyle w:val="a3"/>
              <w:spacing w:line="276" w:lineRule="auto"/>
            </w:pPr>
            <w:r>
              <w:t>- администрацией Атнарского сельского поселения</w:t>
            </w:r>
          </w:p>
        </w:tc>
      </w:tr>
    </w:tbl>
    <w:p w:rsidR="004B4B99" w:rsidRDefault="004B4B99" w:rsidP="004B4B99">
      <w:pPr>
        <w:pStyle w:val="a3"/>
        <w:rPr>
          <w:rStyle w:val="a6"/>
        </w:rPr>
      </w:pPr>
    </w:p>
    <w:p w:rsidR="004B4B99" w:rsidRDefault="004B4B99" w:rsidP="004B4B99">
      <w:pPr>
        <w:pStyle w:val="a3"/>
        <w:rPr>
          <w:rStyle w:val="a6"/>
        </w:rPr>
      </w:pPr>
      <w:r>
        <w:rPr>
          <w:rStyle w:val="a6"/>
        </w:rPr>
        <w:t>1. Введение</w:t>
      </w:r>
    </w:p>
    <w:p w:rsidR="004B4B99" w:rsidRDefault="004B4B99" w:rsidP="004B4B99">
      <w:pPr>
        <w:pStyle w:val="a3"/>
        <w:jc w:val="both"/>
      </w:pPr>
      <w:r>
        <w:t xml:space="preserve">      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сельского поселения.</w:t>
      </w:r>
    </w:p>
    <w:p w:rsidR="004B4B99" w:rsidRDefault="004B4B99" w:rsidP="004B4B99">
      <w:pPr>
        <w:pStyle w:val="a3"/>
        <w:jc w:val="both"/>
      </w:pPr>
      <w:r>
        <w:t xml:space="preserve">      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4B4B99" w:rsidRDefault="004B4B99" w:rsidP="004B4B99">
      <w:pPr>
        <w:pStyle w:val="a3"/>
        <w:jc w:val="both"/>
      </w:pPr>
      <w:r>
        <w:t xml:space="preserve">       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proofErr w:type="gramStart"/>
      <w:r>
        <w:t>корректироваться и дополняться</w:t>
      </w:r>
      <w:proofErr w:type="gramEnd"/>
      <w:r>
        <w:t xml:space="preserve"> в зависимости от складывающейся ситуации, изменения внутренних и внешних условий.</w:t>
      </w:r>
    </w:p>
    <w:p w:rsidR="004B4B99" w:rsidRDefault="004B4B99" w:rsidP="004B4B99">
      <w:pPr>
        <w:pStyle w:val="a3"/>
        <w:jc w:val="both"/>
      </w:pPr>
      <w: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t>социокультурному</w:t>
      </w:r>
      <w:proofErr w:type="spellEnd"/>
      <w:r>
        <w:t xml:space="preserve"> потенциалу, перспективные и актуальные для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4B4B99" w:rsidRDefault="004B4B99" w:rsidP="004B4B99">
      <w:pPr>
        <w:pStyle w:val="a3"/>
        <w:jc w:val="both"/>
      </w:pPr>
      <w:r>
        <w:t xml:space="preserve">      </w:t>
      </w:r>
      <w:proofErr w:type="gramStart"/>
      <w:r>
        <w:t xml:space="preserve">Главной целью Программы является повышение качества жизни населения, его занятости и </w:t>
      </w:r>
      <w:proofErr w:type="spellStart"/>
      <w:r>
        <w:t>самозанятости</w:t>
      </w:r>
      <w:proofErr w:type="spellEnd"/>
      <w: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т.д..            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4B4B99" w:rsidRDefault="004B4B99" w:rsidP="004B4B99">
      <w:pPr>
        <w:pStyle w:val="a3"/>
        <w:jc w:val="both"/>
      </w:pPr>
      <w:r>
        <w:t xml:space="preserve">     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</w:t>
      </w:r>
      <w:r>
        <w:lastRenderedPageBreak/>
        <w:t>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поселения.</w:t>
      </w:r>
    </w:p>
    <w:p w:rsidR="004B4B99" w:rsidRDefault="004B4B99" w:rsidP="004B4B9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6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инфраструктура и потенциал развития Атнарского  сельского поселения Красночетайского района Чувашской Республики</w:t>
      </w:r>
    </w:p>
    <w:p w:rsidR="004B4B99" w:rsidRDefault="004B4B99" w:rsidP="004B4B99">
      <w:pPr>
        <w:pStyle w:val="a3"/>
        <w:jc w:val="both"/>
      </w:pPr>
      <w:r>
        <w:t xml:space="preserve">2.1. </w:t>
      </w:r>
      <w:r>
        <w:rPr>
          <w:rStyle w:val="a6"/>
        </w:rPr>
        <w:t>Характеристика текущего состояния социальной инфраструктуры Атнарского сельского поселения Красночетайского района Чувашской Республики</w:t>
      </w:r>
    </w:p>
    <w:p w:rsidR="004B4B99" w:rsidRDefault="004B4B99" w:rsidP="004B4B99">
      <w:pPr>
        <w:pStyle w:val="a3"/>
        <w:jc w:val="both"/>
      </w:pPr>
      <w:r>
        <w:t>Атнарское сельское поселение   состоит из 11 населенных пунктов. Центром сельского поселения является село Атнары. Площадь поселения 15095 га</w:t>
      </w:r>
      <w:proofErr w:type="gramStart"/>
      <w:r>
        <w:t xml:space="preserve">.. </w:t>
      </w:r>
      <w:proofErr w:type="gramEnd"/>
      <w:r>
        <w:t>Застройка населённого пункта в основном представлена усадебной застройкой (всего 13 многоквартирных домов).  Общая площадь жилых помещений в сельском поселении составляет 20,8 тыс. кв</w:t>
      </w:r>
      <w:proofErr w:type="gramStart"/>
      <w:r>
        <w:t>.м</w:t>
      </w:r>
      <w:proofErr w:type="gramEnd"/>
      <w:r>
        <w:t xml:space="preserve">   Численность населения сельского поселения на 01.01.2016 года составила 836 человек. </w:t>
      </w:r>
    </w:p>
    <w:p w:rsidR="004B4B99" w:rsidRDefault="004B4B99" w:rsidP="004B4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земельных ресурсов  Атнарского сельского поселения:</w:t>
      </w:r>
    </w:p>
    <w:p w:rsidR="004B4B99" w:rsidRDefault="004B4B99" w:rsidP="004B4B9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Таб.1</w:t>
      </w:r>
    </w:p>
    <w:tbl>
      <w:tblPr>
        <w:tblpPr w:leftFromText="180" w:rightFromText="180" w:bottomFromText="20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4B4B99" w:rsidTr="004B4B99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4B4B99" w:rsidTr="004B4B99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</w:t>
            </w:r>
          </w:p>
        </w:tc>
      </w:tr>
      <w:tr w:rsidR="004B4B99" w:rsidTr="004B4B99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  <w:tr w:rsidR="004B4B99" w:rsidTr="004B4B99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B99" w:rsidTr="004B4B99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9769</w:t>
            </w:r>
          </w:p>
        </w:tc>
      </w:tr>
      <w:tr w:rsidR="004B4B99" w:rsidTr="004B4B99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4B99" w:rsidTr="004B4B99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по дорогами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4B99" w:rsidTr="004B4B99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древесно-кустарниковой растительностью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B4B99" w:rsidTr="004B4B99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99" w:rsidRDefault="004B4B9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15095</w:t>
            </w:r>
          </w:p>
        </w:tc>
      </w:tr>
    </w:tbl>
    <w:p w:rsidR="004B4B99" w:rsidRDefault="004B4B99" w:rsidP="004B4B99">
      <w:pPr>
        <w:pStyle w:val="a3"/>
        <w:jc w:val="both"/>
      </w:pPr>
    </w:p>
    <w:p w:rsidR="004B4B99" w:rsidRDefault="004B4B99" w:rsidP="004B4B99">
      <w:pPr>
        <w:pStyle w:val="a3"/>
        <w:jc w:val="both"/>
      </w:pPr>
      <w:r>
        <w:t xml:space="preserve">     Атнарское сельское   поселение включает в себя 6 населенных пунктов, с центром </w:t>
      </w:r>
      <w:proofErr w:type="gramStart"/>
      <w:r>
        <w:t>в</w:t>
      </w:r>
      <w:proofErr w:type="gramEnd"/>
      <w:r>
        <w:t xml:space="preserve"> с. Атнары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6"/>
        <w:gridCol w:w="1960"/>
        <w:gridCol w:w="60"/>
        <w:gridCol w:w="2082"/>
        <w:gridCol w:w="61"/>
        <w:gridCol w:w="1412"/>
        <w:gridCol w:w="1409"/>
      </w:tblGrid>
      <w:tr w:rsidR="004B4B99" w:rsidTr="004B4B99">
        <w:trPr>
          <w:tblCellSpacing w:w="15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Наименование поселения, </w:t>
            </w:r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Наименование населенных пунктов, входящих в состав поселения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Численность населения населенного пункта, чел.  на</w:t>
            </w:r>
            <w:r>
              <w:rPr>
                <w:shd w:val="clear" w:color="auto" w:fill="DDDDDD"/>
              </w:rPr>
              <w:t> </w:t>
            </w:r>
            <w:r>
              <w:t>01.01.2017 г.</w:t>
            </w:r>
          </w:p>
        </w:tc>
        <w:tc>
          <w:tcPr>
            <w:tcW w:w="2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Расстояние от населенного пункта до центра поселения,</w:t>
            </w:r>
            <w:r>
              <w:rPr>
                <w:shd w:val="clear" w:color="auto" w:fill="DDDDDD"/>
              </w:rPr>
              <w:t> </w:t>
            </w:r>
            <w:r>
              <w:t>км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Атнарское сельского поселения</w:t>
            </w:r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с. Атнары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Тарабай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Шорово</w:t>
            </w:r>
          </w:p>
          <w:p w:rsidR="004B4B99" w:rsidRDefault="004B4B99">
            <w:pPr>
              <w:pStyle w:val="a3"/>
              <w:spacing w:line="276" w:lineRule="auto"/>
            </w:pPr>
            <w:r>
              <w:lastRenderedPageBreak/>
              <w:t>д. Тоганаши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Сосново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Липовка</w:t>
            </w:r>
            <w:proofErr w:type="gramStart"/>
            <w:r>
              <w:t xml:space="preserve"> В</w:t>
            </w:r>
            <w:proofErr w:type="gramEnd"/>
            <w:r>
              <w:t>торая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Сормово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Березовка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Кишля</w:t>
            </w:r>
          </w:p>
          <w:p w:rsidR="004B4B99" w:rsidRDefault="004B4B99">
            <w:pPr>
              <w:pStyle w:val="a3"/>
              <w:spacing w:line="276" w:lineRule="auto"/>
            </w:pPr>
            <w:r>
              <w:t>д. Красный Яр</w:t>
            </w:r>
          </w:p>
          <w:p w:rsidR="004B4B99" w:rsidRDefault="004B4B99">
            <w:pPr>
              <w:pStyle w:val="a3"/>
              <w:spacing w:line="276" w:lineRule="auto"/>
            </w:pPr>
            <w:r>
              <w:t>п. Черемушки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  <w:p w:rsidR="004B4B99" w:rsidRDefault="004B4B99">
            <w:pPr>
              <w:pStyle w:val="a3"/>
              <w:spacing w:line="276" w:lineRule="auto"/>
            </w:pPr>
            <w:r>
              <w:t>739</w:t>
            </w:r>
          </w:p>
          <w:p w:rsidR="004B4B99" w:rsidRDefault="004B4B99">
            <w:pPr>
              <w:pStyle w:val="a3"/>
              <w:spacing w:line="276" w:lineRule="auto"/>
            </w:pPr>
            <w:r>
              <w:t>378</w:t>
            </w:r>
          </w:p>
          <w:p w:rsidR="004B4B99" w:rsidRDefault="004B4B99">
            <w:pPr>
              <w:pStyle w:val="a3"/>
              <w:spacing w:line="276" w:lineRule="auto"/>
            </w:pPr>
            <w:r>
              <w:lastRenderedPageBreak/>
              <w:t>110</w:t>
            </w:r>
          </w:p>
          <w:p w:rsidR="004B4B99" w:rsidRDefault="004B4B99">
            <w:pPr>
              <w:pStyle w:val="a3"/>
              <w:spacing w:line="276" w:lineRule="auto"/>
            </w:pPr>
            <w:r>
              <w:t>406</w:t>
            </w:r>
          </w:p>
          <w:p w:rsidR="004B4B99" w:rsidRDefault="004B4B99">
            <w:pPr>
              <w:pStyle w:val="a3"/>
              <w:spacing w:line="276" w:lineRule="auto"/>
            </w:pPr>
            <w:r>
              <w:t>177</w:t>
            </w:r>
          </w:p>
          <w:p w:rsidR="004B4B99" w:rsidRDefault="004B4B99">
            <w:pPr>
              <w:pStyle w:val="a3"/>
              <w:spacing w:line="276" w:lineRule="auto"/>
            </w:pPr>
            <w:r>
              <w:t>80</w:t>
            </w:r>
          </w:p>
          <w:p w:rsidR="004B4B99" w:rsidRDefault="004B4B99">
            <w:pPr>
              <w:pStyle w:val="a3"/>
              <w:spacing w:line="276" w:lineRule="auto"/>
            </w:pPr>
          </w:p>
          <w:p w:rsidR="004B4B99" w:rsidRDefault="004B4B99">
            <w:pPr>
              <w:pStyle w:val="a3"/>
              <w:spacing w:line="276" w:lineRule="auto"/>
            </w:pPr>
            <w:r>
              <w:t>138</w:t>
            </w:r>
          </w:p>
          <w:p w:rsidR="004B4B99" w:rsidRDefault="004B4B99">
            <w:pPr>
              <w:pStyle w:val="a3"/>
              <w:spacing w:line="276" w:lineRule="auto"/>
            </w:pPr>
            <w:r>
              <w:t>120</w:t>
            </w:r>
          </w:p>
          <w:p w:rsidR="004B4B99" w:rsidRDefault="004B4B99">
            <w:pPr>
              <w:pStyle w:val="a3"/>
              <w:spacing w:line="276" w:lineRule="auto"/>
            </w:pPr>
            <w:r>
              <w:t>32</w:t>
            </w:r>
          </w:p>
          <w:p w:rsidR="004B4B99" w:rsidRDefault="004B4B99">
            <w:pPr>
              <w:pStyle w:val="a3"/>
              <w:spacing w:line="276" w:lineRule="auto"/>
            </w:pPr>
            <w:r>
              <w:t>31</w:t>
            </w:r>
          </w:p>
          <w:p w:rsidR="004B4B99" w:rsidRDefault="004B4B99">
            <w:pPr>
              <w:pStyle w:val="a3"/>
              <w:spacing w:line="276" w:lineRule="auto"/>
            </w:pPr>
            <w:r>
              <w:t>81</w:t>
            </w:r>
          </w:p>
        </w:tc>
        <w:tc>
          <w:tcPr>
            <w:tcW w:w="2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-</w:t>
            </w:r>
          </w:p>
          <w:p w:rsidR="004B4B99" w:rsidRDefault="004B4B99">
            <w:pPr>
              <w:pStyle w:val="a3"/>
              <w:spacing w:line="276" w:lineRule="auto"/>
            </w:pPr>
            <w:r>
              <w:t>3</w:t>
            </w:r>
          </w:p>
          <w:p w:rsidR="004B4B99" w:rsidRDefault="004B4B99">
            <w:pPr>
              <w:pStyle w:val="a3"/>
              <w:spacing w:line="276" w:lineRule="auto"/>
            </w:pPr>
            <w:r>
              <w:t>1</w:t>
            </w:r>
          </w:p>
          <w:p w:rsidR="004B4B99" w:rsidRDefault="004B4B99">
            <w:pPr>
              <w:pStyle w:val="a3"/>
              <w:spacing w:line="276" w:lineRule="auto"/>
            </w:pPr>
            <w:r>
              <w:lastRenderedPageBreak/>
              <w:t>5</w:t>
            </w:r>
          </w:p>
          <w:p w:rsidR="004B4B99" w:rsidRDefault="004B4B99">
            <w:pPr>
              <w:pStyle w:val="a3"/>
              <w:spacing w:line="276" w:lineRule="auto"/>
            </w:pPr>
            <w:r>
              <w:t>3</w:t>
            </w:r>
          </w:p>
          <w:p w:rsidR="004B4B99" w:rsidRDefault="004B4B99">
            <w:pPr>
              <w:pStyle w:val="a3"/>
              <w:spacing w:line="276" w:lineRule="auto"/>
            </w:pPr>
            <w:r>
              <w:t>7</w:t>
            </w:r>
          </w:p>
          <w:p w:rsidR="004B4B99" w:rsidRDefault="004B4B99">
            <w:pPr>
              <w:pStyle w:val="a3"/>
              <w:spacing w:line="276" w:lineRule="auto"/>
            </w:pPr>
          </w:p>
          <w:p w:rsidR="004B4B99" w:rsidRDefault="004B4B99">
            <w:pPr>
              <w:pStyle w:val="a3"/>
              <w:spacing w:line="276" w:lineRule="auto"/>
            </w:pPr>
            <w:r>
              <w:t>8</w:t>
            </w:r>
          </w:p>
          <w:p w:rsidR="004B4B99" w:rsidRDefault="004B4B99">
            <w:pPr>
              <w:pStyle w:val="a3"/>
              <w:spacing w:line="276" w:lineRule="auto"/>
            </w:pPr>
            <w:r>
              <w:t>10</w:t>
            </w:r>
          </w:p>
          <w:p w:rsidR="004B4B99" w:rsidRDefault="004B4B99">
            <w:pPr>
              <w:pStyle w:val="a3"/>
              <w:spacing w:line="276" w:lineRule="auto"/>
            </w:pPr>
            <w:r>
              <w:t>15</w:t>
            </w:r>
          </w:p>
          <w:p w:rsidR="004B4B99" w:rsidRDefault="004B4B99">
            <w:pPr>
              <w:pStyle w:val="a3"/>
              <w:spacing w:line="276" w:lineRule="auto"/>
            </w:pPr>
            <w:r>
              <w:t>17</w:t>
            </w:r>
          </w:p>
          <w:p w:rsidR="004B4B99" w:rsidRDefault="004B4B99">
            <w:pPr>
              <w:pStyle w:val="a3"/>
              <w:spacing w:line="276" w:lineRule="auto"/>
            </w:pPr>
            <w:r>
              <w:t>7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Итого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4B4B99" w:rsidRDefault="004B4B99" w:rsidP="004B4B99">
      <w:pPr>
        <w:pStyle w:val="a3"/>
        <w:jc w:val="both"/>
      </w:pPr>
    </w:p>
    <w:p w:rsidR="004B4B99" w:rsidRDefault="004B4B99" w:rsidP="004B4B99">
      <w:pPr>
        <w:pStyle w:val="a3"/>
        <w:rPr>
          <w:b/>
        </w:rPr>
      </w:pPr>
      <w:r>
        <w:rPr>
          <w:b/>
        </w:rPr>
        <w:t>2.1.1.  Демографическая ситуация</w:t>
      </w:r>
    </w:p>
    <w:p w:rsidR="004B4B99" w:rsidRDefault="004B4B99" w:rsidP="004B4B99">
      <w:pPr>
        <w:pStyle w:val="a3"/>
        <w:jc w:val="both"/>
      </w:pPr>
      <w:r>
        <w:t xml:space="preserve">     Общая  численность  населения  Атнарского сельского поселения на 01.11.2017года  составила 2742 человек. Численность  трудоспособного  возраста  составляет 1543 человека (57 % от общей  численности). Детей  в возрасте   до 18 лет  422 человек.</w:t>
      </w:r>
    </w:p>
    <w:p w:rsidR="004B4B99" w:rsidRDefault="004B4B99" w:rsidP="004B4B99">
      <w:pPr>
        <w:pStyle w:val="a3"/>
        <w:jc w:val="both"/>
      </w:pPr>
      <w:r>
        <w:t>Состав населения сельского  поселения в основном составляют чуваши.</w:t>
      </w:r>
    </w:p>
    <w:p w:rsidR="004B4B99" w:rsidRDefault="004B4B99" w:rsidP="004B4B99">
      <w:pPr>
        <w:pStyle w:val="a3"/>
        <w:jc w:val="both"/>
      </w:pPr>
      <w:r>
        <w:t>Данные о  среднегодовом приросте населения и тенденции его изменения </w:t>
      </w:r>
    </w:p>
    <w:tbl>
      <w:tblPr>
        <w:tblW w:w="69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8"/>
        <w:gridCol w:w="2877"/>
        <w:gridCol w:w="1048"/>
        <w:gridCol w:w="1048"/>
        <w:gridCol w:w="1063"/>
      </w:tblGrid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№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Наименование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2015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2016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Естественный прирост (убыль)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-39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-43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-44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1.1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Рождаемость, чел.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99" w:rsidRDefault="004B4B99">
            <w:pPr>
              <w:widowControl w:val="0"/>
              <w:adjustRightInd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99" w:rsidRDefault="004B4B99">
            <w:pPr>
              <w:widowControl w:val="0"/>
              <w:adjustRightInd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99" w:rsidRDefault="004B4B99">
            <w:pPr>
              <w:widowControl w:val="0"/>
              <w:adjustRightInd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1.2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Смерть, чел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99" w:rsidRDefault="004B4B99">
            <w:pPr>
              <w:widowControl w:val="0"/>
              <w:adjustRightInd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99" w:rsidRDefault="004B4B99">
            <w:pPr>
              <w:widowControl w:val="0"/>
              <w:adjustRightInd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99" w:rsidRDefault="004B4B99">
            <w:pPr>
              <w:widowControl w:val="0"/>
              <w:adjustRightInd w:val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Механический прирост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-43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-44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lastRenderedPageBreak/>
              <w:t>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Общий прирост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-8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-6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Общая численность населения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2781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2775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2769</w:t>
            </w:r>
          </w:p>
        </w:tc>
      </w:tr>
    </w:tbl>
    <w:p w:rsidR="004B4B99" w:rsidRDefault="004B4B99" w:rsidP="004B4B99">
      <w:pPr>
        <w:pStyle w:val="a3"/>
        <w:jc w:val="both"/>
      </w:pPr>
    </w:p>
    <w:p w:rsidR="004B4B99" w:rsidRDefault="004B4B99" w:rsidP="004B4B99">
      <w:pPr>
        <w:pStyle w:val="a3"/>
        <w:jc w:val="both"/>
      </w:pPr>
      <w:r>
        <w:t xml:space="preserve">     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Чувашской Республики, и характеризуется низким уровнем рождаемости, высокой смертностью, неблагоприятным соотношение «рождаемость-смертность».</w:t>
      </w:r>
    </w:p>
    <w:p w:rsidR="004B4B99" w:rsidRDefault="004B4B99" w:rsidP="004B4B99">
      <w:pPr>
        <w:pStyle w:val="a3"/>
        <w:jc w:val="both"/>
      </w:pPr>
      <w:r>
        <w:t xml:space="preserve">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обанкротилась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онкологии. На показатели рождаемости влияют следующие моменты:</w:t>
      </w:r>
    </w:p>
    <w:p w:rsidR="004B4B99" w:rsidRDefault="004B4B99" w:rsidP="004B4B99">
      <w:pPr>
        <w:pStyle w:val="a3"/>
        <w:jc w:val="both"/>
      </w:pPr>
      <w:r>
        <w:t>- материальное благополучие;</w:t>
      </w:r>
    </w:p>
    <w:p w:rsidR="004B4B99" w:rsidRDefault="004B4B99" w:rsidP="004B4B99">
      <w:pPr>
        <w:pStyle w:val="a3"/>
        <w:jc w:val="both"/>
      </w:pPr>
      <w:r>
        <w:t>- государственные выплаты за рождение второго ребенка;</w:t>
      </w:r>
    </w:p>
    <w:p w:rsidR="004B4B99" w:rsidRDefault="004B4B99" w:rsidP="004B4B99">
      <w:pPr>
        <w:pStyle w:val="a3"/>
        <w:jc w:val="both"/>
      </w:pPr>
      <w:r>
        <w:t>- наличие собственного жилья;</w:t>
      </w:r>
    </w:p>
    <w:p w:rsidR="004B4B99" w:rsidRDefault="004B4B99" w:rsidP="004B4B99">
      <w:pPr>
        <w:pStyle w:val="a3"/>
        <w:jc w:val="both"/>
      </w:pPr>
      <w:r>
        <w:t>- уверенность в будущем подрастающего поколения.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2.1.2.  Рынок труда в поселении</w:t>
      </w:r>
    </w:p>
    <w:p w:rsidR="004B4B99" w:rsidRDefault="004B4B99" w:rsidP="004B4B99">
      <w:pPr>
        <w:pStyle w:val="a3"/>
        <w:jc w:val="both"/>
      </w:pPr>
      <w:r>
        <w:t>Численность трудоспособного населения - около 1543 человек, население граждан, не достигших совершеннолетия — 422 человек. Доля численности населения в трудоспособном возрасте от общей составляет 56,3 процентов.</w:t>
      </w:r>
    </w:p>
    <w:tbl>
      <w:tblPr>
        <w:tblW w:w="95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6"/>
        <w:gridCol w:w="851"/>
        <w:gridCol w:w="850"/>
        <w:gridCol w:w="813"/>
      </w:tblGrid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2016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Кол-во жителей всего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2775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2769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Кол-во </w:t>
            </w:r>
            <w:proofErr w:type="gramStart"/>
            <w:r>
              <w:t>работающих</w:t>
            </w:r>
            <w:proofErr w:type="gramEnd"/>
            <w:r>
              <w:t xml:space="preserve"> всего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78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83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% работающих от общего кол-ва  жителей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8,2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9,0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Количество безработных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proofErr w:type="gramStart"/>
            <w:r>
              <w:lastRenderedPageBreak/>
              <w:t>стоящих</w:t>
            </w:r>
            <w:proofErr w:type="gramEnd"/>
            <w:r>
              <w:t xml:space="preserve"> в службе занятости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Количество дворов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1371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1371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1371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Кол-во двор </w:t>
            </w:r>
            <w:proofErr w:type="gramStart"/>
            <w:r>
              <w:t>занимающихся</w:t>
            </w:r>
            <w:proofErr w:type="gramEnd"/>
            <w:r>
              <w:t xml:space="preserve"> ЛПХ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843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836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Кол-во пенсионеров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831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826</w:t>
            </w:r>
          </w:p>
        </w:tc>
      </w:tr>
    </w:tbl>
    <w:p w:rsidR="004B4B99" w:rsidRDefault="004B4B99" w:rsidP="004B4B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Из приведенных данных видно, что лишь  10,0 % граждан трудоспособного возраста </w:t>
      </w:r>
      <w:proofErr w:type="gramStart"/>
      <w:r>
        <w:rPr>
          <w:rFonts w:ascii="Times New Roman" w:hAnsi="Times New Roman"/>
          <w:sz w:val="24"/>
          <w:szCs w:val="24"/>
        </w:rPr>
        <w:t>трудоустроены</w:t>
      </w:r>
      <w:proofErr w:type="gramEnd"/>
      <w:r>
        <w:rPr>
          <w:rFonts w:ascii="Times New Roman" w:hAnsi="Times New Roman"/>
          <w:sz w:val="24"/>
          <w:szCs w:val="24"/>
        </w:rPr>
        <w:t xml:space="preserve">. Пенсионеры составляют 20,6 %  населения. В сельском поселении существует серьезная проблема занятости трудоспособного населения. </w:t>
      </w:r>
      <w:proofErr w:type="gramStart"/>
      <w:r>
        <w:rPr>
          <w:rFonts w:ascii="Times New Roman" w:hAnsi="Times New Roman"/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должна стать занятость населения. 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2.2.   Развитие отраслей социальной сферы</w:t>
      </w:r>
    </w:p>
    <w:p w:rsidR="004B4B99" w:rsidRDefault="004B4B99" w:rsidP="004B4B99">
      <w:pPr>
        <w:pStyle w:val="a3"/>
        <w:jc w:val="both"/>
      </w:pPr>
      <w:r>
        <w:t xml:space="preserve">      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4B4B99" w:rsidRDefault="004B4B99" w:rsidP="004B4B99">
      <w:pPr>
        <w:pStyle w:val="a3"/>
        <w:jc w:val="both"/>
      </w:pPr>
      <w:r>
        <w:t xml:space="preserve">     Прогнозом на 2016 год и на период до 2021 года определены следующие приоритеты социальной инфраструктуры развития сельского поселения:</w:t>
      </w:r>
    </w:p>
    <w:p w:rsidR="004B4B99" w:rsidRDefault="004B4B99" w:rsidP="004B4B99">
      <w:pPr>
        <w:pStyle w:val="a3"/>
        <w:jc w:val="both"/>
      </w:pPr>
      <w:r>
        <w:t>-повышение уровня жизни населения сельского, в т.ч. на основе развития социальной инфраструктуры;</w:t>
      </w:r>
    </w:p>
    <w:p w:rsidR="004B4B99" w:rsidRDefault="004B4B99" w:rsidP="004B4B99">
      <w:pPr>
        <w:pStyle w:val="a3"/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B4B99" w:rsidRDefault="004B4B99" w:rsidP="004B4B99">
      <w:pPr>
        <w:pStyle w:val="a3"/>
        <w:jc w:val="both"/>
      </w:pPr>
      <w:r>
        <w:t>-развитие жилищной сферы в сельском поселении;</w:t>
      </w:r>
    </w:p>
    <w:p w:rsidR="004B4B99" w:rsidRDefault="004B4B99" w:rsidP="004B4B99">
      <w:pPr>
        <w:pStyle w:val="a3"/>
        <w:jc w:val="both"/>
      </w:pPr>
      <w:r>
        <w:t>-создание условий для гармоничного развития подрастающего поколения в сельском поселении;</w:t>
      </w:r>
    </w:p>
    <w:p w:rsidR="004B4B99" w:rsidRDefault="004B4B99" w:rsidP="004B4B99">
      <w:pPr>
        <w:pStyle w:val="a3"/>
        <w:jc w:val="both"/>
      </w:pPr>
      <w:r>
        <w:t>-сохранение культурного наследия.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2.2.1.    Культура</w:t>
      </w:r>
    </w:p>
    <w:p w:rsidR="004B4B99" w:rsidRDefault="004B4B99" w:rsidP="004B4B99">
      <w:pPr>
        <w:pStyle w:val="a3"/>
        <w:jc w:val="both"/>
      </w:pPr>
      <w:r>
        <w:t>Предоставление услуг населению в области культуры в сельском поселении осуществляют:</w:t>
      </w:r>
    </w:p>
    <w:p w:rsidR="004B4B99" w:rsidRDefault="004B4B99" w:rsidP="004B4B99">
      <w:pPr>
        <w:pStyle w:val="a3"/>
        <w:jc w:val="both"/>
      </w:pPr>
      <w:r>
        <w:t xml:space="preserve">- </w:t>
      </w:r>
      <w:r w:rsidR="00945189">
        <w:t xml:space="preserve">Атнарский </w:t>
      </w:r>
      <w:r>
        <w:t>сельский дом культуры в с</w:t>
      </w:r>
      <w:proofErr w:type="gramStart"/>
      <w:r>
        <w:t xml:space="preserve"> .</w:t>
      </w:r>
      <w:proofErr w:type="gramEnd"/>
      <w:r w:rsidR="00945189">
        <w:t>Атнары</w:t>
      </w:r>
      <w:r>
        <w:t>;</w:t>
      </w:r>
    </w:p>
    <w:p w:rsidR="004B4B99" w:rsidRDefault="004B4B99" w:rsidP="004B4B99">
      <w:pPr>
        <w:pStyle w:val="a3"/>
        <w:jc w:val="both"/>
      </w:pPr>
      <w:r>
        <w:t xml:space="preserve">- </w:t>
      </w:r>
      <w:r w:rsidR="00945189">
        <w:t>Атнарская модельная</w:t>
      </w:r>
      <w:r>
        <w:t xml:space="preserve"> библиотека  </w:t>
      </w:r>
      <w:proofErr w:type="gramStart"/>
      <w:r>
        <w:t>в</w:t>
      </w:r>
      <w:proofErr w:type="gramEnd"/>
      <w:r>
        <w:t xml:space="preserve"> с. </w:t>
      </w:r>
      <w:r w:rsidR="00945189">
        <w:t>Атнары</w:t>
      </w:r>
      <w:r>
        <w:t>;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5"/>
        <w:gridCol w:w="2820"/>
        <w:gridCol w:w="2769"/>
        <w:gridCol w:w="2256"/>
      </w:tblGrid>
      <w:tr w:rsidR="004B4B99" w:rsidTr="004B4B99">
        <w:trPr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№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Наименование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Населенный пункт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Мощность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945189" w:rsidP="00945189">
            <w:pPr>
              <w:pStyle w:val="a3"/>
              <w:spacing w:line="276" w:lineRule="auto"/>
            </w:pPr>
            <w:r>
              <w:t>Атнарский</w:t>
            </w:r>
            <w:r w:rsidR="004B4B99">
              <w:t xml:space="preserve"> сельский дом </w:t>
            </w:r>
            <w:r w:rsidR="004B4B99">
              <w:lastRenderedPageBreak/>
              <w:t>культуры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945189">
            <w:pPr>
              <w:pStyle w:val="a3"/>
              <w:spacing w:line="276" w:lineRule="auto"/>
            </w:pPr>
            <w:r>
              <w:lastRenderedPageBreak/>
              <w:t xml:space="preserve">с. </w:t>
            </w:r>
            <w:r w:rsidR="00945189">
              <w:t>Атнары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945189">
            <w:pPr>
              <w:pStyle w:val="a3"/>
              <w:spacing w:line="276" w:lineRule="auto"/>
            </w:pPr>
            <w:r>
              <w:t>16</w:t>
            </w:r>
            <w:r w:rsidR="004B4B99">
              <w:t xml:space="preserve">0 посадочных </w:t>
            </w:r>
            <w:r w:rsidR="004B4B99">
              <w:lastRenderedPageBreak/>
              <w:t>мест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945189">
            <w:pPr>
              <w:pStyle w:val="a3"/>
              <w:spacing w:line="276" w:lineRule="auto"/>
            </w:pPr>
            <w:r>
              <w:t>Атнарская модельная</w:t>
            </w:r>
            <w:r w:rsidR="004B4B99">
              <w:t xml:space="preserve"> библиотека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945189">
            <w:pPr>
              <w:pStyle w:val="a3"/>
              <w:spacing w:line="276" w:lineRule="auto"/>
            </w:pPr>
            <w:r>
              <w:t xml:space="preserve">с. </w:t>
            </w:r>
            <w:r w:rsidR="00945189">
              <w:t>Атнары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945189">
            <w:pPr>
              <w:pStyle w:val="a3"/>
              <w:spacing w:line="276" w:lineRule="auto"/>
            </w:pPr>
            <w:r>
              <w:t>15000</w:t>
            </w:r>
            <w:r w:rsidR="004B4B99">
              <w:t xml:space="preserve"> экземпляров книг</w:t>
            </w:r>
          </w:p>
        </w:tc>
      </w:tr>
    </w:tbl>
    <w:p w:rsidR="004B4B99" w:rsidRDefault="004B4B99" w:rsidP="004B4B99">
      <w:pPr>
        <w:pStyle w:val="a3"/>
        <w:jc w:val="both"/>
      </w:pPr>
      <w:r>
        <w:t xml:space="preserve">   В сельском доме культуры созданы взрослые и детские коллективы, работают кружки для взрослых и детей различных направлений: танцевальные, фольклорные, спортивные и т.д.</w:t>
      </w:r>
    </w:p>
    <w:p w:rsidR="004B4B99" w:rsidRDefault="004B4B99" w:rsidP="004B4B99">
      <w:pPr>
        <w:pStyle w:val="a3"/>
        <w:jc w:val="both"/>
      </w:pPr>
      <w:r>
        <w:t xml:space="preserve">    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4B4B99" w:rsidRDefault="004B4B99" w:rsidP="004B4B99">
      <w:pPr>
        <w:pStyle w:val="a3"/>
        <w:jc w:val="both"/>
      </w:pPr>
      <w:r>
        <w:t xml:space="preserve">     Задача в </w:t>
      </w:r>
      <w:proofErr w:type="spellStart"/>
      <w:r>
        <w:t>культурно-досуговых</w:t>
      </w:r>
      <w:proofErr w:type="spellEnd"/>
      <w:r>
        <w:t xml:space="preserve"> учреждениях - вводить инновационные формы организации досуга населения и  увеличить процент охвата населения.</w:t>
      </w:r>
    </w:p>
    <w:p w:rsidR="004B4B99" w:rsidRDefault="004B4B99" w:rsidP="004B4B99">
      <w:pPr>
        <w:pStyle w:val="a3"/>
        <w:jc w:val="both"/>
      </w:pPr>
      <w:r>
        <w:t xml:space="preserve">    Проведение этих мероприятий позволит увеличить обеспеченность населения сельского  поселения   </w:t>
      </w:r>
      <w:proofErr w:type="spellStart"/>
      <w:r>
        <w:t>культурно-досуговыми</w:t>
      </w:r>
      <w:proofErr w:type="spellEnd"/>
      <w:r>
        <w:t>  услугами.</w:t>
      </w:r>
    </w:p>
    <w:p w:rsidR="004B4B99" w:rsidRDefault="004B4B99" w:rsidP="004B4B99">
      <w:pPr>
        <w:pStyle w:val="a3"/>
        <w:rPr>
          <w:rStyle w:val="a6"/>
        </w:rPr>
      </w:pPr>
    </w:p>
    <w:p w:rsidR="004B4B99" w:rsidRDefault="004B4B99" w:rsidP="004B4B99">
      <w:pPr>
        <w:pStyle w:val="a3"/>
      </w:pPr>
      <w:r>
        <w:rPr>
          <w:rStyle w:val="a6"/>
        </w:rPr>
        <w:t>2.2.2. Физическая культура и спорт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"/>
        <w:gridCol w:w="2706"/>
        <w:gridCol w:w="1860"/>
        <w:gridCol w:w="3674"/>
      </w:tblGrid>
      <w:tr w:rsidR="004B4B99" w:rsidTr="004B4B99">
        <w:trPr>
          <w:tblCellSpacing w:w="15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№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Наименование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Состояние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3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4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945189">
            <w:pPr>
              <w:pStyle w:val="a3"/>
              <w:spacing w:line="276" w:lineRule="auto"/>
            </w:pPr>
            <w:r>
              <w:t>Спортивный зал МБОУ «</w:t>
            </w:r>
            <w:r w:rsidR="00945189">
              <w:t xml:space="preserve">Атнарская </w:t>
            </w:r>
            <w:r>
              <w:t>СОШ»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945189">
            <w:pPr>
              <w:pStyle w:val="a3"/>
              <w:spacing w:line="276" w:lineRule="auto"/>
            </w:pPr>
            <w:r>
              <w:t xml:space="preserve">с. </w:t>
            </w:r>
            <w:r w:rsidR="00945189">
              <w:t>Атнары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Удовлетворительное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945189">
            <w:pPr>
              <w:pStyle w:val="a3"/>
              <w:spacing w:line="276" w:lineRule="auto"/>
            </w:pPr>
            <w:r>
              <w:t>Стадион МБОУ «</w:t>
            </w:r>
            <w:r w:rsidR="00945189">
              <w:t>Атнарская</w:t>
            </w:r>
            <w:r>
              <w:t xml:space="preserve"> СОШ»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945189">
            <w:pPr>
              <w:pStyle w:val="a3"/>
              <w:spacing w:line="276" w:lineRule="auto"/>
            </w:pPr>
            <w:r>
              <w:t xml:space="preserve">с. </w:t>
            </w:r>
            <w:r w:rsidR="00945189">
              <w:t>Атнары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Удовлетворительное</w:t>
            </w:r>
          </w:p>
        </w:tc>
      </w:tr>
    </w:tbl>
    <w:p w:rsidR="004B4B99" w:rsidRDefault="004B4B99" w:rsidP="004B4B99">
      <w:pPr>
        <w:pStyle w:val="a3"/>
        <w:jc w:val="both"/>
      </w:pPr>
      <w:r>
        <w:t> </w:t>
      </w:r>
    </w:p>
    <w:p w:rsidR="004B4B99" w:rsidRDefault="004B4B99" w:rsidP="004B4B99">
      <w:pPr>
        <w:pStyle w:val="a3"/>
        <w:jc w:val="both"/>
      </w:pPr>
      <w:r>
        <w:t xml:space="preserve">     В сельском   поселении  ведется спортивная работа в многочисленных секциях.</w:t>
      </w:r>
    </w:p>
    <w:p w:rsidR="004B4B99" w:rsidRDefault="004B4B99" w:rsidP="004B4B99">
      <w:pPr>
        <w:pStyle w:val="a3"/>
        <w:jc w:val="both"/>
      </w:pPr>
      <w:r>
        <w:t>На  территории сельского  поселения  имеется   на  пришкольных  участках  спортивные  площадки,  где проводятся игры и соревнования по волейболу, баскетболу, футболу, военно-спортивные соревнования и т.д.</w:t>
      </w:r>
    </w:p>
    <w:p w:rsidR="004B4B99" w:rsidRDefault="004B4B99" w:rsidP="004B4B99">
      <w:pPr>
        <w:pStyle w:val="a3"/>
        <w:jc w:val="both"/>
      </w:pPr>
      <w:r>
        <w:t>В зимний период любимыми видами спорта среди населения является катание на лыжах.</w:t>
      </w:r>
    </w:p>
    <w:p w:rsidR="004B4B99" w:rsidRDefault="004B4B99" w:rsidP="004B4B99">
      <w:pPr>
        <w:pStyle w:val="a3"/>
        <w:jc w:val="both"/>
      </w:pPr>
      <w:r>
        <w:t>Поселение достойно представляет многие виды спорта на районных  соревнованиях.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2.2.3. Образование</w:t>
      </w:r>
    </w:p>
    <w:p w:rsidR="004B4B99" w:rsidRDefault="004B4B99" w:rsidP="004B4B99">
      <w:pPr>
        <w:pStyle w:val="a3"/>
        <w:jc w:val="both"/>
      </w:pPr>
      <w:r>
        <w:lastRenderedPageBreak/>
        <w:t xml:space="preserve">   На территории поселения находится один детский сад. Численность  посещающих детские сады </w:t>
      </w:r>
      <w:r w:rsidR="00945189">
        <w:t>70</w:t>
      </w:r>
      <w:r>
        <w:t xml:space="preserve"> детей. Школьников возит школьный автобус в МБОУ «</w:t>
      </w:r>
      <w:r w:rsidR="00945189">
        <w:t xml:space="preserve">Атнарская </w:t>
      </w:r>
      <w:r>
        <w:t>СОШ».</w:t>
      </w:r>
    </w:p>
    <w:p w:rsidR="004B4B99" w:rsidRDefault="004B4B99" w:rsidP="004B4B99">
      <w:pPr>
        <w:pStyle w:val="a3"/>
        <w:jc w:val="both"/>
      </w:pPr>
      <w:r>
        <w:t xml:space="preserve">     Система  образования,  включает  все  её  ступени – </w:t>
      </w:r>
      <w:proofErr w:type="gramStart"/>
      <w:r>
        <w:t>от</w:t>
      </w:r>
      <w:proofErr w:type="gramEnd"/>
      <w:r>
        <w:t xml:space="preserve"> детского  дошкольного  образования  до  среднего. Это  дает   возможность  адекватно  реагировать  на  меняющиеся  условия  жизни  общества.  </w:t>
      </w:r>
    </w:p>
    <w:p w:rsidR="004B4B99" w:rsidRDefault="004B4B99" w:rsidP="004B4B99">
      <w:pPr>
        <w:pStyle w:val="a3"/>
        <w:jc w:val="both"/>
      </w:pPr>
    </w:p>
    <w:p w:rsidR="004B4B99" w:rsidRDefault="004B4B99" w:rsidP="004B4B99">
      <w:pPr>
        <w:pStyle w:val="a3"/>
        <w:rPr>
          <w:b/>
        </w:rPr>
      </w:pPr>
      <w:r>
        <w:rPr>
          <w:b/>
        </w:rPr>
        <w:t>2.2.4. Здравоохранение</w:t>
      </w:r>
    </w:p>
    <w:p w:rsidR="004B4B99" w:rsidRDefault="004B4B99" w:rsidP="004B4B99">
      <w:pPr>
        <w:pStyle w:val="a3"/>
        <w:jc w:val="both"/>
      </w:pPr>
      <w:r>
        <w:t xml:space="preserve">      На территории поселения находится  1 офис врача общей практики </w:t>
      </w:r>
      <w:proofErr w:type="gramStart"/>
      <w:r>
        <w:t>в</w:t>
      </w:r>
      <w:proofErr w:type="gramEnd"/>
      <w:r>
        <w:t xml:space="preserve"> с. </w:t>
      </w:r>
      <w:r w:rsidR="00945189">
        <w:t>Атнары</w:t>
      </w:r>
      <w:r>
        <w:t>.</w:t>
      </w:r>
    </w:p>
    <w:p w:rsidR="004B4B99" w:rsidRDefault="004B4B99" w:rsidP="004B4B99">
      <w:pPr>
        <w:pStyle w:val="a3"/>
        <w:jc w:val="both"/>
      </w:pPr>
      <w:r>
        <w:t>Специфика потери здоровья жителями определяется, прежде всего, условиями жизни и труда. Сельские жители поселения практически лишены элементарных коммунальных удобств, труд чаще носит физический характер.</w:t>
      </w:r>
    </w:p>
    <w:p w:rsidR="004B4B99" w:rsidRDefault="004B4B99" w:rsidP="004B4B99">
      <w:pPr>
        <w:pStyle w:val="a3"/>
        <w:jc w:val="both"/>
      </w:pPr>
      <w:r>
        <w:t>Причина высокой заболеваемости населения кроется в т.ч. и в особенностях проживания:</w:t>
      </w:r>
    </w:p>
    <w:p w:rsidR="004B4B99" w:rsidRDefault="004B4B99" w:rsidP="004B4B99">
      <w:pPr>
        <w:pStyle w:val="a3"/>
        <w:jc w:val="both"/>
      </w:pPr>
      <w:r>
        <w:t>- низкий жизненный уровень,</w:t>
      </w:r>
    </w:p>
    <w:p w:rsidR="004B4B99" w:rsidRDefault="004B4B99" w:rsidP="004B4B99">
      <w:pPr>
        <w:pStyle w:val="a3"/>
        <w:jc w:val="both"/>
      </w:pPr>
      <w:r>
        <w:t>- отсутствие средств на приобретение лекарств,</w:t>
      </w:r>
    </w:p>
    <w:p w:rsidR="004B4B99" w:rsidRDefault="004B4B99" w:rsidP="004B4B99">
      <w:pPr>
        <w:pStyle w:val="a3"/>
        <w:jc w:val="both"/>
      </w:pPr>
      <w:r>
        <w:t>- низкая социальная культура,</w:t>
      </w:r>
    </w:p>
    <w:p w:rsidR="004B4B99" w:rsidRDefault="004B4B99" w:rsidP="004B4B99">
      <w:pPr>
        <w:pStyle w:val="a3"/>
        <w:jc w:val="both"/>
      </w:pPr>
      <w:r>
        <w:t>- удаленность от районной центральной больницы.</w:t>
      </w:r>
    </w:p>
    <w:p w:rsidR="004B4B99" w:rsidRDefault="004B4B99" w:rsidP="004B4B99">
      <w:pPr>
        <w:pStyle w:val="a3"/>
        <w:jc w:val="both"/>
      </w:pPr>
      <w:r>
        <w:t xml:space="preserve">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B4B99" w:rsidRDefault="004B4B99" w:rsidP="004B4B99">
      <w:pPr>
        <w:pStyle w:val="a3"/>
        <w:jc w:val="both"/>
      </w:pPr>
      <w:r>
        <w:t xml:space="preserve"> 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2.3. Сельхозпредприятия, фермерские хозяйства, предприниматели</w:t>
      </w:r>
    </w:p>
    <w:p w:rsidR="004B4B99" w:rsidRDefault="004B4B99" w:rsidP="004B4B99">
      <w:pPr>
        <w:pStyle w:val="a3"/>
        <w:jc w:val="both"/>
      </w:pPr>
      <w:r>
        <w:t xml:space="preserve">     Сельское хозяйство поселения представлено личными хозяйствами населения. На территории поселения отсутствуют коллективные предприятия. </w:t>
      </w:r>
    </w:p>
    <w:p w:rsidR="004B4B99" w:rsidRDefault="004B4B99" w:rsidP="004B4B99">
      <w:pPr>
        <w:pStyle w:val="a3"/>
        <w:jc w:val="both"/>
      </w:pPr>
      <w:r>
        <w:t xml:space="preserve">     Прогноз развития сельского хозяйства на 2016 год и на период до 2021 года разработан с учетом имеющегося в сельском поселении производственного потенциала, сложившихся тенденций развития личных подсобных хозяйств населения.</w:t>
      </w:r>
    </w:p>
    <w:p w:rsidR="004B4B99" w:rsidRDefault="004B4B99" w:rsidP="004B4B99">
      <w:pPr>
        <w:pStyle w:val="a3"/>
        <w:jc w:val="both"/>
      </w:pPr>
      <w:r>
        <w:t xml:space="preserve">      Территория сельского 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4B4B99" w:rsidRDefault="004B4B99" w:rsidP="004B4B99">
      <w:pPr>
        <w:pStyle w:val="a3"/>
        <w:jc w:val="both"/>
      </w:pPr>
      <w:r>
        <w:t xml:space="preserve">Производство продукции растениеводства в поселении занимаются в основном личные подсобные </w:t>
      </w:r>
      <w:proofErr w:type="gramStart"/>
      <w:r>
        <w:t>хозяйства</w:t>
      </w:r>
      <w:proofErr w:type="gramEnd"/>
      <w:r>
        <w:t xml:space="preserve"> которые ориентированы  на выращивании картофеля и овощей (открытого и закрытого грунта). </w:t>
      </w:r>
    </w:p>
    <w:p w:rsidR="004B4B99" w:rsidRDefault="004B4B99" w:rsidP="004B4B99">
      <w:pPr>
        <w:pStyle w:val="a3"/>
        <w:jc w:val="both"/>
      </w:pPr>
      <w:r>
        <w:t xml:space="preserve">   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2.3.1. Личные подсобные хозяйства</w:t>
      </w:r>
    </w:p>
    <w:p w:rsidR="004B4B99" w:rsidRDefault="004B4B99" w:rsidP="004B4B99">
      <w:pPr>
        <w:pStyle w:val="a3"/>
        <w:jc w:val="both"/>
      </w:pPr>
      <w:r>
        <w:rPr>
          <w:rStyle w:val="a6"/>
        </w:rPr>
        <w:t>Наличие животных в частном секторе на территории сельского поселения:</w:t>
      </w:r>
      <w: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8"/>
        <w:gridCol w:w="2249"/>
        <w:gridCol w:w="2249"/>
        <w:gridCol w:w="2264"/>
      </w:tblGrid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lastRenderedPageBreak/>
              <w:t>Вид животных (гол.)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01.01.2014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01.10.2015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01.01.2016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КРС всего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814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785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745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Вт.ч. коров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615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584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528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Всего свиней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54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32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0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В т.ч. основные свиноматки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3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0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Всего овец и коз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598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575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579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 xml:space="preserve">В т.ч. овцематки, </w:t>
            </w:r>
            <w:proofErr w:type="spellStart"/>
            <w:r>
              <w:t>козоматки</w:t>
            </w:r>
            <w:proofErr w:type="spellEnd"/>
            <w:r>
              <w:t>, ярочки и козочки старше 1 года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370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375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374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лошади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10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10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9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after="0" w:line="276" w:lineRule="auto"/>
            </w:pPr>
            <w:r>
              <w:t>Птицы всех возрастов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E902B9">
            <w:pPr>
              <w:pStyle w:val="a3"/>
              <w:spacing w:after="0" w:line="276" w:lineRule="auto"/>
            </w:pPr>
            <w:r>
              <w:t> </w:t>
            </w:r>
            <w:r w:rsidR="00E902B9">
              <w:t>1712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1784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after="0" w:line="276" w:lineRule="auto"/>
            </w:pPr>
            <w:r>
              <w:t>1485</w:t>
            </w:r>
          </w:p>
        </w:tc>
      </w:tr>
    </w:tbl>
    <w:p w:rsidR="004B4B99" w:rsidRDefault="004B4B99" w:rsidP="004B4B99">
      <w:pPr>
        <w:pStyle w:val="a3"/>
        <w:jc w:val="both"/>
      </w:pPr>
      <w:r>
        <w:t xml:space="preserve">       В последний год наблюдается тенденции снижения поголовья животных в частном секторе.</w:t>
      </w:r>
    </w:p>
    <w:p w:rsidR="004B4B99" w:rsidRDefault="004B4B99" w:rsidP="004B4B99">
      <w:pPr>
        <w:pStyle w:val="a3"/>
        <w:jc w:val="both"/>
      </w:pPr>
      <w:r>
        <w:t>Причины, сдерживающие развитие личных подсобных хозяйств, следующие:</w:t>
      </w:r>
    </w:p>
    <w:p w:rsidR="004B4B99" w:rsidRDefault="004B4B99" w:rsidP="004B4B99">
      <w:pPr>
        <w:pStyle w:val="a3"/>
        <w:jc w:val="both"/>
      </w:pPr>
      <w:r>
        <w:t>- Нет организованного закупа сельскохозяйственной продукции;</w:t>
      </w:r>
    </w:p>
    <w:p w:rsidR="004B4B99" w:rsidRDefault="004B4B99" w:rsidP="004B4B99">
      <w:pPr>
        <w:pStyle w:val="a3"/>
        <w:jc w:val="both"/>
      </w:pPr>
      <w:r>
        <w:t>- Высокая себестоимость с/</w:t>
      </w:r>
      <w:proofErr w:type="spellStart"/>
      <w:r>
        <w:t>х</w:t>
      </w:r>
      <w:proofErr w:type="spellEnd"/>
      <w:r>
        <w:t xml:space="preserve"> продукции, и ее низкая закупочная цена.</w:t>
      </w:r>
    </w:p>
    <w:p w:rsidR="004B4B99" w:rsidRDefault="004B4B99" w:rsidP="004B4B99">
      <w:pPr>
        <w:pStyle w:val="a3"/>
        <w:jc w:val="both"/>
      </w:pPr>
      <w:r>
        <w:t>Проблемы:</w:t>
      </w:r>
    </w:p>
    <w:p w:rsidR="004B4B99" w:rsidRDefault="004B4B99" w:rsidP="004B4B99">
      <w:pPr>
        <w:pStyle w:val="a3"/>
        <w:jc w:val="both"/>
      </w:pPr>
      <w:r>
        <w:t>1) сельские жители недостаточно осведомлены о своих правах на землю и имущество.</w:t>
      </w:r>
    </w:p>
    <w:p w:rsidR="004B4B99" w:rsidRDefault="004B4B99" w:rsidP="004B4B99">
      <w:pPr>
        <w:pStyle w:val="a3"/>
        <w:jc w:val="both"/>
      </w:pPr>
      <w:r>
        <w:t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</w:t>
      </w:r>
    </w:p>
    <w:p w:rsidR="004B4B99" w:rsidRDefault="004B4B99" w:rsidP="004B4B99">
      <w:pPr>
        <w:pStyle w:val="a3"/>
        <w:jc w:val="both"/>
      </w:pPr>
      <w: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>
        <w:t>К(</w:t>
      </w:r>
      <w:proofErr w:type="gramEnd"/>
      <w: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4B4B99" w:rsidRDefault="004B4B99" w:rsidP="004B4B99">
      <w:pPr>
        <w:pStyle w:val="a3"/>
        <w:jc w:val="both"/>
      </w:pPr>
      <w:r>
        <w:t xml:space="preserve">4) низкий уровень заработной платы в отрасли, и отток </w:t>
      </w:r>
      <w:proofErr w:type="gramStart"/>
      <w:r>
        <w:t>работающих</w:t>
      </w:r>
      <w:proofErr w:type="gramEnd"/>
      <w:r>
        <w:t xml:space="preserve"> в другие отрасли производства и в социальную сферу;</w:t>
      </w:r>
    </w:p>
    <w:p w:rsidR="004B4B99" w:rsidRDefault="004B4B99" w:rsidP="004B4B99">
      <w:pPr>
        <w:pStyle w:val="a3"/>
        <w:jc w:val="both"/>
      </w:pPr>
      <w:r>
        <w:lastRenderedPageBreak/>
        <w:t>Самостоятельно решить проблемы, с которыми сталкиваются жители сельского поселения при ведении личных подсобных хозяйств достаточно трудно.</w:t>
      </w:r>
    </w:p>
    <w:p w:rsidR="004B4B99" w:rsidRDefault="004B4B99" w:rsidP="004B4B99">
      <w:pPr>
        <w:pStyle w:val="a3"/>
        <w:jc w:val="both"/>
      </w:pPr>
      <w:r>
        <w:t xml:space="preserve">- Существенной причиной, сдерживающей рост численности поголовья скота у населения, является – старение населения. Предприятия, сегодня </w:t>
      </w:r>
      <w:proofErr w:type="gramStart"/>
      <w:r>
        <w:t>работают в условиях рынка и не имеют</w:t>
      </w:r>
      <w:proofErr w:type="gramEnd"/>
      <w:r>
        <w:t xml:space="preserve"> достаточных ресурсов, чтобы оказывать гражданам помощь в необходимых объемах, в заготовке кормов.</w:t>
      </w:r>
    </w:p>
    <w:p w:rsidR="004B4B99" w:rsidRDefault="004B4B99" w:rsidP="004B4B99">
      <w:pPr>
        <w:pStyle w:val="a3"/>
        <w:jc w:val="both"/>
      </w:pPr>
      <w:r>
        <w:t>- Закуп сельскохозяйственной продукции производятся по низким ценам.</w:t>
      </w:r>
    </w:p>
    <w:p w:rsidR="004B4B99" w:rsidRDefault="004B4B99" w:rsidP="004B4B99">
      <w:pPr>
        <w:pStyle w:val="a3"/>
        <w:jc w:val="both"/>
      </w:pPr>
      <w:proofErr w:type="gramStart"/>
      <w:r>
        <w:t>- Старение населения из - за ухудшающейся демографической ситуации.</w:t>
      </w:r>
      <w:proofErr w:type="gramEnd"/>
    </w:p>
    <w:p w:rsidR="004B4B99" w:rsidRDefault="004B4B99" w:rsidP="004B4B99">
      <w:pPr>
        <w:pStyle w:val="a3"/>
        <w:jc w:val="both"/>
      </w:pPr>
      <w:r>
        <w:t>Способствуя и регулируя процесс развития ЛПХ в поселении можно решать эту проблему.</w:t>
      </w:r>
    </w:p>
    <w:p w:rsidR="004B4B99" w:rsidRDefault="004B4B99" w:rsidP="004B4B99">
      <w:pPr>
        <w:pStyle w:val="a3"/>
        <w:jc w:val="both"/>
      </w:pPr>
      <w:r>
        <w:t>Развитие животноводства и огородничества, как одно из направлений развития ЛПХ.</w:t>
      </w:r>
    </w:p>
    <w:p w:rsidR="004B4B99" w:rsidRDefault="004B4B99" w:rsidP="004B4B99">
      <w:pPr>
        <w:pStyle w:val="a3"/>
        <w:jc w:val="both"/>
      </w:pPr>
      <w: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- </w:t>
      </w:r>
      <w:proofErr w:type="spellStart"/>
      <w:r>
        <w:t>самозанятость</w:t>
      </w:r>
      <w:proofErr w:type="spellEnd"/>
      <w:r>
        <w:t xml:space="preserve"> населения.</w:t>
      </w:r>
    </w:p>
    <w:p w:rsidR="004B4B99" w:rsidRDefault="004B4B99" w:rsidP="004B4B99">
      <w:pPr>
        <w:pStyle w:val="a3"/>
        <w:jc w:val="both"/>
      </w:pPr>
      <w:r>
        <w:t>Эту проблему, возможно, решить следующим путем:</w:t>
      </w:r>
    </w:p>
    <w:p w:rsidR="004B4B99" w:rsidRDefault="004B4B99" w:rsidP="004B4B99">
      <w:pPr>
        <w:pStyle w:val="a3"/>
        <w:jc w:val="both"/>
      </w:pPr>
      <w:r>
        <w:t>-увеличения продажи населению молодняка крупного рогатого скота, свиней сельскохозяйственными предприятиями;</w:t>
      </w:r>
    </w:p>
    <w:p w:rsidR="004B4B99" w:rsidRDefault="004B4B99" w:rsidP="004B4B99">
      <w:pPr>
        <w:pStyle w:val="a3"/>
        <w:jc w:val="both"/>
      </w:pPr>
      <w:r>
        <w:t>- увеличения продажи населению птицы различных видов и пород через близлежащие птицеводческие предприятия;</w:t>
      </w:r>
    </w:p>
    <w:p w:rsidR="004B4B99" w:rsidRDefault="004B4B99" w:rsidP="004B4B99">
      <w:pPr>
        <w:pStyle w:val="a3"/>
        <w:jc w:val="both"/>
      </w:pPr>
      <w:r>
        <w:t>Для повышения племенной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</w:t>
      </w:r>
    </w:p>
    <w:p w:rsidR="004B4B99" w:rsidRDefault="004B4B99" w:rsidP="004B4B99">
      <w:pPr>
        <w:pStyle w:val="a3"/>
        <w:jc w:val="both"/>
      </w:pPr>
      <w:r>
        <w:t>- обеспечить высокий уровень ветеринарного обслуживания в личных подсобных хозяйствах;</w:t>
      </w:r>
    </w:p>
    <w:p w:rsidR="004B4B99" w:rsidRDefault="004B4B99" w:rsidP="004B4B99">
      <w:pPr>
        <w:pStyle w:val="a3"/>
        <w:jc w:val="both"/>
      </w:pPr>
      <w:r>
        <w:t>- необходимо всячески поддерживать инициативу граждан, которые сегодня оказывают услуги по заготовке кормов, вспашке огородов, сбору молока;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2.4. Жилищный фонд</w:t>
      </w:r>
    </w:p>
    <w:p w:rsidR="004B4B99" w:rsidRDefault="004B4B99" w:rsidP="004B4B99">
      <w:pPr>
        <w:pStyle w:val="a3"/>
        <w:jc w:val="both"/>
      </w:pPr>
      <w:r>
        <w:t>Состояние жилищно - коммунальной сферы Атнарского сельского поселения</w:t>
      </w:r>
    </w:p>
    <w:p w:rsidR="004B4B99" w:rsidRDefault="004B4B99" w:rsidP="004B4B99">
      <w:pPr>
        <w:pStyle w:val="a3"/>
        <w:jc w:val="both"/>
      </w:pPr>
      <w:r>
        <w:t>Данные о существующем жилищном фонде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1"/>
        <w:gridCol w:w="2718"/>
        <w:gridCol w:w="2058"/>
        <w:gridCol w:w="2343"/>
      </w:tblGrid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Наименование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На 01.01.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 01.01.2016 г.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rPr>
                <w:rStyle w:val="a6"/>
              </w:rPr>
              <w:t>4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Средний размер семьи, чел.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3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Общий жилой фонд, 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общ. площади,  в </w:t>
            </w:r>
            <w:r>
              <w:lastRenderedPageBreak/>
              <w:t>т.ч.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line="276" w:lineRule="auto"/>
            </w:pPr>
            <w:r>
              <w:lastRenderedPageBreak/>
              <w:t>68,4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line="276" w:lineRule="auto"/>
            </w:pPr>
            <w:r>
              <w:t>68,6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государственный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 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муниципальный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E902B9">
            <w:pPr>
              <w:pStyle w:val="a3"/>
              <w:spacing w:line="276" w:lineRule="auto"/>
            </w:pPr>
            <w:r>
              <w:t>0,</w:t>
            </w:r>
            <w:r w:rsidR="00E902B9"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E902B9">
            <w:pPr>
              <w:pStyle w:val="a3"/>
              <w:spacing w:line="276" w:lineRule="auto"/>
            </w:pPr>
            <w:r>
              <w:t>0,</w:t>
            </w:r>
            <w:r w:rsidR="00E902B9">
              <w:t>1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частный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line="276" w:lineRule="auto"/>
            </w:pPr>
            <w:r>
              <w:t>68,3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line="276" w:lineRule="auto"/>
            </w:pPr>
            <w:r>
              <w:t>68,5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Общий жилой фонд на 1 жителя</w:t>
            </w:r>
            <w:proofErr w:type="gramStart"/>
            <w:r>
              <w:t>,м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общ. площади   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E902B9">
            <w:pPr>
              <w:pStyle w:val="a3"/>
              <w:spacing w:line="276" w:lineRule="auto"/>
            </w:pPr>
            <w:r>
              <w:t>20,</w:t>
            </w:r>
            <w:r w:rsidR="00E902B9"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 w:rsidP="00E902B9">
            <w:pPr>
              <w:pStyle w:val="a3"/>
              <w:spacing w:line="276" w:lineRule="auto"/>
            </w:pPr>
            <w:r>
              <w:t>24,</w:t>
            </w:r>
            <w:r w:rsidR="00E902B9">
              <w:t>99</w:t>
            </w:r>
          </w:p>
        </w:tc>
      </w:tr>
      <w:tr w:rsidR="004B4B99" w:rsidTr="004B4B99">
        <w:trPr>
          <w:tblCellSpacing w:w="15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Ветхий жилой фонд,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line="276" w:lineRule="auto"/>
            </w:pPr>
            <w:r>
              <w:t>1,2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99" w:rsidRDefault="00E902B9">
            <w:pPr>
              <w:pStyle w:val="a3"/>
              <w:spacing w:line="276" w:lineRule="auto"/>
            </w:pPr>
            <w:r>
              <w:t>1,2</w:t>
            </w:r>
          </w:p>
        </w:tc>
      </w:tr>
    </w:tbl>
    <w:p w:rsidR="004B4B99" w:rsidRDefault="004B4B99" w:rsidP="004B4B99">
      <w:pPr>
        <w:pStyle w:val="a3"/>
        <w:jc w:val="both"/>
      </w:pPr>
      <w:r>
        <w:t> </w:t>
      </w:r>
    </w:p>
    <w:p w:rsidR="004B4B99" w:rsidRDefault="004B4B99" w:rsidP="004B4B99">
      <w:pPr>
        <w:pStyle w:val="a3"/>
        <w:jc w:val="both"/>
      </w:pPr>
      <w:r>
        <w:t xml:space="preserve">  Жилищный фонд сельского поселения характеризуется следующими данными: общая площадь жилищного фонда – </w:t>
      </w:r>
      <w:r w:rsidR="00E902B9">
        <w:t>68,6</w:t>
      </w:r>
      <w:r>
        <w:t xml:space="preserve"> тыс. м</w:t>
      </w:r>
      <w:proofErr w:type="gramStart"/>
      <w:r>
        <w:t>2</w:t>
      </w:r>
      <w:proofErr w:type="gramEnd"/>
      <w:r>
        <w:t>, обеспеченность жильем – 24,</w:t>
      </w:r>
      <w:r w:rsidR="00E902B9">
        <w:t>99</w:t>
      </w:r>
      <w:r>
        <w:t xml:space="preserve"> м2 общей площади на одного жителя. Тем не менее, проблема по обеспечению жильем населения существует.</w:t>
      </w:r>
    </w:p>
    <w:p w:rsidR="004B4B99" w:rsidRDefault="004B4B99" w:rsidP="004B4B99">
      <w:pPr>
        <w:pStyle w:val="a3"/>
        <w:jc w:val="both"/>
      </w:pPr>
      <w:r>
        <w:t xml:space="preserve">  Жители сельского поселения активно участвуют в различных программах по обеспечению жильем: «Жилье молодым семьям», «Социальное развитие села» и т.д.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3. Система основных программных мероприятий по развитию Атнарского сельского поселения</w:t>
      </w:r>
    </w:p>
    <w:p w:rsidR="004B4B99" w:rsidRDefault="004B4B99" w:rsidP="004B4B99">
      <w:pPr>
        <w:pStyle w:val="a3"/>
        <w:rPr>
          <w:b/>
        </w:rPr>
      </w:pPr>
    </w:p>
    <w:p w:rsidR="004B4B99" w:rsidRDefault="004B4B99" w:rsidP="004B4B99">
      <w:pPr>
        <w:pStyle w:val="a3"/>
        <w:jc w:val="both"/>
      </w:pPr>
      <w:r>
        <w:t xml:space="preserve">     В обобщенном виде главной целью Программы развития социальной инфраструктуры Атнарского сельского поселения Красночетайского района Чувашской Республики на 2016-2021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 </w:t>
      </w:r>
    </w:p>
    <w:p w:rsidR="004B4B99" w:rsidRDefault="004B4B99" w:rsidP="004B4B99">
      <w:pPr>
        <w:pStyle w:val="a3"/>
        <w:jc w:val="both"/>
      </w:pPr>
      <w:r>
        <w:t xml:space="preserve">     Для достижения поставленных целей в среднесрочной перспективе необходимо решить следующие задачи:</w:t>
      </w:r>
    </w:p>
    <w:p w:rsidR="004B4B99" w:rsidRDefault="004B4B99" w:rsidP="004B4B99">
      <w:pPr>
        <w:pStyle w:val="a3"/>
        <w:jc w:val="both"/>
      </w:pPr>
      <w:r>
        <w:t>1. создать правовые, организационные,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B4B99" w:rsidRDefault="004B4B99" w:rsidP="004B4B99">
      <w:pPr>
        <w:pStyle w:val="a3"/>
        <w:jc w:val="both"/>
      </w:pPr>
      <w:r>
        <w:t xml:space="preserve">2. </w:t>
      </w:r>
      <w:proofErr w:type="gramStart"/>
      <w:r>
        <w:t>развить и расширить</w:t>
      </w:r>
      <w:proofErr w:type="gramEnd"/>
      <w:r>
        <w:t xml:space="preserve"> сферу информационно-консультационного и правового обслуживания населения;</w:t>
      </w:r>
    </w:p>
    <w:p w:rsidR="004B4B99" w:rsidRDefault="004B4B99" w:rsidP="004B4B99">
      <w:pPr>
        <w:pStyle w:val="a3"/>
        <w:jc w:val="both"/>
      </w:pPr>
      <w:r>
        <w:t xml:space="preserve">3. </w:t>
      </w:r>
      <w:proofErr w:type="gramStart"/>
      <w:r>
        <w:t>построить новые и отремонтировать</w:t>
      </w:r>
      <w:proofErr w:type="gramEnd"/>
      <w:r>
        <w:t xml:space="preserve"> старые водопроводные сети;</w:t>
      </w:r>
    </w:p>
    <w:p w:rsidR="004B4B99" w:rsidRDefault="004B4B99" w:rsidP="004B4B99">
      <w:pPr>
        <w:pStyle w:val="a3"/>
        <w:jc w:val="both"/>
      </w:pPr>
      <w:r>
        <w:t>4. отремонтировать дороги внутри и между населенными пунктами поселения;</w:t>
      </w:r>
    </w:p>
    <w:p w:rsidR="004B4B99" w:rsidRDefault="00E902B9" w:rsidP="004B4B99">
      <w:pPr>
        <w:pStyle w:val="a3"/>
        <w:jc w:val="both"/>
      </w:pPr>
      <w:r>
        <w:lastRenderedPageBreak/>
        <w:t>5</w:t>
      </w:r>
      <w:r w:rsidR="004B4B99">
        <w:t>. улучшить состояние здоровья населения путем вовлечения в спортивную и культурную жизнь сельского поселения;</w:t>
      </w:r>
    </w:p>
    <w:p w:rsidR="004B4B99" w:rsidRDefault="00E902B9" w:rsidP="004B4B99">
      <w:pPr>
        <w:pStyle w:val="a3"/>
        <w:jc w:val="both"/>
      </w:pPr>
      <w:r>
        <w:t>6</w:t>
      </w:r>
      <w:r w:rsidR="004B4B99"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B4B99" w:rsidRDefault="00E902B9" w:rsidP="004B4B99">
      <w:pPr>
        <w:pStyle w:val="a3"/>
        <w:jc w:val="both"/>
      </w:pPr>
      <w:r>
        <w:t>7</w:t>
      </w:r>
      <w:r w:rsidR="004B4B99">
        <w:t>. развить личные подсобные хозяйства;</w:t>
      </w:r>
    </w:p>
    <w:p w:rsidR="004B4B99" w:rsidRDefault="00E902B9" w:rsidP="004B4B99">
      <w:pPr>
        <w:pStyle w:val="a3"/>
        <w:jc w:val="both"/>
      </w:pPr>
      <w:r>
        <w:t>8</w:t>
      </w:r>
      <w:r w:rsidR="004B4B99">
        <w:t>. создать условия для безопасного проживания населения на территории поселения;</w:t>
      </w:r>
    </w:p>
    <w:p w:rsidR="004B4B99" w:rsidRDefault="00E902B9" w:rsidP="004B4B99">
      <w:pPr>
        <w:pStyle w:val="a3"/>
        <w:jc w:val="both"/>
      </w:pPr>
      <w:r>
        <w:t>9</w:t>
      </w:r>
      <w:r w:rsidR="004B4B99">
        <w:t xml:space="preserve">. повышение качества и уровня жизни населения, его занятости и </w:t>
      </w:r>
      <w:proofErr w:type="spellStart"/>
      <w:r w:rsidR="004B4B99">
        <w:t>самозанятости</w:t>
      </w:r>
      <w:proofErr w:type="spellEnd"/>
      <w:r w:rsidR="004B4B99"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4B4B99" w:rsidRDefault="004B4B99" w:rsidP="004B4B99">
      <w:pPr>
        <w:pStyle w:val="a3"/>
        <w:jc w:val="both"/>
      </w:pPr>
      <w: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4B4B99" w:rsidRDefault="004B4B99" w:rsidP="004B4B99">
      <w:pPr>
        <w:pStyle w:val="a3"/>
        <w:jc w:val="both"/>
      </w:pPr>
      <w:r>
        <w:t xml:space="preserve">    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3.1.  Основные стратегическими направлениями развития поселения</w:t>
      </w:r>
    </w:p>
    <w:p w:rsidR="004B4B99" w:rsidRDefault="004B4B99" w:rsidP="004B4B99">
      <w:pPr>
        <w:pStyle w:val="a3"/>
        <w:jc w:val="both"/>
      </w:pPr>
      <w:r>
        <w:t>Из анализа вытекает, что стратегическими направлениями развития поселения должны стать следующие действия:</w:t>
      </w:r>
    </w:p>
    <w:p w:rsidR="004B4B99" w:rsidRDefault="004B4B99" w:rsidP="004B4B99">
      <w:pPr>
        <w:pStyle w:val="a3"/>
        <w:jc w:val="both"/>
      </w:pPr>
      <w:r>
        <w:t>Экономические:</w:t>
      </w:r>
    </w:p>
    <w:p w:rsidR="004B4B99" w:rsidRDefault="004B4B99" w:rsidP="004B4B99">
      <w:pPr>
        <w:pStyle w:val="a3"/>
        <w:jc w:val="both"/>
      </w:pPr>
      <w:r>
        <w:t>1). Содействие развитию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</w:t>
      </w:r>
    </w:p>
    <w:p w:rsidR="004B4B99" w:rsidRDefault="004B4B99" w:rsidP="004B4B99">
      <w:pPr>
        <w:pStyle w:val="a3"/>
        <w:jc w:val="both"/>
      </w:pPr>
      <w:r>
        <w:t>2). Содействие развитию малого и среднего предпринимательства для развития поселения и организации новых рабочих мест.</w:t>
      </w:r>
    </w:p>
    <w:p w:rsidR="004B4B99" w:rsidRDefault="004B4B99" w:rsidP="004B4B99">
      <w:pPr>
        <w:pStyle w:val="a3"/>
        <w:jc w:val="both"/>
      </w:pPr>
      <w:r>
        <w:t>Социальные:</w:t>
      </w:r>
    </w:p>
    <w:p w:rsidR="004B4B99" w:rsidRDefault="004B4B99" w:rsidP="004B4B99">
      <w:pPr>
        <w:pStyle w:val="a3"/>
        <w:jc w:val="both"/>
      </w:pPr>
      <w:r>
        <w:t>1). Развитие социальной инфраструктуры, образования, здравоохранения, культуры, физкультуры и спорта:</w:t>
      </w:r>
    </w:p>
    <w:p w:rsidR="004B4B99" w:rsidRDefault="004B4B99" w:rsidP="004B4B99">
      <w:pPr>
        <w:pStyle w:val="a3"/>
        <w:jc w:val="both"/>
      </w:pPr>
      <w:r>
        <w:t>- участие в республиканских программах по развитию и укреплению данных отраслей;</w:t>
      </w:r>
    </w:p>
    <w:p w:rsidR="004B4B99" w:rsidRDefault="004B4B99" w:rsidP="004B4B99">
      <w:pPr>
        <w:pStyle w:val="a3"/>
        <w:jc w:val="both"/>
      </w:pPr>
      <w:r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4B4B99" w:rsidRDefault="004B4B99" w:rsidP="004B4B99">
      <w:pPr>
        <w:pStyle w:val="a3"/>
      </w:pPr>
      <w:r>
        <w:t>2). Развитие личного подворья граждан, как источника доходов населения:</w:t>
      </w:r>
    </w:p>
    <w:p w:rsidR="004B4B99" w:rsidRDefault="004B4B99" w:rsidP="004B4B99">
      <w:pPr>
        <w:pStyle w:val="a3"/>
        <w:jc w:val="both"/>
      </w:pPr>
      <w:r>
        <w:t>- привлечение льготных кредитов из республиканского бюджета на развитие личных подсобных хозяйств;</w:t>
      </w:r>
    </w:p>
    <w:p w:rsidR="004B4B99" w:rsidRDefault="004B4B99" w:rsidP="004B4B99">
      <w:pPr>
        <w:pStyle w:val="a3"/>
        <w:jc w:val="both"/>
      </w:pPr>
      <w:r>
        <w:t>- организация торговли населения продукцией с личных подворий;</w:t>
      </w:r>
    </w:p>
    <w:p w:rsidR="004B4B99" w:rsidRDefault="004B4B99" w:rsidP="004B4B99">
      <w:pPr>
        <w:pStyle w:val="a3"/>
        <w:jc w:val="both"/>
      </w:pPr>
      <w:r>
        <w:t>-по максимуму привлечение населения к участию в сезонных ярмарках со своей продукцией;</w:t>
      </w:r>
    </w:p>
    <w:p w:rsidR="004B4B99" w:rsidRDefault="004B4B99" w:rsidP="004B4B99">
      <w:pPr>
        <w:pStyle w:val="a3"/>
        <w:jc w:val="both"/>
      </w:pPr>
      <w:r>
        <w:lastRenderedPageBreak/>
        <w:t>- помощь населению в реализации мяса с личных подсобных хозяйств;</w:t>
      </w:r>
    </w:p>
    <w:p w:rsidR="004B4B99" w:rsidRDefault="004B4B99" w:rsidP="004B4B99">
      <w:pPr>
        <w:pStyle w:val="a3"/>
        <w:jc w:val="both"/>
      </w:pPr>
      <w:r>
        <w:t xml:space="preserve">      3).Содействие в привлечении молодых специалистов в поселение (врачей, учителей, работников культуры, муниципальных служащих):</w:t>
      </w:r>
    </w:p>
    <w:p w:rsidR="004B4B99" w:rsidRDefault="004B4B99" w:rsidP="004B4B99">
      <w:pPr>
        <w:pStyle w:val="a3"/>
        <w:jc w:val="both"/>
      </w:pPr>
      <w:r>
        <w:t>-помощь членам их семей в устройстве на работу;</w:t>
      </w:r>
    </w:p>
    <w:p w:rsidR="004B4B99" w:rsidRDefault="004B4B99" w:rsidP="004B4B99">
      <w:pPr>
        <w:pStyle w:val="a3"/>
        <w:jc w:val="both"/>
      </w:pPr>
      <w: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4B4B99" w:rsidRDefault="004B4B99" w:rsidP="004B4B99">
      <w:pPr>
        <w:pStyle w:val="a3"/>
        <w:jc w:val="both"/>
      </w:pPr>
      <w:r>
        <w:t xml:space="preserve">    4).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4B4B99" w:rsidRDefault="004B4B99" w:rsidP="004B4B99">
      <w:pPr>
        <w:pStyle w:val="a3"/>
        <w:jc w:val="both"/>
      </w:pPr>
      <w:r>
        <w:t>-консультирование, помощь в получении субсидий, пособий различных льготных выплат;</w:t>
      </w:r>
    </w:p>
    <w:p w:rsidR="004B4B99" w:rsidRDefault="004B4B99" w:rsidP="004B4B99">
      <w:pPr>
        <w:pStyle w:val="a3"/>
        <w:jc w:val="both"/>
      </w:pPr>
      <w: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proofErr w:type="gramStart"/>
      <w:r>
        <w:t>санаторно</w:t>
      </w:r>
      <w:proofErr w:type="spellEnd"/>
      <w:r>
        <w:t xml:space="preserve"> - курортное</w:t>
      </w:r>
      <w:proofErr w:type="gramEnd"/>
      <w:r>
        <w:t xml:space="preserve"> лечение).</w:t>
      </w:r>
    </w:p>
    <w:p w:rsidR="004B4B99" w:rsidRDefault="004B4B99" w:rsidP="004B4B99">
      <w:pPr>
        <w:pStyle w:val="a3"/>
        <w:jc w:val="both"/>
      </w:pPr>
      <w:r>
        <w:t xml:space="preserve">      5). Привлечение средств из республиканского и федерального бюджетов на укрепление жилищно-коммунальной сферы:</w:t>
      </w:r>
    </w:p>
    <w:p w:rsidR="004B4B99" w:rsidRDefault="004B4B99" w:rsidP="004B4B99">
      <w:pPr>
        <w:pStyle w:val="a3"/>
        <w:jc w:val="both"/>
      </w:pPr>
      <w:r>
        <w:t xml:space="preserve">-по Программе «Устойчивое развитие сельский территорий» строительство </w:t>
      </w:r>
      <w:proofErr w:type="spellStart"/>
      <w:r w:rsidR="00053CB9">
        <w:t>Тарабайский</w:t>
      </w:r>
      <w:proofErr w:type="spellEnd"/>
      <w:r w:rsidR="00053CB9">
        <w:t xml:space="preserve"> фельдшерский пункт </w:t>
      </w:r>
      <w:r>
        <w:t xml:space="preserve"> и ремонт СДК;</w:t>
      </w:r>
    </w:p>
    <w:p w:rsidR="004B4B99" w:rsidRDefault="004B4B99" w:rsidP="004B4B99">
      <w:pPr>
        <w:pStyle w:val="a3"/>
        <w:jc w:val="both"/>
      </w:pPr>
      <w:r>
        <w:t>- по «Программе переселение граждан из ветхого аварийного жилье» для строительства жилья и ремонт муниципального жилья;</w:t>
      </w:r>
    </w:p>
    <w:p w:rsidR="004B4B99" w:rsidRDefault="004B4B99" w:rsidP="004B4B99">
      <w:pPr>
        <w:pStyle w:val="a3"/>
        <w:jc w:val="both"/>
      </w:pPr>
      <w: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B4B99" w:rsidRDefault="004B4B99" w:rsidP="004B4B99">
      <w:pPr>
        <w:pStyle w:val="a3"/>
        <w:jc w:val="both"/>
      </w:pPr>
      <w:r>
        <w:t xml:space="preserve">      6). Содействие в развитие систем телефонной и сотовой связи, охват сотовой связью удаленных и труднодоступных деревень поселения.</w:t>
      </w:r>
    </w:p>
    <w:p w:rsidR="004B4B99" w:rsidRDefault="004B4B99" w:rsidP="004B4B99">
      <w:pPr>
        <w:pStyle w:val="a3"/>
        <w:jc w:val="both"/>
      </w:pPr>
      <w:r>
        <w:t xml:space="preserve">      7). Освещение населенных пунктов поселения на должном уровне.</w:t>
      </w:r>
    </w:p>
    <w:p w:rsidR="004B4B99" w:rsidRDefault="004B4B99" w:rsidP="004B4B99">
      <w:pPr>
        <w:pStyle w:val="a3"/>
        <w:jc w:val="both"/>
      </w:pPr>
      <w:r>
        <w:t xml:space="preserve">      8). Привлечение средств из республиканского и федерального бюджетов на строительство и ремонт уличных дорог.</w:t>
      </w:r>
    </w:p>
    <w:p w:rsidR="004B4B99" w:rsidRDefault="004B4B99" w:rsidP="004B4B99">
      <w:pPr>
        <w:pStyle w:val="a3"/>
        <w:jc w:val="both"/>
      </w:pPr>
      <w:r>
        <w:t xml:space="preserve">      9). Привлечение средств из бюджетов различных уровней для благоустройства поселения.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4B99" w:rsidRDefault="004B4B99" w:rsidP="004B4B99">
      <w:pPr>
        <w:pStyle w:val="a3"/>
      </w:pPr>
      <w:r>
        <w:t> </w:t>
      </w:r>
    </w:p>
    <w:p w:rsidR="004B4B99" w:rsidRDefault="004B4B99" w:rsidP="004B4B99">
      <w:pPr>
        <w:pStyle w:val="a3"/>
        <w:rPr>
          <w:rStyle w:val="a6"/>
        </w:rPr>
      </w:pPr>
      <w:r>
        <w:rPr>
          <w:rStyle w:val="a6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4B4B99" w:rsidRDefault="004B4B99" w:rsidP="004B4B99">
      <w:pPr>
        <w:pStyle w:val="a3"/>
        <w:jc w:val="both"/>
      </w:pPr>
      <w:r>
        <w:t xml:space="preserve">     Перечень мероприятий и объемы финансирования </w:t>
      </w:r>
      <w:proofErr w:type="gramStart"/>
      <w:r>
        <w:t>носят прогнозный характер и утверждаются</w:t>
      </w:r>
      <w:proofErr w:type="gramEnd"/>
      <w:r>
        <w:t xml:space="preserve"> решением Совета депутатов на очередной финансовый год.</w:t>
      </w:r>
      <w:r>
        <w:br/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B4B99" w:rsidRDefault="004B4B99" w:rsidP="004B4B99">
      <w:pPr>
        <w:pStyle w:val="a3"/>
      </w:pPr>
    </w:p>
    <w:p w:rsidR="004B4B99" w:rsidRDefault="004B4B99" w:rsidP="004B4B99">
      <w:pPr>
        <w:pStyle w:val="a3"/>
      </w:pPr>
      <w:r>
        <w:lastRenderedPageBreak/>
        <w:t xml:space="preserve">а) по годам  в млн. </w:t>
      </w:r>
      <w:proofErr w:type="spellStart"/>
      <w:r>
        <w:t>руб</w:t>
      </w:r>
      <w:proofErr w:type="spellEnd"/>
    </w:p>
    <w:tbl>
      <w:tblPr>
        <w:tblW w:w="9585" w:type="dxa"/>
        <w:tblCellSpacing w:w="15" w:type="dxa"/>
        <w:tblLook w:val="04A0"/>
      </w:tblPr>
      <w:tblGrid>
        <w:gridCol w:w="2044"/>
        <w:gridCol w:w="1594"/>
        <w:gridCol w:w="2013"/>
        <w:gridCol w:w="1012"/>
        <w:gridCol w:w="1096"/>
        <w:gridCol w:w="947"/>
        <w:gridCol w:w="879"/>
      </w:tblGrid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источник финансирования,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федеральный бюджет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республиканский бюджет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бюджет района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proofErr w:type="spellStart"/>
            <w:r>
              <w:t>Вне-бюджет</w:t>
            </w:r>
            <w:proofErr w:type="spellEnd"/>
            <w:r>
              <w:t>. средства</w:t>
            </w:r>
          </w:p>
        </w:tc>
        <w:tc>
          <w:tcPr>
            <w:tcW w:w="8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итого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год</w:t>
            </w:r>
          </w:p>
        </w:tc>
        <w:tc>
          <w:tcPr>
            <w:tcW w:w="0" w:type="auto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------------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--------------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------------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----------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053CB9">
            <w:pPr>
              <w:pStyle w:val="a3"/>
              <w:spacing w:line="276" w:lineRule="auto"/>
            </w:pPr>
            <w:r>
              <w:t>0,7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053CB9">
            <w:pPr>
              <w:pStyle w:val="a3"/>
              <w:spacing w:line="276" w:lineRule="auto"/>
            </w:pPr>
            <w:r>
              <w:t>0,81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  <w:r w:rsidR="00053CB9">
              <w:t>0,81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2021-2025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  <w:r w:rsidR="00053CB9">
              <w:t>0,81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Всего: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053CB9">
            <w:pPr>
              <w:pStyle w:val="a3"/>
              <w:spacing w:line="276" w:lineRule="auto"/>
            </w:pPr>
            <w:r>
              <w:t>3,2</w:t>
            </w:r>
            <w:r w:rsidR="004B4B99">
              <w:t> </w:t>
            </w:r>
          </w:p>
        </w:tc>
        <w:tc>
          <w:tcPr>
            <w:tcW w:w="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4B4B99" w:rsidRDefault="004B4B99" w:rsidP="004B4B99">
      <w:pPr>
        <w:pStyle w:val="a3"/>
      </w:pPr>
      <w:r>
        <w:t xml:space="preserve">б) по видам объектов социальной инфраструктуры поселения  в млн. </w:t>
      </w:r>
      <w:proofErr w:type="spellStart"/>
      <w:r>
        <w:t>руб</w:t>
      </w:r>
      <w:proofErr w:type="spellEnd"/>
    </w:p>
    <w:tbl>
      <w:tblPr>
        <w:tblW w:w="0" w:type="auto"/>
        <w:tblCellSpacing w:w="15" w:type="dxa"/>
        <w:tblLook w:val="04A0"/>
      </w:tblPr>
      <w:tblGrid>
        <w:gridCol w:w="2621"/>
        <w:gridCol w:w="1362"/>
        <w:gridCol w:w="1762"/>
        <w:gridCol w:w="824"/>
        <w:gridCol w:w="1067"/>
        <w:gridCol w:w="1214"/>
        <w:gridCol w:w="595"/>
      </w:tblGrid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направление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федеральный бюджет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республиканский бюджет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бюджет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бюджет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proofErr w:type="spellStart"/>
            <w:r>
              <w:t>внебюджет</w:t>
            </w:r>
            <w:proofErr w:type="spellEnd"/>
            <w:r>
              <w:t>. средства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всего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культура и спорт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053CB9">
            <w:pPr>
              <w:pStyle w:val="a3"/>
              <w:spacing w:line="276" w:lineRule="auto"/>
            </w:pPr>
            <w:r>
              <w:t>3,2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здравоохранение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образование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проектирование и  планировка территории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жилищное  строительст</w:t>
            </w:r>
            <w:r>
              <w:lastRenderedPageBreak/>
              <w:t>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B99" w:rsidRDefault="004B4B99">
            <w:pPr>
              <w:pStyle w:val="a3"/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lastRenderedPageBreak/>
              <w:t>прочие объекты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4B4B99" w:rsidRDefault="004B4B99" w:rsidP="004B4B99">
      <w:pPr>
        <w:pStyle w:val="a3"/>
      </w:pPr>
      <w:r>
        <w:rPr>
          <w:rStyle w:val="a6"/>
        </w:rPr>
        <w:t> </w:t>
      </w:r>
    </w:p>
    <w:p w:rsidR="004B4B99" w:rsidRDefault="004B4B99" w:rsidP="004B4B99">
      <w:pPr>
        <w:pStyle w:val="a3"/>
      </w:pPr>
      <w:r>
        <w:rPr>
          <w:rStyle w:val="a6"/>
          <w:lang w:val="en-US"/>
        </w:rPr>
        <w:t>5</w:t>
      </w:r>
      <w:r>
        <w:rPr>
          <w:rStyle w:val="a6"/>
        </w:rPr>
        <w:t>. Целевые индикаторы программы</w:t>
      </w:r>
    </w:p>
    <w:p w:rsidR="004B4B99" w:rsidRDefault="004B4B99" w:rsidP="004B4B99">
      <w:pPr>
        <w:pStyle w:val="a3"/>
      </w:pPr>
      <w:r>
        <w:rPr>
          <w:rStyle w:val="a6"/>
        </w:rPr>
        <w:t> </w:t>
      </w:r>
    </w:p>
    <w:tbl>
      <w:tblPr>
        <w:tblW w:w="9495" w:type="dxa"/>
        <w:tblCellSpacing w:w="15" w:type="dxa"/>
        <w:tblLayout w:type="fixed"/>
        <w:tblLook w:val="04A0"/>
      </w:tblPr>
      <w:tblGrid>
        <w:gridCol w:w="4552"/>
        <w:gridCol w:w="2335"/>
        <w:gridCol w:w="720"/>
        <w:gridCol w:w="801"/>
        <w:gridCol w:w="924"/>
        <w:gridCol w:w="163"/>
      </w:tblGrid>
      <w:tr w:rsidR="004B4B99" w:rsidTr="004B4B99">
        <w:trPr>
          <w:tblCellSpacing w:w="15" w:type="dxa"/>
        </w:trPr>
        <w:tc>
          <w:tcPr>
            <w:tcW w:w="45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Наименование индикаторов целей Программы</w:t>
            </w:r>
          </w:p>
        </w:tc>
        <w:tc>
          <w:tcPr>
            <w:tcW w:w="2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ед. измерения  индикаторов целей  Программы</w:t>
            </w:r>
          </w:p>
        </w:tc>
        <w:tc>
          <w:tcPr>
            <w:tcW w:w="256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промежуточные значения индикаторов</w:t>
            </w:r>
          </w:p>
        </w:tc>
      </w:tr>
      <w:tr w:rsidR="004B4B99" w:rsidTr="004B4B99">
        <w:trPr>
          <w:tblCellSpacing w:w="15" w:type="dxa"/>
        </w:trPr>
        <w:tc>
          <w:tcPr>
            <w:tcW w:w="4460" w:type="dxa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4B4B99" w:rsidRDefault="004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2016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2020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2025</w:t>
            </w:r>
          </w:p>
        </w:tc>
        <w:tc>
          <w:tcPr>
            <w:tcW w:w="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4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>  введенная в эксплуатацию за год</w:t>
            </w:r>
          </w:p>
        </w:tc>
        <w:tc>
          <w:tcPr>
            <w:tcW w:w="2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200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200</w:t>
            </w:r>
          </w:p>
        </w:tc>
        <w:tc>
          <w:tcPr>
            <w:tcW w:w="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4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доля детей  в возрасте  от 1 до 6 лет (включит.) обеспеченных дошкольными  учреждениями (норматив 70 – 85%)</w:t>
            </w:r>
          </w:p>
        </w:tc>
        <w:tc>
          <w:tcPr>
            <w:tcW w:w="2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%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100%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100%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100%</w:t>
            </w:r>
          </w:p>
        </w:tc>
        <w:tc>
          <w:tcPr>
            <w:tcW w:w="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4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доля детей школьного возраста обеспеченных  ученическими местами в школе в одну смену</w:t>
            </w:r>
          </w:p>
        </w:tc>
        <w:tc>
          <w:tcPr>
            <w:tcW w:w="2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%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100%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100%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100%</w:t>
            </w:r>
          </w:p>
        </w:tc>
        <w:tc>
          <w:tcPr>
            <w:tcW w:w="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  <w:tr w:rsidR="004B4B99" w:rsidTr="004B4B99">
        <w:trPr>
          <w:tblCellSpacing w:w="15" w:type="dxa"/>
        </w:trPr>
        <w:tc>
          <w:tcPr>
            <w:tcW w:w="4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 xml:space="preserve">вместимость   клубов, библиотек, учреждений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  (норматив 190 на 1000 жит.)</w:t>
            </w:r>
          </w:p>
        </w:tc>
        <w:tc>
          <w:tcPr>
            <w:tcW w:w="2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кол-во мест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239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239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239</w:t>
            </w:r>
          </w:p>
        </w:tc>
        <w:tc>
          <w:tcPr>
            <w:tcW w:w="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B99" w:rsidRDefault="004B4B99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4B4B99" w:rsidRDefault="004B4B99" w:rsidP="004B4B99">
      <w:pPr>
        <w:pStyle w:val="a3"/>
      </w:pPr>
      <w:r>
        <w:rPr>
          <w:rStyle w:val="a6"/>
        </w:rPr>
        <w:t> </w:t>
      </w:r>
    </w:p>
    <w:p w:rsidR="004B4B99" w:rsidRDefault="004B4B99" w:rsidP="004B4B99">
      <w:pPr>
        <w:pStyle w:val="a3"/>
        <w:jc w:val="both"/>
      </w:pPr>
      <w:r>
        <w:rPr>
          <w:rStyle w:val="a6"/>
        </w:rPr>
        <w:t>6. Оценка эффективности мероприятий (инвестиционных проектов)   по проектированию, строительству, реконструкции объектов социальной инфраструктуры поселения.</w:t>
      </w:r>
    </w:p>
    <w:p w:rsidR="004B4B99" w:rsidRDefault="004B4B99" w:rsidP="004B4B99">
      <w:pPr>
        <w:pStyle w:val="a3"/>
      </w:pPr>
      <w:r>
        <w:rPr>
          <w:rStyle w:val="a6"/>
        </w:rPr>
        <w:t xml:space="preserve">    </w:t>
      </w:r>
      <w:r>
        <w:t>       </w:t>
      </w:r>
      <w:r>
        <w:rPr>
          <w:rStyle w:val="a6"/>
        </w:rPr>
        <w:t>           </w:t>
      </w:r>
      <w:r>
        <w:t> В соответствии с  планом  развития Атнарского сельского поселения будет осуществляться развитие социальной инфраструктуры.</w:t>
      </w:r>
    </w:p>
    <w:p w:rsidR="004B4B99" w:rsidRDefault="004B4B99" w:rsidP="004B4B99">
      <w:pPr>
        <w:pStyle w:val="a3"/>
      </w:pPr>
      <w:r>
        <w:rPr>
          <w:rStyle w:val="a6"/>
        </w:rPr>
        <w:t xml:space="preserve">          </w:t>
      </w:r>
      <w:r>
        <w:t> </w:t>
      </w:r>
      <w:r>
        <w:rPr>
          <w:rStyle w:val="a6"/>
        </w:rPr>
        <w:t>           </w:t>
      </w:r>
      <w:r>
        <w:t>Разработка межевых планов, проектов планирования застройки, проектно-сметная документация позволят проводить реализацию Программы в соответствии с законодательством, в плановом порядке, с использованием средств бюджетов всех уровней.</w:t>
      </w:r>
    </w:p>
    <w:p w:rsidR="004B4B99" w:rsidRDefault="004B4B99" w:rsidP="004B4B99">
      <w:pPr>
        <w:pStyle w:val="a3"/>
      </w:pPr>
      <w:r>
        <w:t>          Основным результатом реализации Программы явится повышение качества жизни населения, улучшения качества услуг, оказываемых учреждениями социальной инфраструктуры. </w:t>
      </w:r>
    </w:p>
    <w:p w:rsidR="004B4B99" w:rsidRDefault="004B4B99" w:rsidP="004B4B99">
      <w:pPr>
        <w:pStyle w:val="a3"/>
        <w:jc w:val="both"/>
      </w:pPr>
    </w:p>
    <w:p w:rsidR="004B4B99" w:rsidRDefault="004B4B99" w:rsidP="004B4B99">
      <w:pPr>
        <w:pStyle w:val="a3"/>
        <w:rPr>
          <w:b/>
        </w:rPr>
      </w:pPr>
      <w:r>
        <w:rPr>
          <w:b/>
        </w:rPr>
        <w:t xml:space="preserve">7. Организация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Программы</w:t>
      </w:r>
    </w:p>
    <w:p w:rsidR="004B4B99" w:rsidRDefault="004B4B99" w:rsidP="004B4B99">
      <w:pPr>
        <w:pStyle w:val="a3"/>
        <w:jc w:val="both"/>
      </w:pPr>
      <w:r>
        <w:t>Организационная структура управления Программой базируется на существующей схеме исполнительной власти сельского поселения.</w:t>
      </w:r>
    </w:p>
    <w:p w:rsidR="004B4B99" w:rsidRDefault="004B4B99" w:rsidP="004B4B99">
      <w:pPr>
        <w:pStyle w:val="a3"/>
        <w:jc w:val="both"/>
      </w:pPr>
      <w: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4B4B99" w:rsidRDefault="004B4B99" w:rsidP="004B4B99">
      <w:pPr>
        <w:pStyle w:val="a3"/>
        <w:jc w:val="both"/>
      </w:pPr>
      <w:r>
        <w:t>- определение приоритетов, постановка оперативных и краткосрочных целей Программы;</w:t>
      </w:r>
    </w:p>
    <w:p w:rsidR="004B4B99" w:rsidRDefault="004B4B99" w:rsidP="004B4B99">
      <w:pPr>
        <w:pStyle w:val="a3"/>
        <w:jc w:val="both"/>
      </w:pPr>
      <w:r>
        <w:t>-утверждение Программы комплексного развития социальной инфраструктуры поселения;</w:t>
      </w:r>
    </w:p>
    <w:p w:rsidR="004B4B99" w:rsidRDefault="004B4B99" w:rsidP="004B4B99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программы развития социальной инфраструктуры сельского поселения;</w:t>
      </w:r>
    </w:p>
    <w:p w:rsidR="004B4B99" w:rsidRDefault="004B4B99" w:rsidP="004B4B99">
      <w:pPr>
        <w:pStyle w:val="a3"/>
        <w:jc w:val="both"/>
      </w:pPr>
      <w: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B4B99" w:rsidRDefault="004B4B99" w:rsidP="004B4B99">
      <w:pPr>
        <w:pStyle w:val="a3"/>
        <w:jc w:val="both"/>
      </w:pPr>
      <w:r>
        <w:t>-утверждение проектов программ поселения по приоритетным направлениям Программы;</w:t>
      </w:r>
    </w:p>
    <w:p w:rsidR="004B4B99" w:rsidRDefault="004B4B99" w:rsidP="004B4B99">
      <w:pPr>
        <w:pStyle w:val="a3"/>
        <w:jc w:val="both"/>
      </w:pPr>
      <w: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4B4B99" w:rsidRDefault="004B4B99" w:rsidP="004B4B99">
      <w:pPr>
        <w:pStyle w:val="a3"/>
        <w:jc w:val="both"/>
      </w:pPr>
      <w:r>
        <w:t>Глава сельского поселения осуществляет следующие действия:</w:t>
      </w:r>
    </w:p>
    <w:p w:rsidR="004B4B99" w:rsidRDefault="004B4B99" w:rsidP="004B4B99">
      <w:pPr>
        <w:pStyle w:val="a3"/>
        <w:jc w:val="both"/>
      </w:pPr>
      <w:r>
        <w:t xml:space="preserve">- </w:t>
      </w:r>
      <w:proofErr w:type="gramStart"/>
      <w:r>
        <w:t>рассматривает и утверждает</w:t>
      </w:r>
      <w:proofErr w:type="gramEnd"/>
      <w:r>
        <w:t xml:space="preserve"> план мероприятий, объемы их финансирования и сроки реализации;</w:t>
      </w:r>
    </w:p>
    <w:p w:rsidR="004B4B99" w:rsidRDefault="004B4B99" w:rsidP="004B4B99">
      <w:pPr>
        <w:pStyle w:val="a3"/>
        <w:jc w:val="both"/>
      </w:pPr>
      <w: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B4B99" w:rsidRDefault="004B4B99" w:rsidP="004B4B99">
      <w:pPr>
        <w:pStyle w:val="a3"/>
        <w:jc w:val="both"/>
      </w:pPr>
      <w:r>
        <w:t>- 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программы;</w:t>
      </w:r>
    </w:p>
    <w:p w:rsidR="004B4B99" w:rsidRDefault="004B4B99" w:rsidP="004B4B99">
      <w:pPr>
        <w:pStyle w:val="a3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подготовка отчетов о его выполнении;</w:t>
      </w:r>
    </w:p>
    <w:p w:rsidR="004B4B99" w:rsidRDefault="004B4B99" w:rsidP="004B4B99">
      <w:pPr>
        <w:pStyle w:val="a3"/>
        <w:jc w:val="both"/>
      </w:pPr>
      <w:r>
        <w:t>-осуществляет руководство по:</w:t>
      </w:r>
    </w:p>
    <w:p w:rsidR="004B4B99" w:rsidRDefault="004B4B99" w:rsidP="004B4B99">
      <w:pPr>
        <w:pStyle w:val="a3"/>
        <w:jc w:val="both"/>
      </w:pPr>
      <w:r>
        <w:t>- подготовке перечня муниципальных целевых программ поселения, предлагаемых</w:t>
      </w:r>
    </w:p>
    <w:p w:rsidR="004B4B99" w:rsidRDefault="004B4B99" w:rsidP="004B4B99">
      <w:pPr>
        <w:pStyle w:val="a3"/>
        <w:jc w:val="both"/>
      </w:pPr>
      <w:r>
        <w:t>к финансированию из районного и республиканского бюджета на очередной финансовый год;</w:t>
      </w:r>
    </w:p>
    <w:p w:rsidR="004B4B99" w:rsidRDefault="004B4B99" w:rsidP="004B4B99">
      <w:pPr>
        <w:pStyle w:val="a3"/>
        <w:jc w:val="both"/>
      </w:pPr>
      <w:r>
        <w:t>- составлению ежегодного плана действий по реализации Программы;</w:t>
      </w:r>
    </w:p>
    <w:p w:rsidR="004B4B99" w:rsidRDefault="004B4B99" w:rsidP="004B4B99">
      <w:pPr>
        <w:pStyle w:val="a3"/>
        <w:jc w:val="both"/>
      </w:pPr>
      <w:r>
        <w:t>- реализации мероприятий Программы поселения.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8</w:t>
      </w:r>
      <w:r>
        <w:t xml:space="preserve">. </w:t>
      </w:r>
      <w:r>
        <w:rPr>
          <w:b/>
        </w:rPr>
        <w:t>Механизм обновления Программы</w:t>
      </w:r>
    </w:p>
    <w:p w:rsidR="004B4B99" w:rsidRDefault="004B4B99" w:rsidP="004B4B99">
      <w:pPr>
        <w:pStyle w:val="a3"/>
        <w:jc w:val="both"/>
      </w:pPr>
      <w:r>
        <w:t>Обновление Программы производится:</w:t>
      </w:r>
    </w:p>
    <w:p w:rsidR="004B4B99" w:rsidRDefault="004B4B99" w:rsidP="004B4B99">
      <w:pPr>
        <w:pStyle w:val="a3"/>
        <w:jc w:val="both"/>
      </w:pPr>
      <w:r>
        <w:t>- при выявлении новых, необходимых к реализации мероприятий,</w:t>
      </w:r>
    </w:p>
    <w:p w:rsidR="004B4B99" w:rsidRDefault="004B4B99" w:rsidP="004B4B99">
      <w:pPr>
        <w:pStyle w:val="a3"/>
        <w:jc w:val="both"/>
      </w:pPr>
      <w:r>
        <w:t>- при появлении новых инвестиционных проектов, особо значимых для территории;</w:t>
      </w:r>
    </w:p>
    <w:p w:rsidR="004B4B99" w:rsidRDefault="004B4B99" w:rsidP="004B4B99">
      <w:pPr>
        <w:pStyle w:val="a3"/>
        <w:jc w:val="both"/>
      </w:pPr>
      <w: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B4B99" w:rsidRDefault="004B4B99" w:rsidP="004B4B99">
      <w:pPr>
        <w:pStyle w:val="a3"/>
        <w:jc w:val="both"/>
      </w:pPr>
      <w:r>
        <w:t xml:space="preserve">    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сельского поселения и иных заинтересованных лиц.</w:t>
      </w:r>
    </w:p>
    <w:p w:rsidR="004B4B99" w:rsidRDefault="004B4B99" w:rsidP="004B4B99">
      <w:pPr>
        <w:pStyle w:val="a3"/>
        <w:jc w:val="both"/>
      </w:pPr>
      <w:r>
        <w:t xml:space="preserve">   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B4B99" w:rsidRDefault="004B4B99" w:rsidP="004B4B99">
      <w:pPr>
        <w:pStyle w:val="a3"/>
        <w:jc w:val="both"/>
      </w:pPr>
      <w:r>
        <w:t xml:space="preserve">   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B4B99" w:rsidRDefault="004B4B99" w:rsidP="004B4B99">
      <w:pPr>
        <w:pStyle w:val="a3"/>
        <w:rPr>
          <w:b/>
        </w:rPr>
      </w:pPr>
      <w:r>
        <w:rPr>
          <w:b/>
        </w:rPr>
        <w:t>9. Заключение</w:t>
      </w:r>
    </w:p>
    <w:p w:rsidR="004B4B99" w:rsidRDefault="004B4B99" w:rsidP="004B4B99">
      <w:pPr>
        <w:pStyle w:val="a3"/>
        <w:jc w:val="both"/>
      </w:pPr>
      <w:r>
        <w:t xml:space="preserve">     </w:t>
      </w:r>
      <w:proofErr w:type="gramStart"/>
      <w: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4B4B99" w:rsidRDefault="004B4B99" w:rsidP="004B4B99">
      <w:pPr>
        <w:pStyle w:val="a3"/>
        <w:jc w:val="both"/>
      </w:pPr>
      <w:r>
        <w:t xml:space="preserve">  Ожидаемые результаты:</w:t>
      </w:r>
    </w:p>
    <w:p w:rsidR="004B4B99" w:rsidRDefault="004B4B99" w:rsidP="004B4B99">
      <w:pPr>
        <w:pStyle w:val="a3"/>
        <w:jc w:val="both"/>
      </w:pPr>
      <w:r>
        <w:t xml:space="preserve">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</w:t>
      </w:r>
    </w:p>
    <w:p w:rsidR="004B4B99" w:rsidRDefault="004B4B99" w:rsidP="004B4B99">
      <w:pPr>
        <w:pStyle w:val="a3"/>
        <w:jc w:val="both"/>
      </w:pPr>
      <w:r>
        <w:t>- проведение уличного освещения обеспечит устойчивое энергоснабжение поселения;</w:t>
      </w:r>
    </w:p>
    <w:p w:rsidR="004B4B99" w:rsidRDefault="004B4B99" w:rsidP="004B4B99">
      <w:pPr>
        <w:pStyle w:val="a3"/>
        <w:jc w:val="both"/>
      </w:pPr>
      <w:r>
        <w:t>- строительство новых, капитальных ремонт старых водопроводных сетей, выполнение работ по очистке воды, повысит уровень обеспеченности населения водой;</w:t>
      </w:r>
    </w:p>
    <w:p w:rsidR="004B4B99" w:rsidRDefault="004B4B99" w:rsidP="004B4B99">
      <w:pPr>
        <w:pStyle w:val="a3"/>
        <w:jc w:val="both"/>
      </w:pPr>
      <w:r>
        <w:t>- капитальный ремонт автомобильных дорог обеспечит безопасность дорожного движения и связь с населенными пунктами поселения.</w:t>
      </w:r>
    </w:p>
    <w:p w:rsidR="004B4B99" w:rsidRDefault="004B4B99" w:rsidP="004B4B99">
      <w:pPr>
        <w:pStyle w:val="a3"/>
        <w:jc w:val="both"/>
      </w:pPr>
      <w:r>
        <w:t xml:space="preserve">- улучшение </w:t>
      </w:r>
      <w:proofErr w:type="spellStart"/>
      <w:r>
        <w:t>культурно-досуговой</w:t>
      </w:r>
      <w:proofErr w:type="spellEnd"/>
      <w: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B4B99" w:rsidRDefault="004B4B99" w:rsidP="004B4B99">
      <w:pPr>
        <w:pStyle w:val="a3"/>
        <w:jc w:val="both"/>
      </w:pPr>
      <w:r>
        <w:t>- строительство спортзала позволить повысить активность населения на здоровый образ жизни;</w:t>
      </w:r>
    </w:p>
    <w:p w:rsidR="004B4B99" w:rsidRDefault="004B4B99" w:rsidP="004B4B99">
      <w:pPr>
        <w:pStyle w:val="a3"/>
        <w:jc w:val="both"/>
      </w:pPr>
      <w:r>
        <w:t>- 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4B4B99" w:rsidRDefault="004B4B99" w:rsidP="004B4B99">
      <w:pPr>
        <w:pStyle w:val="a3"/>
        <w:jc w:val="both"/>
      </w:pPr>
      <w:r>
        <w:t>- привлечения внебюджетных инвестиций в экономику поселения;</w:t>
      </w:r>
    </w:p>
    <w:p w:rsidR="004B4B99" w:rsidRDefault="004B4B99" w:rsidP="004B4B99">
      <w:pPr>
        <w:pStyle w:val="a3"/>
        <w:jc w:val="both"/>
      </w:pPr>
      <w:r>
        <w:t>- повышения благоустройства поселения;</w:t>
      </w:r>
    </w:p>
    <w:p w:rsidR="004B4B99" w:rsidRDefault="004B4B99" w:rsidP="004B4B99">
      <w:pPr>
        <w:pStyle w:val="a3"/>
        <w:jc w:val="both"/>
      </w:pPr>
      <w:r>
        <w:t>- 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4B4B99" w:rsidRDefault="004B4B99" w:rsidP="004B4B99">
      <w:pPr>
        <w:pStyle w:val="a3"/>
        <w:jc w:val="both"/>
      </w:pPr>
      <w:r>
        <w:t xml:space="preserve">    Результатом реализации программы должна стать стабилизация социально-экономического положения поселения, улучшение состояния жилищно-коммунального </w:t>
      </w:r>
      <w:r>
        <w:lastRenderedPageBreak/>
        <w:t>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4B4B99" w:rsidRDefault="004B4B99" w:rsidP="004B4B99">
      <w:pPr>
        <w:pStyle w:val="a3"/>
        <w:jc w:val="both"/>
      </w:pPr>
      <w:r>
        <w:t>Реализация Программы позволит:</w:t>
      </w:r>
    </w:p>
    <w:p w:rsidR="004B4B99" w:rsidRDefault="004B4B99" w:rsidP="004B4B99">
      <w:pPr>
        <w:pStyle w:val="a3"/>
        <w:jc w:val="both"/>
      </w:pPr>
      <w:r>
        <w:t>1) 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4B4B99" w:rsidRDefault="004B4B99" w:rsidP="004B4B99">
      <w:pPr>
        <w:pStyle w:val="a3"/>
        <w:jc w:val="both"/>
      </w:pPr>
      <w: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4B4B99" w:rsidRDefault="004B4B99" w:rsidP="004B4B99">
      <w:pPr>
        <w:pStyle w:val="a3"/>
        <w:jc w:val="both"/>
      </w:pPr>
      <w:r>
        <w:t>3) повысить степень социального согласия, укрепить авторитет органов местного самоуправления.</w:t>
      </w:r>
    </w:p>
    <w:p w:rsidR="004B4B99" w:rsidRDefault="004B4B99" w:rsidP="004B4B99">
      <w:pPr>
        <w:pStyle w:val="a3"/>
        <w:jc w:val="both"/>
      </w:pPr>
      <w:r>
        <w:t xml:space="preserve">  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</w:t>
      </w:r>
      <w:proofErr w:type="gramStart"/>
      <w:r>
        <w:t>разработана и реализована</w:t>
      </w:r>
      <w:proofErr w:type="gramEnd"/>
      <w:r>
        <w:t xml:space="preserve"> через программу комплексного развития социальной инфраструктуры сельского поселения.</w:t>
      </w:r>
    </w:p>
    <w:p w:rsidR="004B4B99" w:rsidRDefault="004B4B99" w:rsidP="004B4B99">
      <w:pPr>
        <w:pStyle w:val="a3"/>
        <w:jc w:val="both"/>
      </w:pPr>
      <w:r>
        <w:t xml:space="preserve">   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B4B99" w:rsidRDefault="004B4B99" w:rsidP="004B4B99">
      <w:pPr>
        <w:pStyle w:val="a3"/>
        <w:jc w:val="both"/>
      </w:pPr>
      <w:r>
        <w:t> </w:t>
      </w:r>
    </w:p>
    <w:p w:rsidR="004B4B99" w:rsidRDefault="004B4B99" w:rsidP="004B4B99">
      <w:pPr>
        <w:ind w:firstLine="720"/>
      </w:pPr>
    </w:p>
    <w:p w:rsidR="004B4B99" w:rsidRDefault="004B4B99" w:rsidP="004B4B99">
      <w:pPr>
        <w:ind w:firstLine="720"/>
      </w:pPr>
    </w:p>
    <w:p w:rsidR="004B4B99" w:rsidRDefault="004B4B99" w:rsidP="004B4B99">
      <w:pPr>
        <w:ind w:firstLine="720"/>
      </w:pPr>
    </w:p>
    <w:p w:rsidR="004B4B99" w:rsidRDefault="004B4B99" w:rsidP="004B4B99"/>
    <w:p w:rsidR="004B4B99" w:rsidRDefault="004B4B99" w:rsidP="004B4B99"/>
    <w:p w:rsidR="00331C42" w:rsidRPr="004B4B99" w:rsidRDefault="00331C42" w:rsidP="004B4B99"/>
    <w:sectPr w:rsidR="00331C42" w:rsidRPr="004B4B99" w:rsidSect="00EA61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56"/>
    <w:multiLevelType w:val="hybridMultilevel"/>
    <w:tmpl w:val="F8149CDE"/>
    <w:lvl w:ilvl="0" w:tplc="81A4D3F2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16B3D7B"/>
    <w:multiLevelType w:val="hybridMultilevel"/>
    <w:tmpl w:val="906AD0E4"/>
    <w:lvl w:ilvl="0" w:tplc="2A7AFB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42"/>
    <w:rsid w:val="00053CB9"/>
    <w:rsid w:val="000D0C9C"/>
    <w:rsid w:val="001471B8"/>
    <w:rsid w:val="001827F3"/>
    <w:rsid w:val="001A30C5"/>
    <w:rsid w:val="001D2069"/>
    <w:rsid w:val="001E079E"/>
    <w:rsid w:val="001F658F"/>
    <w:rsid w:val="002175EE"/>
    <w:rsid w:val="00256AB7"/>
    <w:rsid w:val="0027301E"/>
    <w:rsid w:val="00331C42"/>
    <w:rsid w:val="00403B91"/>
    <w:rsid w:val="00412E13"/>
    <w:rsid w:val="004B4B99"/>
    <w:rsid w:val="005A5F10"/>
    <w:rsid w:val="005B4CEE"/>
    <w:rsid w:val="006703F5"/>
    <w:rsid w:val="006B7D8D"/>
    <w:rsid w:val="00731870"/>
    <w:rsid w:val="00741359"/>
    <w:rsid w:val="007B369D"/>
    <w:rsid w:val="007C4F65"/>
    <w:rsid w:val="0081166A"/>
    <w:rsid w:val="008123ED"/>
    <w:rsid w:val="00837987"/>
    <w:rsid w:val="00840124"/>
    <w:rsid w:val="0086743B"/>
    <w:rsid w:val="008B34CA"/>
    <w:rsid w:val="00945189"/>
    <w:rsid w:val="009764AE"/>
    <w:rsid w:val="00BC5CFD"/>
    <w:rsid w:val="00CA33F0"/>
    <w:rsid w:val="00D26203"/>
    <w:rsid w:val="00D26518"/>
    <w:rsid w:val="00E437FC"/>
    <w:rsid w:val="00E902B9"/>
    <w:rsid w:val="00EA617C"/>
    <w:rsid w:val="00EE485C"/>
    <w:rsid w:val="00F36DF9"/>
    <w:rsid w:val="00F84E2C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A"/>
  </w:style>
  <w:style w:type="paragraph" w:styleId="1">
    <w:name w:val="heading 1"/>
    <w:basedOn w:val="a"/>
    <w:next w:val="a"/>
    <w:link w:val="10"/>
    <w:qFormat/>
    <w:rsid w:val="00331C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42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rmal (Web)"/>
    <w:basedOn w:val="a"/>
    <w:unhideWhenUsed/>
    <w:rsid w:val="00331C42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semiHidden/>
    <w:rsid w:val="00331C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31C42"/>
    <w:rPr>
      <w:b/>
      <w:bCs w:val="0"/>
      <w:color w:val="000080"/>
    </w:rPr>
  </w:style>
  <w:style w:type="character" w:styleId="a6">
    <w:name w:val="Strong"/>
    <w:basedOn w:val="a0"/>
    <w:qFormat/>
    <w:rsid w:val="005B4CEE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rsid w:val="00976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9764AE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semiHidden/>
    <w:unhideWhenUsed/>
    <w:rsid w:val="004B4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4B4B9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4D28-4A1A-40E7-A34E-C6B81937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10</cp:revision>
  <cp:lastPrinted>2017-12-07T06:18:00Z</cp:lastPrinted>
  <dcterms:created xsi:type="dcterms:W3CDTF">2017-12-07T12:37:00Z</dcterms:created>
  <dcterms:modified xsi:type="dcterms:W3CDTF">2017-12-08T09:51:00Z</dcterms:modified>
</cp:coreProperties>
</file>