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104BD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2070C" w:rsidRDefault="00A207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2070C" w:rsidRDefault="00A207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2070C" w:rsidRDefault="00A207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104BD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2070C" w:rsidRDefault="0020621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10.04.2020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2070C" w:rsidRDefault="00A207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20621A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4357EF" w:rsidRPr="0020621A" w:rsidRDefault="0020621A" w:rsidP="0020621A">
      <w:pPr>
        <w:ind w:firstLine="851"/>
        <w:jc w:val="center"/>
        <w:rPr>
          <w:b/>
          <w:i/>
        </w:rPr>
      </w:pPr>
      <w:r w:rsidRPr="0020621A">
        <w:rPr>
          <w:b/>
          <w:i/>
        </w:rPr>
        <w:t>По требованию прокуратуры района досрочно прекращены полномочия депутата Собрания депутатов сельского поселения, осужденного за совершение корыстного преступления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Прокуратурой Красночетайского района поддержано государственное обвинение по уголовному делу в отношении 36-летнего местного жителя, обвиняемого в совершении преступления, предусмотренного ч.1 ст.157 УК РФ (неуплата родителем без уважительных причин в нарушение решения суда средств на содержание несовершеннолетних детей совершенное неоднократно).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Установлено, что согласно решению  суда на местного жителя возложена обязанность по уплате алиментов на содержание несовершеннолетней дочери.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Однако, обвиняемый без уважительных причин указанные средства не выплачивал, никаких действий по погашению задолженности по алиментам не принимал, за что в апреле 2019 года был привлечен к административной ответственности по ст. 5.35.1 КоАП РФ в виде обязательных работ сроком на 20 часов.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Несмотря на вышеуказанное, местный житель не встал на путь исправления и без уважительных причин  не принял меры по оплате алиментов на содержание своей дочери, кроме того, при отсутствии постоянного источника дохода, имея возможность по состоянию здоровья и возрасту устроиться на работу, действий по трудоустройству не принимал, чем допустил образование общего долга по выплате алиментов более 500 тысяч рублей.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В ходе судебного разбирательства обвиняемый свою вину признал.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Суд согласился с позицией государственного обвинителя, признал обвиняемого виновным в совершении инкриминируемого преступления и назначил ему наказание в виде исправительных работ на срок 6 месяцев, с удержанием 5% в доход государства.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  <w:r w:rsidRPr="004357EF">
        <w:rPr>
          <w:color w:val="000000"/>
        </w:rPr>
        <w:t>Приговор в законную силу не вступил.</w:t>
      </w:r>
    </w:p>
    <w:p w:rsidR="004357EF" w:rsidRPr="004357EF" w:rsidRDefault="004357EF" w:rsidP="004357EF">
      <w:pPr>
        <w:pStyle w:val="a6"/>
        <w:ind w:firstLine="709"/>
        <w:jc w:val="both"/>
        <w:rPr>
          <w:color w:val="000000"/>
        </w:rPr>
      </w:pPr>
    </w:p>
    <w:p w:rsidR="00243093" w:rsidRDefault="00243093" w:rsidP="00243093">
      <w:pPr>
        <w:tabs>
          <w:tab w:val="left" w:pos="6060"/>
        </w:tabs>
        <w:jc w:val="right"/>
      </w:pPr>
      <w:bookmarkStart w:id="0" w:name="_GoBack"/>
      <w:bookmarkEnd w:id="0"/>
    </w:p>
    <w:p w:rsidR="00243093" w:rsidRDefault="00243093" w:rsidP="00243093">
      <w:pPr>
        <w:tabs>
          <w:tab w:val="left" w:pos="6060"/>
        </w:tabs>
        <w:jc w:val="right"/>
      </w:pPr>
    </w:p>
    <w:p w:rsidR="00243093" w:rsidRDefault="00243093" w:rsidP="00243093">
      <w:pPr>
        <w:tabs>
          <w:tab w:val="left" w:pos="6060"/>
        </w:tabs>
        <w:jc w:val="right"/>
      </w:pPr>
    </w:p>
    <w:p w:rsidR="00243093" w:rsidRP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ул.Молодежная,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 w:rsidRPr="004B06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ru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Ответственный за выпуск: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30" w:rsidRDefault="00130430" w:rsidP="00CB703D">
      <w:r>
        <w:separator/>
      </w:r>
    </w:p>
  </w:endnote>
  <w:endnote w:type="continuationSeparator" w:id="1">
    <w:p w:rsidR="00130430" w:rsidRDefault="0013043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30" w:rsidRDefault="00130430" w:rsidP="00CB703D">
      <w:r>
        <w:separator/>
      </w:r>
    </w:p>
  </w:footnote>
  <w:footnote w:type="continuationSeparator" w:id="1">
    <w:p w:rsidR="00130430" w:rsidRDefault="00130430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BD3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430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21A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28</cp:revision>
  <dcterms:created xsi:type="dcterms:W3CDTF">2013-05-06T07:39:00Z</dcterms:created>
  <dcterms:modified xsi:type="dcterms:W3CDTF">2020-04-10T05:18:00Z</dcterms:modified>
</cp:coreProperties>
</file>