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016"/>
        <w:gridCol w:w="157"/>
        <w:gridCol w:w="4202"/>
      </w:tblGrid>
      <w:tr w:rsidR="003E503D" w:rsidRPr="003E503D" w:rsidTr="00250EAF">
        <w:trPr>
          <w:cantSplit/>
          <w:trHeight w:val="710"/>
        </w:trPr>
        <w:tc>
          <w:tcPr>
            <w:tcW w:w="4195" w:type="dxa"/>
          </w:tcPr>
          <w:p w:rsidR="003E503D" w:rsidRPr="003E503D" w:rsidRDefault="003E503D" w:rsidP="003E503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3E503D" w:rsidRPr="003E503D" w:rsidRDefault="003E503D" w:rsidP="003E503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E503D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3E503D" w:rsidRPr="003E503D" w:rsidRDefault="003E503D" w:rsidP="003E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3E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районĕ</w:t>
            </w:r>
            <w:proofErr w:type="spellEnd"/>
          </w:p>
        </w:tc>
        <w:tc>
          <w:tcPr>
            <w:tcW w:w="1173" w:type="dxa"/>
            <w:gridSpan w:val="2"/>
            <w:vMerge w:val="restart"/>
            <w:hideMark/>
          </w:tcPr>
          <w:p w:rsidR="003E503D" w:rsidRPr="003E503D" w:rsidRDefault="003E503D" w:rsidP="003E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59264" behindDoc="0" locked="0" layoutInCell="1" allowOverlap="0" wp14:anchorId="3F93E652" wp14:editId="27F7ABEF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3E503D" w:rsidRPr="003E503D" w:rsidRDefault="003E503D" w:rsidP="003E503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</w:pPr>
          </w:p>
          <w:p w:rsidR="003E503D" w:rsidRPr="003E503D" w:rsidRDefault="003E503D" w:rsidP="003E503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</w:pPr>
            <w:r w:rsidRPr="003E503D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3E503D" w:rsidRPr="003E503D" w:rsidRDefault="003E503D" w:rsidP="003E503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3E503D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  <w:t>Красноармейский район</w:t>
            </w:r>
            <w:r w:rsidRPr="003E503D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503D" w:rsidRPr="003E503D" w:rsidTr="00250EAF">
        <w:trPr>
          <w:cantSplit/>
          <w:trHeight w:val="2224"/>
        </w:trPr>
        <w:tc>
          <w:tcPr>
            <w:tcW w:w="4195" w:type="dxa"/>
          </w:tcPr>
          <w:p w:rsidR="003E503D" w:rsidRPr="003E503D" w:rsidRDefault="003E503D" w:rsidP="003E503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E503D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Чатукасси ял</w:t>
            </w:r>
          </w:p>
          <w:p w:rsidR="003E503D" w:rsidRPr="003E503D" w:rsidRDefault="003E503D" w:rsidP="003E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поселенийĕ</w:t>
            </w:r>
            <w:proofErr w:type="gramStart"/>
            <w:r w:rsidRPr="003E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  <w:p w:rsidR="003E503D" w:rsidRPr="003E503D" w:rsidRDefault="003E503D" w:rsidP="003E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администрацийĕ</w:t>
            </w:r>
            <w:proofErr w:type="spellEnd"/>
          </w:p>
          <w:p w:rsidR="003E503D" w:rsidRPr="003E503D" w:rsidRDefault="003E503D" w:rsidP="003E503D">
            <w:pPr>
              <w:keepNext/>
              <w:spacing w:after="0" w:line="240" w:lineRule="auto"/>
              <w:ind w:right="-425"/>
              <w:jc w:val="both"/>
              <w:outlineLvl w:val="2"/>
              <w:rPr>
                <w:rFonts w:ascii="TimesET" w:eastAsia="Times New Roman" w:hAnsi="TimesET" w:cs="Times New Roman"/>
                <w:sz w:val="28"/>
                <w:szCs w:val="24"/>
                <w:lang w:eastAsia="ru-RU"/>
              </w:rPr>
            </w:pPr>
          </w:p>
          <w:p w:rsidR="003E503D" w:rsidRPr="003E503D" w:rsidRDefault="003E503D" w:rsidP="003E503D">
            <w:pPr>
              <w:keepNext/>
              <w:spacing w:after="0" w:line="240" w:lineRule="auto"/>
              <w:ind w:right="-425"/>
              <w:jc w:val="both"/>
              <w:outlineLvl w:val="2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  <w:r w:rsidRPr="003E503D"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  <w:t xml:space="preserve">                       ЙЫШĂНУ</w:t>
            </w:r>
          </w:p>
          <w:p w:rsidR="003E503D" w:rsidRPr="003E503D" w:rsidRDefault="003E503D" w:rsidP="003E503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03D" w:rsidRPr="003E503D" w:rsidRDefault="003E503D" w:rsidP="003E503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Чатукасси</w:t>
            </w:r>
            <w:proofErr w:type="spellEnd"/>
            <w:r w:rsidRPr="003E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ялě</w:t>
            </w:r>
            <w:proofErr w:type="spellEnd"/>
          </w:p>
          <w:p w:rsidR="003E503D" w:rsidRPr="003E503D" w:rsidRDefault="003E503D" w:rsidP="003E503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E503D" w:rsidRPr="003E503D" w:rsidRDefault="003E503D" w:rsidP="003E503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0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3E24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</w:t>
            </w:r>
            <w:r w:rsidRPr="003E50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ç. 08.1</w:t>
            </w:r>
            <w:r w:rsidR="003E24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</w:t>
            </w:r>
            <w:r w:rsidRPr="003E50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.  </w:t>
            </w:r>
            <w:r w:rsidR="003E24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73 «а»</w:t>
            </w:r>
            <w:r w:rsidRPr="003E50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3E503D" w:rsidRPr="003E503D" w:rsidRDefault="003E503D" w:rsidP="003E50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vAlign w:val="center"/>
            <w:hideMark/>
          </w:tcPr>
          <w:p w:rsidR="003E503D" w:rsidRPr="003E503D" w:rsidRDefault="003E503D" w:rsidP="003E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E503D" w:rsidRPr="003E503D" w:rsidRDefault="003E503D" w:rsidP="003E503D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E50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E503D" w:rsidRPr="003E503D" w:rsidRDefault="003E503D" w:rsidP="003E503D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E50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Чадукасинского</w:t>
            </w:r>
          </w:p>
          <w:p w:rsidR="003E503D" w:rsidRPr="003E503D" w:rsidRDefault="003E503D" w:rsidP="003E503D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E50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сельского поселения</w:t>
            </w:r>
          </w:p>
          <w:p w:rsidR="003E503D" w:rsidRPr="003E503D" w:rsidRDefault="003E503D" w:rsidP="003E503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E503D" w:rsidRPr="003E503D" w:rsidRDefault="003E503D" w:rsidP="003E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03D" w:rsidRPr="003E503D" w:rsidRDefault="003E503D" w:rsidP="003E503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E503D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3E503D" w:rsidRPr="003E503D" w:rsidRDefault="003E503D" w:rsidP="003E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503D" w:rsidRPr="003E503D" w:rsidRDefault="003E503D" w:rsidP="003E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E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Чадукасы</w:t>
            </w:r>
            <w:proofErr w:type="spellEnd"/>
          </w:p>
          <w:p w:rsidR="003E503D" w:rsidRPr="003E503D" w:rsidRDefault="003E503D" w:rsidP="003E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503D" w:rsidRPr="003E503D" w:rsidRDefault="003E503D" w:rsidP="003E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E503D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  <w:t>1</w:t>
            </w:r>
            <w:r w:rsidR="003E24D9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  <w:t>9</w:t>
            </w:r>
            <w:r w:rsidRPr="003E503D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  <w:t>.08.201</w:t>
            </w:r>
            <w:r w:rsidR="003E24D9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  <w:t>9</w:t>
            </w:r>
            <w:r w:rsidRPr="003E503D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  <w:t xml:space="preserve"> г.  №</w:t>
            </w:r>
            <w:r w:rsidR="003E24D9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  <w:t>73 «а»</w:t>
            </w:r>
          </w:p>
        </w:tc>
      </w:tr>
      <w:tr w:rsidR="003E503D" w:rsidRPr="003E503D" w:rsidTr="00250EAF">
        <w:tblPrEx>
          <w:tblLook w:val="0000" w:firstRow="0" w:lastRow="0" w:firstColumn="0" w:lastColumn="0" w:noHBand="0" w:noVBand="0"/>
        </w:tblPrEx>
        <w:trPr>
          <w:gridAfter w:val="2"/>
          <w:wAfter w:w="4359" w:type="dxa"/>
          <w:trHeight w:val="300"/>
        </w:trPr>
        <w:tc>
          <w:tcPr>
            <w:tcW w:w="5211" w:type="dxa"/>
            <w:gridSpan w:val="2"/>
          </w:tcPr>
          <w:p w:rsidR="003E503D" w:rsidRPr="003E503D" w:rsidRDefault="003E503D" w:rsidP="003E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E50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 основных направлениях бюджетной политики </w:t>
            </w:r>
            <w:proofErr w:type="spellStart"/>
            <w:r w:rsidRPr="003E50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Чадукасинского</w:t>
            </w:r>
            <w:proofErr w:type="spellEnd"/>
            <w:r w:rsidRPr="003E50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Красноармейского района Чувашской Республики на 20</w:t>
            </w:r>
            <w:r w:rsidR="003E24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Pr="003E50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3E24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3E50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 202</w:t>
            </w:r>
            <w:r w:rsidR="003E24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3E50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годов</w:t>
            </w:r>
          </w:p>
          <w:p w:rsidR="003E503D" w:rsidRPr="003E503D" w:rsidRDefault="003E503D" w:rsidP="003E503D">
            <w:pPr>
              <w:shd w:val="clear" w:color="auto" w:fill="FFFFFF"/>
              <w:tabs>
                <w:tab w:val="left" w:pos="522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E503D" w:rsidRPr="003E503D" w:rsidRDefault="003E503D" w:rsidP="003E5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503D" w:rsidRPr="003E503D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50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Указом Главы Чувашской Республики от 02 июля 2018 г. № 70 «Об основных направлениях бюджетной политики Чувашской Республики на 2019 год и плановый период 2020 и 2021 годов»,  решением Собрания депутатов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 от 22 декабря 2016 г. № С-15/2 «Об утверждении Положения о регулировании бюджетных правоотношений в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Чадукасинском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 Красноармейском районе</w:t>
      </w:r>
      <w:proofErr w:type="gram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Республики» администрация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  </w:t>
      </w:r>
      <w:proofErr w:type="gramStart"/>
      <w:r w:rsidRPr="00FE1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E1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 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1.Определить основными направлениями бюджетной политики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 на 20</w:t>
      </w:r>
      <w:r w:rsidR="003E24D9"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3E24D9"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3E24D9"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годов: 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проведение взвешенной бюджетной политики, позволяющей в полном объеме финансирование всех принятых расходных обязательств бюджета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Республики;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формирование планов по доходам и расходам, основанных на объективных прогнозах социально-экономического развития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Республики;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создание условий для опережающего социально-экономического развития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Республики.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</w:t>
      </w:r>
      <w:bookmarkStart w:id="0" w:name="_GoBack"/>
      <w:bookmarkEnd w:id="0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Обеспечить: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развитие доходного потенциала и рост собственных доходов бюджета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Республики, повышение инвестиционной привлекательности;  </w:t>
      </w:r>
      <w:proofErr w:type="gramEnd"/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повышение качества администрирования доходов бюджета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  на основе межведомственного взаимодействия администрации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 и Межрайонной инспекции Федеральной налоговой службы № 7 по Чувашской Республике и предотвращение роста дебиторской задолженности по доходам;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повышение прозрачности системы формирования доходов бюджета, оценка эффективности налоговых льгот на основе концепции «налоговых расходов»;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повышение эффективности работы с муниципальным имуществом, направленной на увеличение доходов бюджета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Республики; 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формирование гибкой и комплексной системы управления бюджетными расходами путем развития муниципальных программ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Республики, сосредоточив финансовые ресурсы  на реализации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недопущение принятия  новых расходных обязательств, не обеспеченных стабильными доходными источниками;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дальнейшее совершенствование системы ведения реестров расходных полномочий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Республики;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недопущение роста дебиторской и кредиторской задолженности, а также образования просроченной кредиторской задолженности бюджета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Республики;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 обеспечение открытости и прозрачности бюджетного процесса;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повышение эффективности и оперативности исполнения бюджета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 по расходам;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информирование населения об использования бюджетных средств и достигнутых </w:t>
      </w:r>
      <w:proofErr w:type="gram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результатах</w:t>
      </w:r>
      <w:proofErr w:type="gram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деятельности.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внедрение принципов инициативного бюджетирования, расширение практики общественного участия в управлении муниципальными финансами;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продолжение работ по повышению уровня информационной открытости бюджетных данных.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3.Признать утратившим силу постановление администрации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от </w:t>
      </w:r>
      <w:r w:rsidR="003E24D9"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августа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</w:t>
      </w:r>
      <w:r w:rsidR="003E24D9"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3E24D9"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основных направлениях бюджетной и налоговой политики </w:t>
      </w:r>
      <w:proofErr w:type="spell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 на 201</w:t>
      </w:r>
      <w:r w:rsidR="003E24D9"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20</w:t>
      </w:r>
      <w:r w:rsidR="003E24D9"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3E24D9"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годов»».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 </w:t>
      </w:r>
      <w:proofErr w:type="gramStart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E503D" w:rsidRPr="00FE17D8" w:rsidRDefault="003E503D" w:rsidP="003E50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5.Настоящее постановление вступает в силу после официального опубликования в </w:t>
      </w:r>
      <w:r w:rsidRPr="00FE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печатном издании </w:t>
      </w:r>
      <w:r w:rsidRPr="00FE1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FE17D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Чадукасинский</w:t>
      </w:r>
      <w:proofErr w:type="spellEnd"/>
      <w:r w:rsidRPr="00FE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FE17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17D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Чадукасинского</w:t>
      </w:r>
      <w:proofErr w:type="spellEnd"/>
      <w:r w:rsidRPr="00FE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E17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Красноармейского района</w:t>
      </w:r>
      <w:r w:rsidRPr="00FE17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7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E17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7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BITSoft"/>
      <w:bookmarkEnd w:id="1"/>
      <w:r w:rsidRPr="00FE17D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В. Михайлов</w:t>
      </w:r>
    </w:p>
    <w:p w:rsidR="003E503D" w:rsidRPr="00FE17D8" w:rsidRDefault="003E503D" w:rsidP="003E5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</w:p>
    <w:p w:rsidR="007B104E" w:rsidRPr="00FE17D8" w:rsidRDefault="007B104E">
      <w:pPr>
        <w:rPr>
          <w:sz w:val="24"/>
          <w:szCs w:val="24"/>
        </w:rPr>
      </w:pPr>
    </w:p>
    <w:sectPr w:rsidR="007B104E" w:rsidRPr="00FE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83" w:rsidRDefault="006F1E83" w:rsidP="003E503D">
      <w:pPr>
        <w:spacing w:after="0" w:line="240" w:lineRule="auto"/>
      </w:pPr>
      <w:r>
        <w:separator/>
      </w:r>
    </w:p>
  </w:endnote>
  <w:endnote w:type="continuationSeparator" w:id="0">
    <w:p w:rsidR="006F1E83" w:rsidRDefault="006F1E83" w:rsidP="003E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83" w:rsidRDefault="006F1E83" w:rsidP="003E503D">
      <w:pPr>
        <w:spacing w:after="0" w:line="240" w:lineRule="auto"/>
      </w:pPr>
      <w:r>
        <w:separator/>
      </w:r>
    </w:p>
  </w:footnote>
  <w:footnote w:type="continuationSeparator" w:id="0">
    <w:p w:rsidR="006F1E83" w:rsidRDefault="006F1E83" w:rsidP="003E5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F1"/>
    <w:rsid w:val="003E24D9"/>
    <w:rsid w:val="003E503D"/>
    <w:rsid w:val="006F1E83"/>
    <w:rsid w:val="007B104E"/>
    <w:rsid w:val="00DA7E5C"/>
    <w:rsid w:val="00E4622F"/>
    <w:rsid w:val="00EF2171"/>
    <w:rsid w:val="00F732F1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2018-08-24T05:10:00Z</cp:lastPrinted>
  <dcterms:created xsi:type="dcterms:W3CDTF">2018-08-23T07:04:00Z</dcterms:created>
  <dcterms:modified xsi:type="dcterms:W3CDTF">2019-09-19T12:50:00Z</dcterms:modified>
</cp:coreProperties>
</file>